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E47320" w14:textId="77777777" w:rsidR="007B57ED" w:rsidRDefault="00D32859">
      <w:pPr>
        <w:spacing w:before="80"/>
        <w:ind w:left="2" w:right="3"/>
        <w:jc w:val="center"/>
        <w:rPr>
          <w:rFonts w:ascii="Cambria"/>
          <w:b/>
          <w:sz w:val="28"/>
        </w:rPr>
      </w:pPr>
      <w:r>
        <w:rPr>
          <w:rFonts w:ascii="Cambria"/>
          <w:b/>
          <w:color w:val="211E1F"/>
          <w:sz w:val="28"/>
        </w:rPr>
        <w:t>NC Rural Practice Incentive Programs</w:t>
      </w:r>
    </w:p>
    <w:p w14:paraId="17215D8E" w14:textId="77777777" w:rsidR="007B57ED" w:rsidRDefault="00D32859">
      <w:pPr>
        <w:tabs>
          <w:tab w:val="left" w:pos="2514"/>
          <w:tab w:val="left" w:pos="9421"/>
        </w:tabs>
        <w:spacing w:before="66"/>
        <w:ind w:left="2"/>
        <w:jc w:val="center"/>
        <w:rPr>
          <w:rFonts w:ascii="Cambria"/>
          <w:sz w:val="28"/>
        </w:rPr>
      </w:pPr>
      <w:r>
        <w:rPr>
          <w:rFonts w:ascii="Cambria"/>
          <w:color w:val="FFFFFF"/>
          <w:sz w:val="28"/>
          <w:shd w:val="clear" w:color="auto" w:fill="000000"/>
        </w:rPr>
        <w:t xml:space="preserve"> </w:t>
      </w:r>
      <w:r>
        <w:rPr>
          <w:rFonts w:ascii="Cambria"/>
          <w:color w:val="FFFFFF"/>
          <w:sz w:val="28"/>
          <w:shd w:val="clear" w:color="auto" w:fill="000000"/>
        </w:rPr>
        <w:tab/>
        <w:t>North Carolina Office of Rural</w:t>
      </w:r>
      <w:r>
        <w:rPr>
          <w:rFonts w:ascii="Cambria"/>
          <w:color w:val="FFFFFF"/>
          <w:spacing w:val="-13"/>
          <w:sz w:val="28"/>
          <w:shd w:val="clear" w:color="auto" w:fill="000000"/>
        </w:rPr>
        <w:t xml:space="preserve"> </w:t>
      </w:r>
      <w:r>
        <w:rPr>
          <w:rFonts w:ascii="Cambria"/>
          <w:color w:val="FFFFFF"/>
          <w:sz w:val="28"/>
          <w:shd w:val="clear" w:color="auto" w:fill="000000"/>
        </w:rPr>
        <w:t>Health</w:t>
      </w:r>
      <w:r>
        <w:rPr>
          <w:rFonts w:ascii="Cambria"/>
          <w:color w:val="FFFFFF"/>
          <w:sz w:val="28"/>
          <w:shd w:val="clear" w:color="auto" w:fill="000000"/>
        </w:rPr>
        <w:tab/>
      </w:r>
    </w:p>
    <w:p w14:paraId="760EDCA3" w14:textId="77777777" w:rsidR="007B57ED" w:rsidRDefault="007B57ED">
      <w:pPr>
        <w:pStyle w:val="BodyText"/>
        <w:spacing w:before="10"/>
        <w:ind w:left="0"/>
        <w:rPr>
          <w:rFonts w:ascii="Cambria"/>
          <w:sz w:val="17"/>
        </w:rPr>
      </w:pPr>
    </w:p>
    <w:p w14:paraId="33334111" w14:textId="77777777" w:rsidR="007B57ED" w:rsidRDefault="007B57ED">
      <w:pPr>
        <w:rPr>
          <w:rFonts w:ascii="Cambria"/>
          <w:sz w:val="17"/>
        </w:rPr>
        <w:sectPr w:rsidR="007B57ED">
          <w:footerReference w:type="default" r:id="rId8"/>
          <w:type w:val="continuous"/>
          <w:pgSz w:w="12240" w:h="15840"/>
          <w:pgMar w:top="1360" w:right="1300" w:bottom="1180" w:left="1300" w:header="720" w:footer="986" w:gutter="0"/>
          <w:pgNumType w:start="1"/>
          <w:cols w:space="720"/>
        </w:sectPr>
      </w:pPr>
    </w:p>
    <w:p w14:paraId="5053F9B9" w14:textId="77777777" w:rsidR="007B57ED" w:rsidRDefault="00D32859" w:rsidP="00960E27">
      <w:pPr>
        <w:spacing w:before="56"/>
        <w:ind w:left="140" w:right="584"/>
      </w:pPr>
      <w:r>
        <w:t>2009 Mail Service Center Raleigh, NC. 27699-2009</w:t>
      </w:r>
    </w:p>
    <w:p w14:paraId="40A01229" w14:textId="77777777" w:rsidR="007B57ED" w:rsidRDefault="00355311">
      <w:pPr>
        <w:spacing w:before="2"/>
        <w:ind w:left="140"/>
      </w:pPr>
      <w:hyperlink r:id="rId9">
        <w:r w:rsidR="00D32859">
          <w:rPr>
            <w:color w:val="0462C1"/>
            <w:u w:val="single" w:color="0462C1"/>
          </w:rPr>
          <w:t>www.ncdhhs.gov/divisions/orh</w:t>
        </w:r>
      </w:hyperlink>
    </w:p>
    <w:p w14:paraId="57E59492" w14:textId="77777777" w:rsidR="007B57ED" w:rsidRDefault="00D32859">
      <w:pPr>
        <w:spacing w:before="174"/>
        <w:ind w:left="140"/>
      </w:pPr>
      <w:r>
        <w:br w:type="column"/>
      </w:r>
      <w:r>
        <w:rPr>
          <w:color w:val="4D4436"/>
        </w:rPr>
        <w:t>1-800-533-8847 (Toll Free)</w:t>
      </w:r>
    </w:p>
    <w:p w14:paraId="0EB90F36" w14:textId="77777777" w:rsidR="007B57ED" w:rsidRDefault="00D32859">
      <w:pPr>
        <w:spacing w:before="1"/>
        <w:ind w:left="558"/>
      </w:pPr>
      <w:r>
        <w:rPr>
          <w:color w:val="4D4436"/>
        </w:rPr>
        <w:t>919-527-6440 (Office)</w:t>
      </w:r>
    </w:p>
    <w:p w14:paraId="6981807B" w14:textId="77777777" w:rsidR="007B57ED" w:rsidRDefault="00D32859">
      <w:pPr>
        <w:spacing w:before="1"/>
        <w:ind w:left="788"/>
      </w:pPr>
      <w:r>
        <w:rPr>
          <w:color w:val="4D4436"/>
        </w:rPr>
        <w:t>919-715-1503 (Fax)</w:t>
      </w:r>
    </w:p>
    <w:p w14:paraId="282AE659" w14:textId="77777777" w:rsidR="007B57ED" w:rsidRDefault="007B57ED">
      <w:pPr>
        <w:sectPr w:rsidR="007B57ED">
          <w:type w:val="continuous"/>
          <w:pgSz w:w="12240" w:h="15840"/>
          <w:pgMar w:top="1360" w:right="1300" w:bottom="1180" w:left="1300" w:header="720" w:footer="720" w:gutter="0"/>
          <w:cols w:num="2" w:space="720" w:equalWidth="0">
            <w:col w:w="2976" w:space="3913"/>
            <w:col w:w="2751"/>
          </w:cols>
        </w:sectPr>
      </w:pPr>
    </w:p>
    <w:p w14:paraId="306CE3E6" w14:textId="77777777" w:rsidR="005A75E3" w:rsidRDefault="005A75E3" w:rsidP="00B14063">
      <w:pPr>
        <w:ind w:right="3"/>
        <w:jc w:val="center"/>
        <w:rPr>
          <w:rFonts w:ascii="Garamond" w:hAnsi="Garamond"/>
          <w:b/>
          <w:color w:val="4D4436"/>
          <w:sz w:val="24"/>
          <w:szCs w:val="24"/>
        </w:rPr>
      </w:pPr>
    </w:p>
    <w:p w14:paraId="20E98C92" w14:textId="4A7C3BF2" w:rsidR="000263C3" w:rsidRPr="001B1343" w:rsidRDefault="00133B98" w:rsidP="00B14063">
      <w:pPr>
        <w:ind w:right="3"/>
        <w:jc w:val="center"/>
        <w:rPr>
          <w:rFonts w:ascii="Garamond" w:hAnsi="Garamond"/>
          <w:b/>
          <w:sz w:val="24"/>
        </w:rPr>
      </w:pPr>
      <w:r>
        <w:rPr>
          <w:rFonts w:ascii="Garamond" w:hAnsi="Garamond"/>
          <w:b/>
          <w:color w:val="4D4436"/>
          <w:sz w:val="24"/>
          <w:szCs w:val="24"/>
        </w:rPr>
        <w:t>2019</w:t>
      </w:r>
      <w:r w:rsidR="001C7148">
        <w:rPr>
          <w:rFonts w:ascii="Garamond" w:hAnsi="Garamond"/>
          <w:b/>
          <w:color w:val="4D4436"/>
          <w:sz w:val="24"/>
          <w:szCs w:val="24"/>
        </w:rPr>
        <w:t>-2020</w:t>
      </w:r>
      <w:r>
        <w:rPr>
          <w:rFonts w:ascii="Garamond" w:hAnsi="Garamond"/>
          <w:b/>
          <w:color w:val="4D4436"/>
          <w:sz w:val="24"/>
          <w:szCs w:val="24"/>
        </w:rPr>
        <w:t xml:space="preserve"> </w:t>
      </w:r>
      <w:r w:rsidR="001B5310" w:rsidRPr="00960E27">
        <w:rPr>
          <w:rFonts w:ascii="Garamond" w:hAnsi="Garamond"/>
          <w:b/>
          <w:color w:val="4D4436"/>
          <w:sz w:val="24"/>
          <w:szCs w:val="24"/>
        </w:rPr>
        <w:t>State Loan Repayment Program (SLRP)</w:t>
      </w:r>
      <w:r w:rsidR="000263C3" w:rsidRPr="000263C3">
        <w:rPr>
          <w:rFonts w:ascii="Garamond" w:hAnsi="Garamond"/>
          <w:b/>
          <w:color w:val="4D4436"/>
          <w:sz w:val="24"/>
        </w:rPr>
        <w:t xml:space="preserve"> </w:t>
      </w:r>
      <w:r w:rsidR="000263C3" w:rsidRPr="001B1343">
        <w:rPr>
          <w:rFonts w:ascii="Garamond" w:hAnsi="Garamond"/>
          <w:b/>
          <w:color w:val="4D4436"/>
          <w:sz w:val="24"/>
        </w:rPr>
        <w:t>Incentive Guidelines</w:t>
      </w:r>
    </w:p>
    <w:p w14:paraId="2ACE3ACF" w14:textId="77777777" w:rsidR="001B5310" w:rsidRPr="001B1343" w:rsidRDefault="001B5310" w:rsidP="001B5310">
      <w:pPr>
        <w:pStyle w:val="BodyText"/>
        <w:spacing w:before="3"/>
        <w:ind w:left="0"/>
        <w:rPr>
          <w:rFonts w:ascii="Garamond" w:hAnsi="Garamond"/>
          <w:b/>
          <w:sz w:val="21"/>
        </w:rPr>
      </w:pPr>
    </w:p>
    <w:p w14:paraId="44B2D1CB" w14:textId="3169DCFA" w:rsidR="001B5310" w:rsidRDefault="001B5310" w:rsidP="000F1647">
      <w:pPr>
        <w:rPr>
          <w:rFonts w:ascii="Garamond" w:hAnsi="Garamond"/>
          <w:b/>
          <w:sz w:val="24"/>
        </w:rPr>
      </w:pPr>
      <w:r w:rsidRPr="001B1343">
        <w:rPr>
          <w:rFonts w:ascii="Garamond" w:hAnsi="Garamond"/>
          <w:b/>
          <w:sz w:val="24"/>
          <w:u w:val="single"/>
        </w:rPr>
        <w:t>Loan Repayment</w:t>
      </w:r>
      <w:r w:rsidRPr="001B1343">
        <w:rPr>
          <w:rFonts w:ascii="Garamond" w:hAnsi="Garamond"/>
          <w:b/>
          <w:sz w:val="24"/>
        </w:rPr>
        <w:t>:</w:t>
      </w:r>
    </w:p>
    <w:p w14:paraId="454F3684" w14:textId="0AEB52AD" w:rsidR="00A67B9C" w:rsidRDefault="00A67B9C" w:rsidP="00A67B9C">
      <w:pPr>
        <w:ind w:left="140"/>
        <w:rPr>
          <w:rFonts w:ascii="Garamond" w:hAnsi="Garamond"/>
          <w:b/>
          <w:sz w:val="24"/>
        </w:rPr>
      </w:pPr>
    </w:p>
    <w:p w14:paraId="3C6B79CD" w14:textId="377E4F10" w:rsidR="00A67B9C" w:rsidRPr="00EF72EE" w:rsidRDefault="00A67B9C" w:rsidP="00A67B9C">
      <w:pPr>
        <w:pStyle w:val="xmsonormal"/>
        <w:spacing w:after="450" w:line="276" w:lineRule="auto"/>
        <w:rPr>
          <w:rFonts w:ascii="Garamond" w:hAnsi="Garamond"/>
          <w:sz w:val="24"/>
          <w:szCs w:val="24"/>
        </w:rPr>
      </w:pPr>
      <w:r w:rsidRPr="00EF72EE">
        <w:rPr>
          <w:rFonts w:ascii="Garamond" w:hAnsi="Garamond"/>
          <w:sz w:val="24"/>
          <w:szCs w:val="24"/>
        </w:rPr>
        <w:t xml:space="preserve">The North Carolina Office of Rural Health administers the North Carolina State Loan Repayment Program (SLRP). This program helps </w:t>
      </w:r>
      <w:r w:rsidR="009F4EE2">
        <w:rPr>
          <w:rFonts w:ascii="Garamond" w:hAnsi="Garamond"/>
          <w:sz w:val="24"/>
          <w:szCs w:val="24"/>
        </w:rPr>
        <w:t>mental</w:t>
      </w:r>
      <w:r w:rsidRPr="00EF72EE">
        <w:rPr>
          <w:rFonts w:ascii="Garamond" w:hAnsi="Garamond"/>
          <w:sz w:val="24"/>
          <w:szCs w:val="24"/>
        </w:rPr>
        <w:t xml:space="preserve"> health providers provide primary and psychiatric care to people in rural and underserved areas. The Office of Rural Health Placement team works to identify opportunities to practice in an integrated care setting that matches the providers personal and professional needs with community needs. These integrated care opportunities are in a variety of practice settings including Federal Community Health </w:t>
      </w:r>
      <w:bookmarkStart w:id="0" w:name="_Hlk11761599"/>
      <w:r w:rsidRPr="00EF72EE">
        <w:rPr>
          <w:rFonts w:ascii="Garamond" w:hAnsi="Garamond"/>
          <w:sz w:val="24"/>
          <w:szCs w:val="24"/>
        </w:rPr>
        <w:t>Centers</w:t>
      </w:r>
      <w:r w:rsidR="00192987">
        <w:rPr>
          <w:rFonts w:ascii="Garamond" w:hAnsi="Garamond"/>
          <w:sz w:val="24"/>
          <w:szCs w:val="24"/>
        </w:rPr>
        <w:t xml:space="preserve"> (also known as Federally Qualified Health Centers, or FQHCs)</w:t>
      </w:r>
      <w:r w:rsidRPr="00EF72EE">
        <w:rPr>
          <w:rFonts w:ascii="Garamond" w:hAnsi="Garamond"/>
          <w:sz w:val="24"/>
          <w:szCs w:val="24"/>
        </w:rPr>
        <w:t>,</w:t>
      </w:r>
      <w:bookmarkEnd w:id="0"/>
      <w:r w:rsidRPr="00EF72EE">
        <w:rPr>
          <w:rFonts w:ascii="Garamond" w:hAnsi="Garamond"/>
          <w:sz w:val="24"/>
          <w:szCs w:val="24"/>
        </w:rPr>
        <w:t xml:space="preserve"> State-Sponsored Rural Health Centers, County Health Departments, State Mental Health Hospitals, Alcohol and Drug Abuse Treatment Centers, Community Mental Health Facilities, and others.</w:t>
      </w:r>
    </w:p>
    <w:p w14:paraId="7F342C5A" w14:textId="265602D8" w:rsidR="00A67B9C" w:rsidRPr="00EF72EE" w:rsidRDefault="00635168" w:rsidP="00A67B9C">
      <w:pPr>
        <w:pStyle w:val="xmsonormal"/>
        <w:spacing w:after="450" w:line="276" w:lineRule="auto"/>
        <w:rPr>
          <w:rFonts w:ascii="Garamond" w:hAnsi="Garamond"/>
          <w:sz w:val="24"/>
          <w:szCs w:val="24"/>
        </w:rPr>
      </w:pPr>
      <w:r w:rsidRPr="00EF72EE">
        <w:rPr>
          <w:rFonts w:ascii="Garamond" w:hAnsi="Garamond"/>
          <w:sz w:val="24"/>
          <w:szCs w:val="24"/>
        </w:rPr>
        <w:t>Based on the amount of relevant educational loans, hours worked per week, and working at an integrated care site</w:t>
      </w:r>
      <w:r w:rsidR="00192987">
        <w:rPr>
          <w:rFonts w:ascii="Garamond" w:hAnsi="Garamond"/>
          <w:sz w:val="24"/>
          <w:szCs w:val="24"/>
        </w:rPr>
        <w:t>,</w:t>
      </w:r>
      <w:r w:rsidR="00A67B9C" w:rsidRPr="00EF72EE">
        <w:rPr>
          <w:rFonts w:ascii="Garamond" w:hAnsi="Garamond"/>
          <w:sz w:val="24"/>
          <w:szCs w:val="24"/>
        </w:rPr>
        <w:t xml:space="preserve"> </w:t>
      </w:r>
      <w:r w:rsidRPr="00EF72EE">
        <w:rPr>
          <w:rFonts w:ascii="Garamond" w:hAnsi="Garamond"/>
          <w:sz w:val="24"/>
          <w:szCs w:val="24"/>
        </w:rPr>
        <w:t>SLRP o</w:t>
      </w:r>
      <w:r w:rsidR="001B5310" w:rsidRPr="00EF72EE">
        <w:rPr>
          <w:rFonts w:ascii="Garamond" w:hAnsi="Garamond"/>
          <w:sz w:val="24"/>
          <w:szCs w:val="24"/>
        </w:rPr>
        <w:t>ffers</w:t>
      </w:r>
      <w:r w:rsidRPr="00EF72EE">
        <w:rPr>
          <w:rFonts w:ascii="Garamond" w:hAnsi="Garamond"/>
          <w:sz w:val="24"/>
          <w:szCs w:val="24"/>
        </w:rPr>
        <w:t xml:space="preserve"> educational</w:t>
      </w:r>
      <w:r w:rsidR="001B5310" w:rsidRPr="00EF72EE">
        <w:rPr>
          <w:rFonts w:ascii="Garamond" w:hAnsi="Garamond"/>
          <w:sz w:val="24"/>
          <w:szCs w:val="24"/>
        </w:rPr>
        <w:t xml:space="preserve"> </w:t>
      </w:r>
      <w:r w:rsidRPr="00EF72EE">
        <w:rPr>
          <w:rFonts w:ascii="Garamond" w:hAnsi="Garamond"/>
          <w:sz w:val="24"/>
          <w:szCs w:val="24"/>
        </w:rPr>
        <w:t xml:space="preserve">loan repayment awards </w:t>
      </w:r>
      <w:r w:rsidR="001B5310" w:rsidRPr="00EF72EE">
        <w:rPr>
          <w:rFonts w:ascii="Garamond" w:hAnsi="Garamond"/>
          <w:sz w:val="24"/>
          <w:szCs w:val="24"/>
        </w:rPr>
        <w:t>up to $50,000.00</w:t>
      </w:r>
      <w:r w:rsidRPr="00EF72EE">
        <w:rPr>
          <w:rFonts w:ascii="Garamond" w:hAnsi="Garamond"/>
          <w:sz w:val="24"/>
          <w:szCs w:val="24"/>
        </w:rPr>
        <w:t xml:space="preserve">.  The awards are granted in exchange </w:t>
      </w:r>
      <w:r w:rsidR="001B5310" w:rsidRPr="00EF72EE">
        <w:rPr>
          <w:rFonts w:ascii="Garamond" w:hAnsi="Garamond"/>
          <w:sz w:val="24"/>
          <w:szCs w:val="24"/>
        </w:rPr>
        <w:t xml:space="preserve">for a </w:t>
      </w:r>
      <w:r w:rsidR="00B044FB">
        <w:rPr>
          <w:rFonts w:ascii="Garamond" w:hAnsi="Garamond"/>
          <w:sz w:val="24"/>
          <w:szCs w:val="24"/>
        </w:rPr>
        <w:t>two</w:t>
      </w:r>
      <w:r w:rsidR="001B5310" w:rsidRPr="00EF72EE">
        <w:rPr>
          <w:rFonts w:ascii="Garamond" w:hAnsi="Garamond"/>
          <w:sz w:val="24"/>
          <w:szCs w:val="24"/>
        </w:rPr>
        <w:t xml:space="preserve">-year service commitment in a </w:t>
      </w:r>
      <w:r w:rsidR="007110B0" w:rsidRPr="00EF72EE">
        <w:rPr>
          <w:rFonts w:ascii="Garamond" w:hAnsi="Garamond"/>
          <w:sz w:val="24"/>
          <w:szCs w:val="24"/>
        </w:rPr>
        <w:t>team</w:t>
      </w:r>
      <w:r w:rsidR="001B5310" w:rsidRPr="00EF72EE">
        <w:rPr>
          <w:rFonts w:ascii="Garamond" w:hAnsi="Garamond"/>
          <w:sz w:val="24"/>
          <w:szCs w:val="24"/>
        </w:rPr>
        <w:t>-based setting that provides access to comprehensive behavioral health services</w:t>
      </w:r>
      <w:r w:rsidR="002925D7" w:rsidRPr="00EF72EE">
        <w:rPr>
          <w:rFonts w:ascii="Garamond" w:hAnsi="Garamond"/>
          <w:sz w:val="24"/>
          <w:szCs w:val="24"/>
        </w:rPr>
        <w:t xml:space="preserve"> to rural communities with a Health Professional Shortage Area score of 1</w:t>
      </w:r>
      <w:r w:rsidR="00D80D7B" w:rsidRPr="00EF72EE">
        <w:rPr>
          <w:rFonts w:ascii="Garamond" w:hAnsi="Garamond"/>
          <w:sz w:val="24"/>
          <w:szCs w:val="24"/>
        </w:rPr>
        <w:t>5</w:t>
      </w:r>
      <w:r w:rsidR="002925D7" w:rsidRPr="00EF72EE">
        <w:rPr>
          <w:rFonts w:ascii="Garamond" w:hAnsi="Garamond"/>
          <w:sz w:val="24"/>
          <w:szCs w:val="24"/>
        </w:rPr>
        <w:t xml:space="preserve"> or above</w:t>
      </w:r>
      <w:r w:rsidR="001B5310" w:rsidRPr="00EF72EE">
        <w:rPr>
          <w:rFonts w:ascii="Garamond" w:hAnsi="Garamond"/>
          <w:sz w:val="24"/>
          <w:szCs w:val="24"/>
        </w:rPr>
        <w:t xml:space="preserve">; i.e., an integrated primary/behavioral health care </w:t>
      </w:r>
      <w:r w:rsidR="002925D7" w:rsidRPr="00EF72EE">
        <w:rPr>
          <w:rFonts w:ascii="Garamond" w:hAnsi="Garamond"/>
          <w:sz w:val="24"/>
          <w:szCs w:val="24"/>
        </w:rPr>
        <w:t>setting.</w:t>
      </w:r>
      <w:r w:rsidR="001B5310" w:rsidRPr="00EF72EE">
        <w:rPr>
          <w:rFonts w:ascii="Garamond" w:hAnsi="Garamond"/>
          <w:sz w:val="24"/>
          <w:szCs w:val="24"/>
        </w:rPr>
        <w:t xml:space="preserve"> If funding is available, </w:t>
      </w:r>
      <w:r w:rsidR="00F44293">
        <w:rPr>
          <w:rFonts w:ascii="Garamond" w:hAnsi="Garamond"/>
          <w:sz w:val="24"/>
          <w:szCs w:val="24"/>
        </w:rPr>
        <w:t>one-</w:t>
      </w:r>
      <w:r w:rsidR="001B5310" w:rsidRPr="00EF72EE">
        <w:rPr>
          <w:rFonts w:ascii="Garamond" w:hAnsi="Garamond"/>
          <w:sz w:val="24"/>
          <w:szCs w:val="24"/>
        </w:rPr>
        <w:t xml:space="preserve">year extensions </w:t>
      </w:r>
      <w:r w:rsidR="0068145F" w:rsidRPr="00EF72EE">
        <w:rPr>
          <w:rFonts w:ascii="Garamond" w:hAnsi="Garamond"/>
          <w:sz w:val="24"/>
          <w:szCs w:val="24"/>
        </w:rPr>
        <w:t>may</w:t>
      </w:r>
      <w:r w:rsidR="001B5310" w:rsidRPr="00EF72EE">
        <w:rPr>
          <w:rFonts w:ascii="Garamond" w:hAnsi="Garamond"/>
          <w:sz w:val="24"/>
          <w:szCs w:val="24"/>
        </w:rPr>
        <w:t xml:space="preserve"> b</w:t>
      </w:r>
      <w:r w:rsidR="00A67B9C" w:rsidRPr="00EF72EE">
        <w:rPr>
          <w:rFonts w:ascii="Garamond" w:hAnsi="Garamond"/>
          <w:sz w:val="24"/>
          <w:szCs w:val="24"/>
        </w:rPr>
        <w:t>e</w:t>
      </w:r>
      <w:r w:rsidR="001B5310" w:rsidRPr="00EF72EE">
        <w:rPr>
          <w:rFonts w:ascii="Garamond" w:hAnsi="Garamond"/>
          <w:sz w:val="24"/>
          <w:szCs w:val="24"/>
        </w:rPr>
        <w:t xml:space="preserve"> requested after</w:t>
      </w:r>
      <w:r w:rsidR="00192987">
        <w:rPr>
          <w:rFonts w:ascii="Garamond" w:hAnsi="Garamond"/>
          <w:sz w:val="24"/>
          <w:szCs w:val="24"/>
        </w:rPr>
        <w:t xml:space="preserve"> completion of the </w:t>
      </w:r>
      <w:r w:rsidR="001B5310" w:rsidRPr="00EF72EE">
        <w:rPr>
          <w:rFonts w:ascii="Garamond" w:hAnsi="Garamond"/>
          <w:sz w:val="24"/>
          <w:szCs w:val="24"/>
        </w:rPr>
        <w:t>initial</w:t>
      </w:r>
      <w:r w:rsidR="0068145F" w:rsidRPr="00EF72EE">
        <w:rPr>
          <w:rFonts w:ascii="Garamond" w:hAnsi="Garamond"/>
          <w:sz w:val="24"/>
          <w:szCs w:val="24"/>
        </w:rPr>
        <w:t xml:space="preserve"> </w:t>
      </w:r>
      <w:r w:rsidR="00F44293">
        <w:rPr>
          <w:rFonts w:ascii="Garamond" w:hAnsi="Garamond"/>
          <w:sz w:val="24"/>
          <w:szCs w:val="24"/>
        </w:rPr>
        <w:t>two</w:t>
      </w:r>
      <w:r w:rsidR="0068145F" w:rsidRPr="00EF72EE">
        <w:rPr>
          <w:rFonts w:ascii="Garamond" w:hAnsi="Garamond"/>
          <w:sz w:val="24"/>
          <w:szCs w:val="24"/>
        </w:rPr>
        <w:t>-</w:t>
      </w:r>
      <w:r w:rsidR="002925D7" w:rsidRPr="00EF72EE">
        <w:rPr>
          <w:rFonts w:ascii="Garamond" w:hAnsi="Garamond"/>
          <w:sz w:val="24"/>
          <w:szCs w:val="24"/>
        </w:rPr>
        <w:t xml:space="preserve">year </w:t>
      </w:r>
      <w:r w:rsidR="001B5310" w:rsidRPr="00EF72EE">
        <w:rPr>
          <w:rFonts w:ascii="Garamond" w:hAnsi="Garamond"/>
          <w:sz w:val="24"/>
          <w:szCs w:val="24"/>
        </w:rPr>
        <w:t xml:space="preserve">service commitment. </w:t>
      </w:r>
    </w:p>
    <w:p w14:paraId="4E05A585" w14:textId="77777777" w:rsidR="00A67B9C" w:rsidRDefault="003E66D7" w:rsidP="00A67B9C">
      <w:pPr>
        <w:pStyle w:val="Heading1"/>
        <w:spacing w:before="60" w:line="276" w:lineRule="auto"/>
        <w:rPr>
          <w:rFonts w:ascii="Garamond" w:hAnsi="Garamond"/>
          <w:u w:val="single"/>
        </w:rPr>
      </w:pPr>
      <w:r w:rsidRPr="001B1343">
        <w:rPr>
          <w:rFonts w:ascii="Garamond" w:hAnsi="Garamond"/>
          <w:u w:val="single"/>
        </w:rPr>
        <w:t>Tax Liability</w:t>
      </w:r>
      <w:r>
        <w:rPr>
          <w:rFonts w:ascii="Garamond" w:hAnsi="Garamond"/>
          <w:u w:val="single"/>
        </w:rPr>
        <w:t>:</w:t>
      </w:r>
    </w:p>
    <w:p w14:paraId="3DEB1C3E" w14:textId="10209BCC" w:rsidR="003E66D7" w:rsidRPr="00A67B9C" w:rsidRDefault="003E66D7" w:rsidP="00A67B9C">
      <w:pPr>
        <w:pStyle w:val="Heading1"/>
        <w:numPr>
          <w:ilvl w:val="0"/>
          <w:numId w:val="12"/>
        </w:numPr>
        <w:spacing w:before="60" w:line="276" w:lineRule="auto"/>
        <w:rPr>
          <w:rFonts w:ascii="Garamond" w:hAnsi="Garamond"/>
          <w:b w:val="0"/>
        </w:rPr>
      </w:pPr>
      <w:r w:rsidRPr="00A67B9C">
        <w:rPr>
          <w:rFonts w:ascii="Garamond" w:hAnsi="Garamond"/>
          <w:b w:val="0"/>
        </w:rPr>
        <w:t>Not taxable</w:t>
      </w:r>
    </w:p>
    <w:p w14:paraId="794AB5E9" w14:textId="77777777" w:rsidR="00B044FB" w:rsidRDefault="00B044FB" w:rsidP="00A67B9C">
      <w:pPr>
        <w:pStyle w:val="Heading1"/>
        <w:spacing w:before="60" w:line="276" w:lineRule="auto"/>
        <w:ind w:left="180"/>
        <w:rPr>
          <w:rFonts w:ascii="Garamond" w:hAnsi="Garamond"/>
          <w:u w:val="single"/>
        </w:rPr>
      </w:pPr>
    </w:p>
    <w:p w14:paraId="1E9B557B" w14:textId="03AC050F" w:rsidR="003E66D7" w:rsidRPr="001B1343" w:rsidRDefault="003E66D7" w:rsidP="00A67B9C">
      <w:pPr>
        <w:pStyle w:val="Heading1"/>
        <w:spacing w:before="60" w:line="276" w:lineRule="auto"/>
        <w:ind w:left="180"/>
        <w:rPr>
          <w:rFonts w:ascii="Garamond" w:hAnsi="Garamond"/>
        </w:rPr>
      </w:pPr>
      <w:r>
        <w:rPr>
          <w:rFonts w:ascii="Garamond" w:hAnsi="Garamond"/>
          <w:u w:val="single"/>
        </w:rPr>
        <w:t>Service Commitment:</w:t>
      </w:r>
    </w:p>
    <w:p w14:paraId="482B0209" w14:textId="4AFDD86F" w:rsidR="003E66D7" w:rsidRPr="00574659" w:rsidRDefault="003E66D7" w:rsidP="00A67B9C">
      <w:pPr>
        <w:pStyle w:val="BodyText"/>
        <w:numPr>
          <w:ilvl w:val="0"/>
          <w:numId w:val="5"/>
        </w:numPr>
        <w:spacing w:line="276" w:lineRule="auto"/>
        <w:ind w:left="810"/>
        <w:rPr>
          <w:rFonts w:ascii="Garamond" w:hAnsi="Garamond"/>
        </w:rPr>
      </w:pPr>
      <w:r w:rsidRPr="00574659">
        <w:rPr>
          <w:rFonts w:ascii="Garamond" w:hAnsi="Garamond"/>
        </w:rPr>
        <w:t xml:space="preserve">Minimum </w:t>
      </w:r>
      <w:r w:rsidR="00B044FB">
        <w:rPr>
          <w:rFonts w:ascii="Garamond" w:hAnsi="Garamond"/>
        </w:rPr>
        <w:t>two</w:t>
      </w:r>
      <w:r w:rsidRPr="00574659">
        <w:rPr>
          <w:rFonts w:ascii="Garamond" w:hAnsi="Garamond"/>
        </w:rPr>
        <w:t>-year service commitment</w:t>
      </w:r>
    </w:p>
    <w:p w14:paraId="34F9EF82" w14:textId="3C0CDBFE" w:rsidR="003E66D7" w:rsidRDefault="003E66D7" w:rsidP="00A67B9C">
      <w:pPr>
        <w:pStyle w:val="BodyText"/>
        <w:numPr>
          <w:ilvl w:val="0"/>
          <w:numId w:val="5"/>
        </w:numPr>
        <w:spacing w:line="276" w:lineRule="auto"/>
        <w:ind w:left="810"/>
        <w:rPr>
          <w:rFonts w:ascii="Garamond" w:hAnsi="Garamond"/>
        </w:rPr>
      </w:pPr>
      <w:r w:rsidRPr="00574659">
        <w:rPr>
          <w:rFonts w:ascii="Garamond" w:hAnsi="Garamond"/>
        </w:rPr>
        <w:t xml:space="preserve">Possible awards for additional </w:t>
      </w:r>
      <w:r w:rsidR="008231F8">
        <w:rPr>
          <w:rFonts w:ascii="Garamond" w:hAnsi="Garamond"/>
        </w:rPr>
        <w:t>one</w:t>
      </w:r>
      <w:r w:rsidRPr="00574659">
        <w:rPr>
          <w:rFonts w:ascii="Garamond" w:hAnsi="Garamond"/>
        </w:rPr>
        <w:t>-year service commitments</w:t>
      </w:r>
    </w:p>
    <w:p w14:paraId="1D311263" w14:textId="77777777" w:rsidR="00EA11C1" w:rsidRDefault="00EA11C1" w:rsidP="00A67B9C">
      <w:pPr>
        <w:spacing w:line="276" w:lineRule="auto"/>
        <w:ind w:left="180" w:right="589"/>
        <w:rPr>
          <w:rFonts w:ascii="Garamond" w:hAnsi="Garamond"/>
          <w:b/>
          <w:sz w:val="24"/>
          <w:szCs w:val="24"/>
          <w:u w:val="single"/>
        </w:rPr>
      </w:pPr>
    </w:p>
    <w:p w14:paraId="1462F23D" w14:textId="0BF6FC13" w:rsidR="003E66D7" w:rsidRPr="00195611" w:rsidRDefault="0068145F" w:rsidP="00A67B9C">
      <w:pPr>
        <w:spacing w:before="56" w:line="276" w:lineRule="auto"/>
        <w:ind w:left="180" w:right="589"/>
        <w:rPr>
          <w:rFonts w:ascii="Garamond" w:hAnsi="Garamond"/>
          <w:b/>
          <w:sz w:val="24"/>
          <w:szCs w:val="24"/>
          <w:u w:val="single"/>
        </w:rPr>
      </w:pPr>
      <w:r>
        <w:rPr>
          <w:rFonts w:ascii="Garamond" w:hAnsi="Garamond"/>
          <w:b/>
          <w:sz w:val="24"/>
          <w:szCs w:val="24"/>
          <w:u w:val="single"/>
        </w:rPr>
        <w:t>A</w:t>
      </w:r>
      <w:r w:rsidR="003E66D7" w:rsidRPr="00195611">
        <w:rPr>
          <w:rFonts w:ascii="Garamond" w:hAnsi="Garamond"/>
          <w:b/>
          <w:sz w:val="24"/>
          <w:szCs w:val="24"/>
          <w:u w:val="single"/>
        </w:rPr>
        <w:t>wards</w:t>
      </w:r>
    </w:p>
    <w:p w14:paraId="32F3CED3" w14:textId="59CADF94" w:rsidR="003E66D7" w:rsidRDefault="003E66D7" w:rsidP="00A67B9C">
      <w:pPr>
        <w:pStyle w:val="ListParagraph"/>
        <w:numPr>
          <w:ilvl w:val="0"/>
          <w:numId w:val="10"/>
        </w:numPr>
        <w:spacing w:before="56" w:line="276" w:lineRule="auto"/>
        <w:ind w:left="720" w:right="589" w:hanging="270"/>
        <w:rPr>
          <w:rFonts w:ascii="Garamond" w:hAnsi="Garamond"/>
          <w:sz w:val="24"/>
          <w:szCs w:val="24"/>
        </w:rPr>
      </w:pPr>
      <w:r w:rsidRPr="00195611">
        <w:rPr>
          <w:rFonts w:ascii="Garamond" w:hAnsi="Garamond"/>
          <w:sz w:val="24"/>
          <w:szCs w:val="24"/>
        </w:rPr>
        <w:t xml:space="preserve">Office of Rural Health anticipates </w:t>
      </w:r>
      <w:r w:rsidR="008637FC">
        <w:rPr>
          <w:rFonts w:ascii="Garamond" w:hAnsi="Garamond"/>
          <w:sz w:val="24"/>
          <w:szCs w:val="24"/>
        </w:rPr>
        <w:t>a</w:t>
      </w:r>
      <w:r w:rsidRPr="00195611">
        <w:rPr>
          <w:rFonts w:ascii="Garamond" w:hAnsi="Garamond"/>
          <w:sz w:val="24"/>
          <w:szCs w:val="24"/>
        </w:rPr>
        <w:t xml:space="preserve">warding </w:t>
      </w:r>
      <w:r w:rsidR="00446706">
        <w:rPr>
          <w:rFonts w:ascii="Garamond" w:hAnsi="Garamond"/>
          <w:sz w:val="24"/>
          <w:szCs w:val="24"/>
        </w:rPr>
        <w:t xml:space="preserve">a minimum of </w:t>
      </w:r>
      <w:r w:rsidRPr="00195611">
        <w:rPr>
          <w:rFonts w:ascii="Garamond" w:hAnsi="Garamond"/>
          <w:sz w:val="24"/>
          <w:szCs w:val="24"/>
        </w:rPr>
        <w:t>4</w:t>
      </w:r>
      <w:r>
        <w:rPr>
          <w:rFonts w:ascii="Garamond" w:hAnsi="Garamond"/>
          <w:sz w:val="24"/>
          <w:szCs w:val="24"/>
        </w:rPr>
        <w:t xml:space="preserve"> </w:t>
      </w:r>
      <w:r w:rsidR="0068145F">
        <w:rPr>
          <w:rFonts w:ascii="Garamond" w:hAnsi="Garamond"/>
          <w:sz w:val="24"/>
          <w:szCs w:val="24"/>
        </w:rPr>
        <w:t>SLRP</w:t>
      </w:r>
      <w:r w:rsidRPr="00195611">
        <w:rPr>
          <w:rFonts w:ascii="Garamond" w:hAnsi="Garamond"/>
          <w:sz w:val="24"/>
          <w:szCs w:val="24"/>
        </w:rPr>
        <w:t xml:space="preserve"> </w:t>
      </w:r>
      <w:r w:rsidR="008637FC">
        <w:rPr>
          <w:rFonts w:ascii="Garamond" w:hAnsi="Garamond"/>
          <w:sz w:val="24"/>
          <w:szCs w:val="24"/>
        </w:rPr>
        <w:t>c</w:t>
      </w:r>
      <w:r w:rsidRPr="009626F9">
        <w:rPr>
          <w:rFonts w:ascii="Garamond" w:hAnsi="Garamond"/>
          <w:sz w:val="24"/>
          <w:szCs w:val="24"/>
        </w:rPr>
        <w:t xml:space="preserve">ontracts </w:t>
      </w:r>
      <w:r w:rsidRPr="00960E27">
        <w:rPr>
          <w:rFonts w:ascii="Garamond" w:hAnsi="Garamond"/>
          <w:sz w:val="24"/>
          <w:szCs w:val="24"/>
        </w:rPr>
        <w:t xml:space="preserve">based on </w:t>
      </w:r>
      <w:r w:rsidR="0068145F">
        <w:rPr>
          <w:rFonts w:ascii="Garamond" w:hAnsi="Garamond"/>
          <w:sz w:val="24"/>
          <w:szCs w:val="24"/>
        </w:rPr>
        <w:t xml:space="preserve">availability of funds </w:t>
      </w:r>
      <w:r w:rsidRPr="00960E27">
        <w:rPr>
          <w:rFonts w:ascii="Garamond" w:hAnsi="Garamond"/>
          <w:sz w:val="24"/>
          <w:szCs w:val="24"/>
        </w:rPr>
        <w:t>the applicant</w:t>
      </w:r>
      <w:r w:rsidR="009626F9">
        <w:rPr>
          <w:rFonts w:ascii="Garamond" w:hAnsi="Garamond"/>
          <w:sz w:val="24"/>
          <w:szCs w:val="24"/>
        </w:rPr>
        <w:t>’</w:t>
      </w:r>
      <w:r w:rsidRPr="00960E27">
        <w:rPr>
          <w:rFonts w:ascii="Garamond" w:hAnsi="Garamond"/>
          <w:sz w:val="24"/>
          <w:szCs w:val="24"/>
        </w:rPr>
        <w:t xml:space="preserve">s allowable loan debt, full licensure of the provider, Mental Health HPSA </w:t>
      </w:r>
      <w:r w:rsidR="003232EF">
        <w:rPr>
          <w:rFonts w:ascii="Garamond" w:hAnsi="Garamond"/>
          <w:sz w:val="24"/>
          <w:szCs w:val="24"/>
        </w:rPr>
        <w:t xml:space="preserve">site </w:t>
      </w:r>
      <w:r w:rsidRPr="00960E27">
        <w:rPr>
          <w:rFonts w:ascii="Garamond" w:hAnsi="Garamond"/>
          <w:sz w:val="24"/>
          <w:szCs w:val="24"/>
        </w:rPr>
        <w:t>score</w:t>
      </w:r>
      <w:r w:rsidR="0068145F">
        <w:rPr>
          <w:rFonts w:ascii="Garamond" w:hAnsi="Garamond"/>
          <w:sz w:val="24"/>
          <w:szCs w:val="24"/>
        </w:rPr>
        <w:t xml:space="preserve">, </w:t>
      </w:r>
      <w:r w:rsidRPr="00960E27">
        <w:rPr>
          <w:rFonts w:ascii="Garamond" w:hAnsi="Garamond"/>
          <w:sz w:val="24"/>
          <w:szCs w:val="24"/>
        </w:rPr>
        <w:t>and providers delivering integrated car</w:t>
      </w:r>
      <w:r w:rsidR="00514EFA">
        <w:rPr>
          <w:rFonts w:ascii="Garamond" w:hAnsi="Garamond"/>
          <w:sz w:val="24"/>
          <w:szCs w:val="24"/>
        </w:rPr>
        <w:t>e</w:t>
      </w:r>
    </w:p>
    <w:p w14:paraId="75651105" w14:textId="1A99941E" w:rsidR="00FA1E22" w:rsidRDefault="00FA1E22" w:rsidP="00A67B9C">
      <w:pPr>
        <w:pStyle w:val="ListParagraph"/>
        <w:numPr>
          <w:ilvl w:val="0"/>
          <w:numId w:val="10"/>
        </w:numPr>
        <w:spacing w:before="56" w:line="276" w:lineRule="auto"/>
        <w:ind w:left="720" w:right="589" w:hanging="270"/>
        <w:rPr>
          <w:rFonts w:ascii="Garamond" w:hAnsi="Garamond"/>
          <w:sz w:val="24"/>
          <w:szCs w:val="24"/>
        </w:rPr>
      </w:pPr>
      <w:r w:rsidRPr="00547557">
        <w:rPr>
          <w:rFonts w:ascii="Garamond" w:hAnsi="Garamond"/>
          <w:sz w:val="24"/>
          <w:szCs w:val="24"/>
        </w:rPr>
        <w:lastRenderedPageBreak/>
        <w:t xml:space="preserve">Provider </w:t>
      </w:r>
      <w:r>
        <w:rPr>
          <w:rFonts w:ascii="Garamond" w:hAnsi="Garamond"/>
          <w:sz w:val="24"/>
          <w:szCs w:val="24"/>
        </w:rPr>
        <w:t>m</w:t>
      </w:r>
      <w:r w:rsidRPr="00547557">
        <w:rPr>
          <w:rFonts w:ascii="Garamond" w:hAnsi="Garamond"/>
          <w:sz w:val="24"/>
          <w:szCs w:val="24"/>
        </w:rPr>
        <w:t xml:space="preserve">ust </w:t>
      </w:r>
      <w:r>
        <w:rPr>
          <w:rFonts w:ascii="Garamond" w:hAnsi="Garamond"/>
          <w:sz w:val="24"/>
          <w:szCs w:val="24"/>
        </w:rPr>
        <w:t>b</w:t>
      </w:r>
      <w:r w:rsidRPr="00547557">
        <w:rPr>
          <w:rFonts w:ascii="Garamond" w:hAnsi="Garamond"/>
          <w:sz w:val="24"/>
          <w:szCs w:val="24"/>
        </w:rPr>
        <w:t xml:space="preserve">e </w:t>
      </w:r>
      <w:r>
        <w:rPr>
          <w:rFonts w:ascii="Garamond" w:hAnsi="Garamond"/>
          <w:sz w:val="24"/>
          <w:szCs w:val="24"/>
        </w:rPr>
        <w:t>w</w:t>
      </w:r>
      <w:r w:rsidRPr="00547557">
        <w:rPr>
          <w:rFonts w:ascii="Garamond" w:hAnsi="Garamond"/>
          <w:sz w:val="24"/>
          <w:szCs w:val="24"/>
        </w:rPr>
        <w:t xml:space="preserve">orking at </w:t>
      </w:r>
      <w:r>
        <w:rPr>
          <w:rFonts w:ascii="Garamond" w:hAnsi="Garamond"/>
          <w:sz w:val="24"/>
          <w:szCs w:val="24"/>
        </w:rPr>
        <w:t>a</w:t>
      </w:r>
      <w:r w:rsidRPr="00547557">
        <w:rPr>
          <w:rFonts w:ascii="Garamond" w:hAnsi="Garamond"/>
          <w:sz w:val="24"/>
          <w:szCs w:val="24"/>
        </w:rPr>
        <w:t xml:space="preserve"> </w:t>
      </w:r>
      <w:r>
        <w:rPr>
          <w:rFonts w:ascii="Garamond" w:hAnsi="Garamond"/>
          <w:sz w:val="24"/>
          <w:szCs w:val="24"/>
        </w:rPr>
        <w:t>s</w:t>
      </w:r>
      <w:r w:rsidRPr="00547557">
        <w:rPr>
          <w:rFonts w:ascii="Garamond" w:hAnsi="Garamond"/>
          <w:sz w:val="24"/>
          <w:szCs w:val="24"/>
        </w:rPr>
        <w:t xml:space="preserve">ite </w:t>
      </w:r>
      <w:r>
        <w:rPr>
          <w:rFonts w:ascii="Garamond" w:hAnsi="Garamond"/>
          <w:sz w:val="24"/>
          <w:szCs w:val="24"/>
        </w:rPr>
        <w:t>l</w:t>
      </w:r>
      <w:r w:rsidRPr="00547557">
        <w:rPr>
          <w:rFonts w:ascii="Garamond" w:hAnsi="Garamond"/>
          <w:sz w:val="24"/>
          <w:szCs w:val="24"/>
        </w:rPr>
        <w:t xml:space="preserve">ocated in </w:t>
      </w:r>
      <w:r>
        <w:rPr>
          <w:rFonts w:ascii="Garamond" w:hAnsi="Garamond"/>
          <w:sz w:val="24"/>
          <w:szCs w:val="24"/>
        </w:rPr>
        <w:t>a</w:t>
      </w:r>
      <w:r w:rsidRPr="00547557">
        <w:rPr>
          <w:rFonts w:ascii="Garamond" w:hAnsi="Garamond"/>
          <w:sz w:val="24"/>
          <w:szCs w:val="24"/>
        </w:rPr>
        <w:t xml:space="preserve"> Mental Health HPSA of 1</w:t>
      </w:r>
      <w:r>
        <w:rPr>
          <w:rFonts w:ascii="Garamond" w:hAnsi="Garamond"/>
          <w:sz w:val="24"/>
          <w:szCs w:val="24"/>
        </w:rPr>
        <w:t>5</w:t>
      </w:r>
      <w:r w:rsidRPr="00547557">
        <w:rPr>
          <w:rFonts w:ascii="Garamond" w:hAnsi="Garamond"/>
          <w:sz w:val="24"/>
          <w:szCs w:val="24"/>
        </w:rPr>
        <w:t xml:space="preserve"> </w:t>
      </w:r>
      <w:r>
        <w:rPr>
          <w:rFonts w:ascii="Garamond" w:hAnsi="Garamond"/>
          <w:sz w:val="24"/>
          <w:szCs w:val="24"/>
        </w:rPr>
        <w:t>or</w:t>
      </w:r>
      <w:r w:rsidRPr="00547557">
        <w:rPr>
          <w:rFonts w:ascii="Garamond" w:hAnsi="Garamond"/>
          <w:sz w:val="24"/>
          <w:szCs w:val="24"/>
        </w:rPr>
        <w:t xml:space="preserve"> </w:t>
      </w:r>
      <w:r>
        <w:rPr>
          <w:rFonts w:ascii="Garamond" w:hAnsi="Garamond"/>
          <w:sz w:val="24"/>
          <w:szCs w:val="24"/>
        </w:rPr>
        <w:t>a</w:t>
      </w:r>
      <w:r w:rsidRPr="00547557">
        <w:rPr>
          <w:rFonts w:ascii="Garamond" w:hAnsi="Garamond"/>
          <w:sz w:val="24"/>
          <w:szCs w:val="24"/>
        </w:rPr>
        <w:t>bove</w:t>
      </w:r>
    </w:p>
    <w:p w14:paraId="4532B99C" w14:textId="2278E7E0" w:rsidR="003E66D7" w:rsidRDefault="00FA1E22" w:rsidP="00A67B9C">
      <w:pPr>
        <w:pStyle w:val="ListParagraph"/>
        <w:numPr>
          <w:ilvl w:val="0"/>
          <w:numId w:val="10"/>
        </w:numPr>
        <w:spacing w:before="56" w:line="276" w:lineRule="auto"/>
        <w:ind w:left="720" w:right="589" w:hanging="270"/>
        <w:rPr>
          <w:rFonts w:ascii="Garamond" w:hAnsi="Garamond"/>
          <w:sz w:val="24"/>
          <w:szCs w:val="24"/>
        </w:rPr>
      </w:pPr>
      <w:r>
        <w:rPr>
          <w:rFonts w:ascii="Garamond" w:hAnsi="Garamond"/>
          <w:sz w:val="24"/>
          <w:szCs w:val="24"/>
        </w:rPr>
        <w:t>Site</w:t>
      </w:r>
      <w:r w:rsidRPr="00AC4F6B">
        <w:rPr>
          <w:rFonts w:ascii="Garamond" w:hAnsi="Garamond"/>
          <w:sz w:val="24"/>
          <w:szCs w:val="24"/>
        </w:rPr>
        <w:t xml:space="preserve"> </w:t>
      </w:r>
      <w:r>
        <w:rPr>
          <w:rFonts w:ascii="Garamond" w:hAnsi="Garamond"/>
          <w:sz w:val="24"/>
          <w:szCs w:val="24"/>
        </w:rPr>
        <w:t>m</w:t>
      </w:r>
      <w:r w:rsidRPr="00AC4F6B">
        <w:rPr>
          <w:rFonts w:ascii="Garamond" w:hAnsi="Garamond"/>
          <w:sz w:val="24"/>
          <w:szCs w:val="24"/>
        </w:rPr>
        <w:t>ust</w:t>
      </w:r>
      <w:r>
        <w:rPr>
          <w:rFonts w:ascii="Garamond" w:hAnsi="Garamond"/>
          <w:sz w:val="24"/>
          <w:szCs w:val="24"/>
        </w:rPr>
        <w:t xml:space="preserve"> provide primary care/behavioral health integrated care services and</w:t>
      </w:r>
      <w:r w:rsidRPr="00AC4F6B">
        <w:rPr>
          <w:rFonts w:ascii="Garamond" w:hAnsi="Garamond"/>
          <w:sz w:val="24"/>
          <w:szCs w:val="24"/>
        </w:rPr>
        <w:t xml:space="preserve"> </w:t>
      </w:r>
      <w:r>
        <w:rPr>
          <w:rFonts w:ascii="Garamond" w:hAnsi="Garamond"/>
          <w:sz w:val="24"/>
          <w:szCs w:val="24"/>
        </w:rPr>
        <w:t>c</w:t>
      </w:r>
      <w:r w:rsidRPr="00AC4F6B">
        <w:rPr>
          <w:rFonts w:ascii="Garamond" w:hAnsi="Garamond"/>
          <w:sz w:val="24"/>
          <w:szCs w:val="24"/>
        </w:rPr>
        <w:t xml:space="preserve">omplete </w:t>
      </w:r>
      <w:r>
        <w:rPr>
          <w:rFonts w:ascii="Garamond" w:hAnsi="Garamond"/>
          <w:sz w:val="24"/>
          <w:szCs w:val="24"/>
        </w:rPr>
        <w:t>Integrated Care Clinic Self-</w:t>
      </w:r>
      <w:r w:rsidRPr="00AC4F6B">
        <w:rPr>
          <w:rFonts w:ascii="Garamond" w:hAnsi="Garamond"/>
          <w:sz w:val="24"/>
          <w:szCs w:val="24"/>
        </w:rPr>
        <w:t>Assessment Questionnaire</w:t>
      </w:r>
    </w:p>
    <w:p w14:paraId="28B20AB8" w14:textId="43D04C66" w:rsidR="003E66D7" w:rsidRPr="00FA1E22" w:rsidRDefault="00FA1E22" w:rsidP="00A67B9C">
      <w:pPr>
        <w:pStyle w:val="ListParagraph"/>
        <w:numPr>
          <w:ilvl w:val="0"/>
          <w:numId w:val="10"/>
        </w:numPr>
        <w:spacing w:before="56" w:line="276" w:lineRule="auto"/>
        <w:ind w:left="720" w:right="589" w:hanging="270"/>
        <w:rPr>
          <w:rFonts w:ascii="Garamond" w:hAnsi="Garamond"/>
          <w:sz w:val="24"/>
          <w:szCs w:val="24"/>
        </w:rPr>
      </w:pPr>
      <w:r w:rsidRPr="00FA1E22">
        <w:rPr>
          <w:rFonts w:ascii="Garamond" w:hAnsi="Garamond"/>
          <w:color w:val="000000"/>
          <w:sz w:val="24"/>
          <w:szCs w:val="24"/>
        </w:rPr>
        <w:t>Applications will not be denied based upon the individual’s race, color, sex, national origin, disability, religion, age, sexual orientation, or gender identity</w:t>
      </w:r>
    </w:p>
    <w:p w14:paraId="5151EC71" w14:textId="77777777" w:rsidR="003E66D7" w:rsidRDefault="003E66D7" w:rsidP="00A67B9C">
      <w:pPr>
        <w:pStyle w:val="Heading1"/>
        <w:tabs>
          <w:tab w:val="left" w:pos="860"/>
          <w:tab w:val="left" w:pos="861"/>
        </w:tabs>
        <w:spacing w:line="276" w:lineRule="auto"/>
        <w:ind w:left="500"/>
        <w:rPr>
          <w:rFonts w:ascii="Garamond" w:hAnsi="Garamond"/>
          <w:u w:val="single" w:color="4D4436"/>
        </w:rPr>
      </w:pPr>
    </w:p>
    <w:p w14:paraId="4EE87C59" w14:textId="77777777" w:rsidR="003E66D7" w:rsidRPr="004E76EE" w:rsidRDefault="003E66D7" w:rsidP="00A67B9C">
      <w:pPr>
        <w:pStyle w:val="Heading1"/>
        <w:tabs>
          <w:tab w:val="left" w:pos="860"/>
          <w:tab w:val="left" w:pos="861"/>
        </w:tabs>
        <w:spacing w:line="276" w:lineRule="auto"/>
        <w:ind w:left="180"/>
        <w:rPr>
          <w:rFonts w:ascii="Garamond" w:hAnsi="Garamond"/>
        </w:rPr>
      </w:pPr>
      <w:r>
        <w:rPr>
          <w:rFonts w:ascii="Garamond" w:hAnsi="Garamond"/>
          <w:u w:val="single" w:color="4D4436"/>
        </w:rPr>
        <w:t>Disclaimer:</w:t>
      </w:r>
    </w:p>
    <w:p w14:paraId="47F73F3E" w14:textId="0ED3BA9A" w:rsidR="003E66D7" w:rsidRDefault="003E66D7" w:rsidP="00A67B9C">
      <w:pPr>
        <w:spacing w:before="56" w:line="276" w:lineRule="auto"/>
        <w:ind w:left="500" w:right="589"/>
        <w:rPr>
          <w:rFonts w:ascii="Garamond" w:hAnsi="Garamond"/>
          <w:sz w:val="24"/>
          <w:szCs w:val="24"/>
        </w:rPr>
      </w:pPr>
      <w:r w:rsidRPr="004E76EE">
        <w:rPr>
          <w:rFonts w:ascii="Garamond" w:hAnsi="Garamond"/>
          <w:sz w:val="24"/>
          <w:szCs w:val="24"/>
        </w:rPr>
        <w:t>Guidelines are subject to change at any time</w:t>
      </w:r>
      <w:r w:rsidR="00514EFA">
        <w:rPr>
          <w:rFonts w:ascii="Garamond" w:hAnsi="Garamond"/>
          <w:sz w:val="24"/>
          <w:szCs w:val="24"/>
        </w:rPr>
        <w:t xml:space="preserve"> </w:t>
      </w:r>
      <w:r w:rsidR="0068145F">
        <w:rPr>
          <w:rFonts w:ascii="Garamond" w:hAnsi="Garamond"/>
          <w:sz w:val="24"/>
          <w:szCs w:val="24"/>
        </w:rPr>
        <w:t xml:space="preserve">and are </w:t>
      </w:r>
      <w:r w:rsidRPr="004E76EE">
        <w:rPr>
          <w:rFonts w:ascii="Garamond" w:hAnsi="Garamond"/>
          <w:sz w:val="24"/>
          <w:szCs w:val="24"/>
        </w:rPr>
        <w:t>contingent upon funding and per the discretion of the O</w:t>
      </w:r>
      <w:r w:rsidR="0068145F">
        <w:rPr>
          <w:rFonts w:ascii="Garamond" w:hAnsi="Garamond"/>
          <w:sz w:val="24"/>
          <w:szCs w:val="24"/>
        </w:rPr>
        <w:t>ffice or Rural Health</w:t>
      </w:r>
      <w:r w:rsidRPr="004E76EE">
        <w:rPr>
          <w:rFonts w:ascii="Garamond" w:hAnsi="Garamond"/>
          <w:sz w:val="24"/>
          <w:szCs w:val="24"/>
        </w:rPr>
        <w:t>.</w:t>
      </w:r>
    </w:p>
    <w:p w14:paraId="487A3CF0" w14:textId="77777777" w:rsidR="001B5310" w:rsidRPr="001B1343" w:rsidRDefault="001B5310" w:rsidP="00A67B9C">
      <w:pPr>
        <w:pStyle w:val="Heading1"/>
        <w:spacing w:before="200" w:line="276" w:lineRule="auto"/>
        <w:ind w:left="180"/>
        <w:rPr>
          <w:rFonts w:ascii="Garamond" w:hAnsi="Garamond"/>
        </w:rPr>
      </w:pPr>
      <w:r w:rsidRPr="001B1343">
        <w:rPr>
          <w:rFonts w:ascii="Garamond" w:hAnsi="Garamond"/>
          <w:u w:val="single"/>
        </w:rPr>
        <w:t>Qualifying Disciplines</w:t>
      </w:r>
      <w:r w:rsidRPr="001B1343">
        <w:rPr>
          <w:rFonts w:ascii="Garamond" w:hAnsi="Garamond"/>
        </w:rPr>
        <w:t>:</w:t>
      </w:r>
    </w:p>
    <w:p w14:paraId="1480A0ED" w14:textId="77777777" w:rsidR="001B5310" w:rsidRPr="001B1343" w:rsidRDefault="001B5310" w:rsidP="00A67B9C">
      <w:pPr>
        <w:pStyle w:val="BodyText"/>
        <w:tabs>
          <w:tab w:val="left" w:pos="1564"/>
        </w:tabs>
        <w:spacing w:before="60" w:line="276" w:lineRule="auto"/>
        <w:ind w:right="4918" w:firstLine="40"/>
        <w:rPr>
          <w:rFonts w:ascii="Garamond" w:hAnsi="Garamond"/>
        </w:rPr>
      </w:pPr>
    </w:p>
    <w:tbl>
      <w:tblPr>
        <w:tblStyle w:val="TableGrid"/>
        <w:tblW w:w="0" w:type="auto"/>
        <w:tblInd w:w="288" w:type="dxa"/>
        <w:tblLook w:val="04A0" w:firstRow="1" w:lastRow="0" w:firstColumn="1" w:lastColumn="0" w:noHBand="0" w:noVBand="1"/>
      </w:tblPr>
      <w:tblGrid>
        <w:gridCol w:w="4560"/>
        <w:gridCol w:w="4829"/>
      </w:tblGrid>
      <w:tr w:rsidR="001B5310" w:rsidRPr="001B1343" w14:paraId="23A30F48" w14:textId="77777777" w:rsidTr="00C3477B">
        <w:trPr>
          <w:trHeight w:val="711"/>
        </w:trPr>
        <w:tc>
          <w:tcPr>
            <w:tcW w:w="4560" w:type="dxa"/>
          </w:tcPr>
          <w:p w14:paraId="25AA607E" w14:textId="77777777" w:rsidR="001B5310" w:rsidRPr="001B1343" w:rsidRDefault="001B5310" w:rsidP="00A67B9C">
            <w:pPr>
              <w:pStyle w:val="BodyText"/>
              <w:tabs>
                <w:tab w:val="left" w:pos="4635"/>
              </w:tabs>
              <w:spacing w:before="60" w:line="276" w:lineRule="auto"/>
              <w:ind w:left="0"/>
              <w:rPr>
                <w:rFonts w:ascii="Garamond" w:hAnsi="Garamond"/>
              </w:rPr>
            </w:pPr>
            <w:r w:rsidRPr="00FA1D1C">
              <w:rPr>
                <w:rFonts w:ascii="Garamond" w:hAnsi="Garamond"/>
                <w:b/>
              </w:rPr>
              <w:t>LCSW</w:t>
            </w:r>
            <w:r>
              <w:rPr>
                <w:rFonts w:ascii="Garamond" w:hAnsi="Garamond"/>
              </w:rPr>
              <w:t xml:space="preserve">: </w:t>
            </w:r>
            <w:r w:rsidRPr="001B1343">
              <w:rPr>
                <w:rFonts w:ascii="Garamond" w:hAnsi="Garamond"/>
              </w:rPr>
              <w:t xml:space="preserve">Licensed Clinical Social Worker </w:t>
            </w:r>
          </w:p>
        </w:tc>
        <w:tc>
          <w:tcPr>
            <w:tcW w:w="4829" w:type="dxa"/>
          </w:tcPr>
          <w:p w14:paraId="144484B0" w14:textId="77777777" w:rsidR="001B5310" w:rsidRPr="00AA7F41" w:rsidRDefault="001B5310" w:rsidP="00A67B9C">
            <w:pPr>
              <w:pStyle w:val="BodyText"/>
              <w:tabs>
                <w:tab w:val="left" w:pos="4635"/>
              </w:tabs>
              <w:spacing w:before="60" w:line="276" w:lineRule="auto"/>
              <w:ind w:left="0" w:right="76"/>
              <w:rPr>
                <w:rFonts w:ascii="Garamond" w:hAnsi="Garamond"/>
              </w:rPr>
            </w:pPr>
            <w:r w:rsidRPr="00AA7F41">
              <w:rPr>
                <w:rFonts w:ascii="Garamond" w:hAnsi="Garamond"/>
                <w:color w:val="FF0000"/>
                <w:vertAlign w:val="superscript"/>
              </w:rPr>
              <w:t xml:space="preserve">NEW! </w:t>
            </w:r>
            <w:r w:rsidRPr="00F44293">
              <w:rPr>
                <w:rFonts w:ascii="Garamond" w:hAnsi="Garamond"/>
                <w:b/>
                <w:bCs/>
              </w:rPr>
              <w:t>PA</w:t>
            </w:r>
            <w:r w:rsidRPr="00AA7F41">
              <w:rPr>
                <w:rFonts w:ascii="Garamond" w:hAnsi="Garamond"/>
              </w:rPr>
              <w:t xml:space="preserve">: Physician Assistant in </w:t>
            </w:r>
            <w:r w:rsidR="00552344" w:rsidRPr="00AA7F41">
              <w:rPr>
                <w:rFonts w:ascii="Garamond" w:hAnsi="Garamond"/>
              </w:rPr>
              <w:t>Mental and Behavioral Health</w:t>
            </w:r>
          </w:p>
        </w:tc>
      </w:tr>
      <w:tr w:rsidR="001B5310" w:rsidRPr="001B1343" w14:paraId="54D215F6" w14:textId="77777777" w:rsidTr="00C3477B">
        <w:trPr>
          <w:trHeight w:val="711"/>
        </w:trPr>
        <w:tc>
          <w:tcPr>
            <w:tcW w:w="4560" w:type="dxa"/>
          </w:tcPr>
          <w:p w14:paraId="418E119A" w14:textId="77777777" w:rsidR="001B5310" w:rsidRPr="001B1343" w:rsidRDefault="001B5310" w:rsidP="00A67B9C">
            <w:pPr>
              <w:pStyle w:val="BodyText"/>
              <w:tabs>
                <w:tab w:val="left" w:pos="4635"/>
              </w:tabs>
              <w:spacing w:before="60" w:line="276" w:lineRule="auto"/>
              <w:ind w:left="0" w:right="-195"/>
              <w:rPr>
                <w:rFonts w:ascii="Garamond" w:hAnsi="Garamond"/>
              </w:rPr>
            </w:pPr>
            <w:r w:rsidRPr="00FA1D1C">
              <w:rPr>
                <w:rFonts w:ascii="Garamond" w:hAnsi="Garamond"/>
                <w:b/>
              </w:rPr>
              <w:t>LPC:</w:t>
            </w:r>
            <w:r>
              <w:rPr>
                <w:rFonts w:ascii="Garamond" w:hAnsi="Garamond"/>
              </w:rPr>
              <w:t xml:space="preserve"> </w:t>
            </w:r>
            <w:r w:rsidRPr="001B1343">
              <w:rPr>
                <w:rFonts w:ascii="Garamond" w:hAnsi="Garamond"/>
              </w:rPr>
              <w:t>Licensed Professional Counselor</w:t>
            </w:r>
          </w:p>
        </w:tc>
        <w:tc>
          <w:tcPr>
            <w:tcW w:w="4829" w:type="dxa"/>
          </w:tcPr>
          <w:p w14:paraId="02460FA0" w14:textId="77777777" w:rsidR="001B5310" w:rsidRPr="00AA7F41" w:rsidRDefault="001B5310" w:rsidP="00A67B9C">
            <w:pPr>
              <w:pStyle w:val="BodyText"/>
              <w:tabs>
                <w:tab w:val="left" w:pos="4635"/>
              </w:tabs>
              <w:spacing w:before="60" w:line="276" w:lineRule="auto"/>
              <w:ind w:left="0"/>
              <w:rPr>
                <w:rFonts w:ascii="Garamond" w:hAnsi="Garamond"/>
              </w:rPr>
            </w:pPr>
            <w:r w:rsidRPr="00AA7F41">
              <w:rPr>
                <w:rFonts w:ascii="Garamond" w:hAnsi="Garamond"/>
                <w:color w:val="FF0000"/>
                <w:vertAlign w:val="superscript"/>
              </w:rPr>
              <w:t xml:space="preserve">NEW! </w:t>
            </w:r>
            <w:r w:rsidRPr="00F44293">
              <w:rPr>
                <w:rFonts w:ascii="Garamond" w:hAnsi="Garamond"/>
                <w:b/>
                <w:bCs/>
              </w:rPr>
              <w:t>NP/ PMHNP</w:t>
            </w:r>
            <w:r w:rsidRPr="00AA7F41">
              <w:rPr>
                <w:rFonts w:ascii="Garamond" w:hAnsi="Garamond"/>
              </w:rPr>
              <w:t>: Nurse Practitioner</w:t>
            </w:r>
            <w:r w:rsidR="00552344" w:rsidRPr="00AA7F41">
              <w:rPr>
                <w:rFonts w:ascii="Garamond" w:hAnsi="Garamond"/>
              </w:rPr>
              <w:t>/ Psychiatric and Mental Health Nurse Practitioner</w:t>
            </w:r>
          </w:p>
        </w:tc>
      </w:tr>
      <w:tr w:rsidR="001B5310" w:rsidRPr="001B1343" w14:paraId="6DCC2A1C" w14:textId="77777777" w:rsidTr="00C3477B">
        <w:trPr>
          <w:trHeight w:val="711"/>
        </w:trPr>
        <w:tc>
          <w:tcPr>
            <w:tcW w:w="4560" w:type="dxa"/>
          </w:tcPr>
          <w:p w14:paraId="1AA157FD" w14:textId="77777777" w:rsidR="001B5310" w:rsidRPr="001B1343" w:rsidRDefault="001B5310" w:rsidP="00A67B9C">
            <w:pPr>
              <w:pStyle w:val="BodyText"/>
              <w:spacing w:before="60" w:line="276" w:lineRule="auto"/>
              <w:ind w:left="0" w:right="-105"/>
              <w:rPr>
                <w:rFonts w:ascii="Garamond" w:hAnsi="Garamond"/>
              </w:rPr>
            </w:pPr>
            <w:r w:rsidRPr="003E64C8">
              <w:rPr>
                <w:rFonts w:ascii="Garamond" w:hAnsi="Garamond"/>
                <w:b/>
              </w:rPr>
              <w:t>LMFT</w:t>
            </w:r>
            <w:r>
              <w:rPr>
                <w:rFonts w:ascii="Garamond" w:hAnsi="Garamond"/>
              </w:rPr>
              <w:t xml:space="preserve">: </w:t>
            </w:r>
            <w:r w:rsidRPr="001B1343">
              <w:rPr>
                <w:rFonts w:ascii="Garamond" w:hAnsi="Garamond"/>
              </w:rPr>
              <w:t xml:space="preserve">Licensed Marriage and Family Counselor </w:t>
            </w:r>
          </w:p>
        </w:tc>
        <w:tc>
          <w:tcPr>
            <w:tcW w:w="4829" w:type="dxa"/>
          </w:tcPr>
          <w:p w14:paraId="3AB93251" w14:textId="77777777" w:rsidR="001B5310" w:rsidRPr="00AA7F41" w:rsidRDefault="001B5310" w:rsidP="00A67B9C">
            <w:pPr>
              <w:pStyle w:val="BodyText"/>
              <w:tabs>
                <w:tab w:val="left" w:pos="4635"/>
              </w:tabs>
              <w:spacing w:before="60" w:line="276" w:lineRule="auto"/>
              <w:ind w:left="0"/>
              <w:rPr>
                <w:rFonts w:ascii="Garamond" w:hAnsi="Garamond"/>
              </w:rPr>
            </w:pPr>
            <w:r w:rsidRPr="00AA7F41">
              <w:rPr>
                <w:rFonts w:ascii="Garamond" w:hAnsi="Garamond"/>
                <w:color w:val="FF0000"/>
                <w:vertAlign w:val="superscript"/>
              </w:rPr>
              <w:t xml:space="preserve">NEW! </w:t>
            </w:r>
            <w:r w:rsidRPr="00F44293">
              <w:rPr>
                <w:rFonts w:ascii="Garamond" w:hAnsi="Garamond"/>
                <w:b/>
                <w:bCs/>
              </w:rPr>
              <w:t>MD/DO:</w:t>
            </w:r>
            <w:r w:rsidRPr="00AA7F41">
              <w:rPr>
                <w:rFonts w:ascii="Garamond" w:hAnsi="Garamond"/>
              </w:rPr>
              <w:t xml:space="preserve"> Psychiatrist</w:t>
            </w:r>
          </w:p>
        </w:tc>
      </w:tr>
      <w:tr w:rsidR="001B5310" w:rsidRPr="001B1343" w14:paraId="043707A3" w14:textId="77777777" w:rsidTr="00C3477B">
        <w:trPr>
          <w:trHeight w:val="378"/>
        </w:trPr>
        <w:tc>
          <w:tcPr>
            <w:tcW w:w="4560" w:type="dxa"/>
          </w:tcPr>
          <w:p w14:paraId="4C786876" w14:textId="77777777" w:rsidR="001B5310" w:rsidRPr="001B1343" w:rsidRDefault="001B5310" w:rsidP="00A67B9C">
            <w:pPr>
              <w:pStyle w:val="BodyText"/>
              <w:tabs>
                <w:tab w:val="left" w:pos="4635"/>
              </w:tabs>
              <w:spacing w:before="60" w:line="276" w:lineRule="auto"/>
              <w:ind w:left="0" w:right="-195"/>
              <w:rPr>
                <w:rFonts w:ascii="Garamond" w:hAnsi="Garamond"/>
              </w:rPr>
            </w:pPr>
            <w:r w:rsidRPr="003E64C8">
              <w:rPr>
                <w:rFonts w:ascii="Garamond" w:hAnsi="Garamond"/>
                <w:b/>
              </w:rPr>
              <w:t>PNS</w:t>
            </w:r>
            <w:r>
              <w:rPr>
                <w:rFonts w:ascii="Garamond" w:hAnsi="Garamond"/>
              </w:rPr>
              <w:t xml:space="preserve">: </w:t>
            </w:r>
            <w:r w:rsidRPr="001B1343">
              <w:rPr>
                <w:rFonts w:ascii="Garamond" w:hAnsi="Garamond"/>
              </w:rPr>
              <w:t xml:space="preserve">Psychiatric Nurse Specialist </w:t>
            </w:r>
          </w:p>
        </w:tc>
        <w:tc>
          <w:tcPr>
            <w:tcW w:w="4829" w:type="dxa"/>
          </w:tcPr>
          <w:p w14:paraId="424C4D1C" w14:textId="77777777" w:rsidR="001B5310" w:rsidRPr="00AA7F41" w:rsidRDefault="001B5310" w:rsidP="00A67B9C">
            <w:pPr>
              <w:pStyle w:val="BodyText"/>
              <w:tabs>
                <w:tab w:val="left" w:pos="4635"/>
              </w:tabs>
              <w:spacing w:before="60" w:line="276" w:lineRule="auto"/>
              <w:ind w:left="0"/>
              <w:rPr>
                <w:rFonts w:ascii="Garamond" w:hAnsi="Garamond"/>
                <w:color w:val="FF0000"/>
              </w:rPr>
            </w:pPr>
            <w:r w:rsidRPr="00AA7F41">
              <w:rPr>
                <w:rFonts w:ascii="Garamond" w:hAnsi="Garamond"/>
                <w:color w:val="FF0000"/>
                <w:vertAlign w:val="superscript"/>
              </w:rPr>
              <w:t xml:space="preserve">NEW! </w:t>
            </w:r>
            <w:r w:rsidRPr="00F44293">
              <w:rPr>
                <w:rFonts w:ascii="Garamond" w:hAnsi="Garamond"/>
                <w:b/>
                <w:bCs/>
              </w:rPr>
              <w:t>LCAS</w:t>
            </w:r>
            <w:r w:rsidRPr="00AA7F41">
              <w:rPr>
                <w:rFonts w:ascii="Garamond" w:hAnsi="Garamond"/>
              </w:rPr>
              <w:t>: Licensed Clinical Addiction Specialist</w:t>
            </w:r>
          </w:p>
        </w:tc>
      </w:tr>
      <w:tr w:rsidR="001B5310" w:rsidRPr="001B1343" w14:paraId="2012A3C2" w14:textId="77777777" w:rsidTr="00C3477B">
        <w:trPr>
          <w:trHeight w:val="590"/>
        </w:trPr>
        <w:tc>
          <w:tcPr>
            <w:tcW w:w="4560" w:type="dxa"/>
          </w:tcPr>
          <w:p w14:paraId="4E2CB13C" w14:textId="77777777" w:rsidR="001B5310" w:rsidRPr="001B1343" w:rsidRDefault="001B5310" w:rsidP="00A67B9C">
            <w:pPr>
              <w:pStyle w:val="BodyText"/>
              <w:spacing w:before="58" w:line="276" w:lineRule="auto"/>
              <w:ind w:left="-45" w:firstLine="40"/>
              <w:rPr>
                <w:rFonts w:ascii="Garamond" w:hAnsi="Garamond"/>
              </w:rPr>
            </w:pPr>
            <w:r w:rsidRPr="009B0E28">
              <w:rPr>
                <w:rFonts w:ascii="Garamond" w:hAnsi="Garamond"/>
                <w:b/>
              </w:rPr>
              <w:t>HSP</w:t>
            </w:r>
            <w:r>
              <w:rPr>
                <w:rFonts w:ascii="Garamond" w:hAnsi="Garamond"/>
              </w:rPr>
              <w:t xml:space="preserve">: </w:t>
            </w:r>
            <w:r w:rsidRPr="001B1343">
              <w:rPr>
                <w:rFonts w:ascii="Garamond" w:hAnsi="Garamond"/>
              </w:rPr>
              <w:t>Health Service</w:t>
            </w:r>
            <w:r w:rsidRPr="001B1343">
              <w:rPr>
                <w:rFonts w:ascii="Garamond" w:hAnsi="Garamond"/>
                <w:spacing w:val="-13"/>
              </w:rPr>
              <w:t xml:space="preserve"> </w:t>
            </w:r>
            <w:r w:rsidRPr="001B1343">
              <w:rPr>
                <w:rFonts w:ascii="Garamond" w:hAnsi="Garamond"/>
              </w:rPr>
              <w:t>Psychologist</w:t>
            </w:r>
            <w:r>
              <w:rPr>
                <w:rFonts w:ascii="Garamond" w:hAnsi="Garamond"/>
              </w:rPr>
              <w:t xml:space="preserve"> </w:t>
            </w:r>
            <w:r w:rsidRPr="001B1343">
              <w:rPr>
                <w:rFonts w:ascii="Garamond" w:hAnsi="Garamond"/>
              </w:rPr>
              <w:t>(Clinical &amp; Counseling)</w:t>
            </w:r>
          </w:p>
        </w:tc>
        <w:tc>
          <w:tcPr>
            <w:tcW w:w="4829" w:type="dxa"/>
          </w:tcPr>
          <w:p w14:paraId="23982D68" w14:textId="77777777" w:rsidR="001B5310" w:rsidRPr="00EE6490" w:rsidRDefault="001B5310" w:rsidP="00A67B9C">
            <w:pPr>
              <w:pStyle w:val="BodyText"/>
              <w:tabs>
                <w:tab w:val="left" w:pos="4635"/>
              </w:tabs>
              <w:spacing w:before="60" w:line="276" w:lineRule="auto"/>
              <w:ind w:left="0" w:right="76"/>
              <w:rPr>
                <w:rFonts w:ascii="Garamond" w:hAnsi="Garamond"/>
              </w:rPr>
            </w:pPr>
          </w:p>
        </w:tc>
      </w:tr>
    </w:tbl>
    <w:p w14:paraId="06210D11" w14:textId="77777777" w:rsidR="001B5310" w:rsidRPr="001B1343" w:rsidRDefault="001B5310" w:rsidP="00A67B9C">
      <w:pPr>
        <w:pStyle w:val="BodyText"/>
        <w:tabs>
          <w:tab w:val="left" w:pos="1571"/>
        </w:tabs>
        <w:spacing w:line="276" w:lineRule="auto"/>
        <w:ind w:firstLine="40"/>
        <w:rPr>
          <w:rFonts w:ascii="Garamond" w:hAnsi="Garamond"/>
        </w:rPr>
      </w:pPr>
      <w:r w:rsidRPr="001B1343">
        <w:rPr>
          <w:rFonts w:ascii="Garamond" w:hAnsi="Garamond"/>
        </w:rPr>
        <w:tab/>
      </w:r>
    </w:p>
    <w:p w14:paraId="1BAA3AF2" w14:textId="2EF8C7F4" w:rsidR="003E66D7" w:rsidRDefault="003E66D7" w:rsidP="00A67B9C">
      <w:pPr>
        <w:pStyle w:val="Heading1"/>
        <w:spacing w:before="57" w:line="276" w:lineRule="auto"/>
        <w:rPr>
          <w:rFonts w:ascii="Garamond" w:hAnsi="Garamond"/>
          <w:u w:val="single"/>
        </w:rPr>
      </w:pPr>
      <w:r>
        <w:rPr>
          <w:rFonts w:ascii="Garamond" w:hAnsi="Garamond"/>
          <w:u w:val="single"/>
        </w:rPr>
        <w:t xml:space="preserve">Provider </w:t>
      </w:r>
      <w:r w:rsidRPr="00574659">
        <w:rPr>
          <w:rFonts w:ascii="Garamond" w:hAnsi="Garamond"/>
          <w:u w:val="single"/>
        </w:rPr>
        <w:t>Eligibility Requirement</w:t>
      </w:r>
      <w:r>
        <w:rPr>
          <w:rFonts w:ascii="Garamond" w:hAnsi="Garamond"/>
          <w:u w:val="single"/>
        </w:rPr>
        <w:t>s:</w:t>
      </w:r>
    </w:p>
    <w:p w14:paraId="560B4CFE" w14:textId="77777777" w:rsidR="00A32E06" w:rsidRPr="00F910D7" w:rsidRDefault="00A32E06" w:rsidP="00F910D7">
      <w:pPr>
        <w:pStyle w:val="xmsonormal"/>
        <w:numPr>
          <w:ilvl w:val="0"/>
          <w:numId w:val="13"/>
        </w:numPr>
        <w:spacing w:before="240" w:line="276" w:lineRule="auto"/>
        <w:rPr>
          <w:rFonts w:ascii="Garamond" w:eastAsia="Times New Roman" w:hAnsi="Garamond"/>
        </w:rPr>
      </w:pPr>
      <w:r w:rsidRPr="00F910D7">
        <w:rPr>
          <w:rFonts w:ascii="Garamond" w:eastAsia="Times New Roman" w:hAnsi="Garamond"/>
          <w:sz w:val="24"/>
          <w:szCs w:val="24"/>
        </w:rPr>
        <w:t>Provider must be a U.S. citizen (U.S. born or naturalized), U.S. national, or lawful permanent resident</w:t>
      </w:r>
    </w:p>
    <w:p w14:paraId="0A959F4B" w14:textId="77777777" w:rsidR="00A32E06" w:rsidRPr="00F910D7" w:rsidRDefault="00A32E06" w:rsidP="00F910D7">
      <w:pPr>
        <w:pStyle w:val="xmsolistparagraph"/>
        <w:numPr>
          <w:ilvl w:val="0"/>
          <w:numId w:val="13"/>
        </w:numPr>
        <w:spacing w:line="276" w:lineRule="auto"/>
        <w:rPr>
          <w:rFonts w:ascii="Garamond" w:eastAsia="Times New Roman" w:hAnsi="Garamond"/>
        </w:rPr>
      </w:pPr>
      <w:r w:rsidRPr="00F910D7">
        <w:rPr>
          <w:rFonts w:ascii="Garamond" w:eastAsia="Times New Roman" w:hAnsi="Garamond"/>
          <w:sz w:val="24"/>
          <w:szCs w:val="24"/>
        </w:rPr>
        <w:t>Provider must be fully licensed to practice in North Carolina. Provisionally licensed providers are not eligible</w:t>
      </w:r>
    </w:p>
    <w:p w14:paraId="3A849C51" w14:textId="77777777" w:rsidR="006D03ED" w:rsidRPr="006D03ED" w:rsidRDefault="00A32E06" w:rsidP="006D03ED">
      <w:pPr>
        <w:pStyle w:val="xmsonormal"/>
        <w:numPr>
          <w:ilvl w:val="0"/>
          <w:numId w:val="13"/>
        </w:numPr>
        <w:spacing w:line="276" w:lineRule="auto"/>
        <w:rPr>
          <w:rFonts w:ascii="Garamond" w:eastAsia="Times New Roman" w:hAnsi="Garamond"/>
        </w:rPr>
      </w:pPr>
      <w:r w:rsidRPr="00F910D7">
        <w:rPr>
          <w:rFonts w:ascii="Garamond" w:eastAsia="Times New Roman" w:hAnsi="Garamond"/>
          <w:sz w:val="24"/>
          <w:szCs w:val="24"/>
        </w:rPr>
        <w:t>Provider must be currently working, applying to, or accepted to work at an eligible team-based, integrated site that is in a federally designated Health Professional Shortage Area (HPSA) with a score of 15 or higher</w:t>
      </w:r>
    </w:p>
    <w:p w14:paraId="480E94E5" w14:textId="22326DD3" w:rsidR="006D03ED" w:rsidRPr="006D03ED" w:rsidRDefault="006D03ED" w:rsidP="006D03ED">
      <w:pPr>
        <w:pStyle w:val="xmsonormal"/>
        <w:numPr>
          <w:ilvl w:val="0"/>
          <w:numId w:val="13"/>
        </w:numPr>
        <w:spacing w:line="276" w:lineRule="auto"/>
        <w:rPr>
          <w:rFonts w:ascii="Garamond" w:eastAsia="Times New Roman" w:hAnsi="Garamond"/>
          <w:sz w:val="24"/>
          <w:szCs w:val="24"/>
        </w:rPr>
      </w:pPr>
      <w:r w:rsidRPr="006D03ED">
        <w:rPr>
          <w:rFonts w:ascii="Garamond" w:hAnsi="Garamond"/>
          <w:color w:val="000000"/>
          <w:sz w:val="24"/>
          <w:szCs w:val="24"/>
        </w:rPr>
        <w:t xml:space="preserve">Full-time behavioral health providers must work a minimum of 40 hours/week, for a minimum of 45 weeks/service year. At least 32 hours/week are spent providing patient care at the approved service site; of which no more than 8 hours/week may be spent in a teaching capacity. The remaining 8 hours/week are spent providing patient care at the approved site, and as an extension of care at other approved </w:t>
      </w:r>
      <w:proofErr w:type="gramStart"/>
      <w:r w:rsidRPr="006D03ED">
        <w:rPr>
          <w:rFonts w:ascii="Garamond" w:hAnsi="Garamond"/>
          <w:color w:val="000000"/>
          <w:sz w:val="24"/>
          <w:szCs w:val="24"/>
        </w:rPr>
        <w:t>sites,</w:t>
      </w:r>
      <w:r w:rsidR="00B044FB">
        <w:rPr>
          <w:rFonts w:ascii="Garamond" w:hAnsi="Garamond"/>
          <w:color w:val="000000"/>
          <w:sz w:val="24"/>
          <w:szCs w:val="24"/>
        </w:rPr>
        <w:t xml:space="preserve"> </w:t>
      </w:r>
      <w:r w:rsidRPr="006D03ED">
        <w:rPr>
          <w:rFonts w:ascii="Garamond" w:hAnsi="Garamond"/>
          <w:color w:val="000000"/>
          <w:sz w:val="24"/>
          <w:szCs w:val="24"/>
        </w:rPr>
        <w:t>or</w:t>
      </w:r>
      <w:proofErr w:type="gramEnd"/>
      <w:r w:rsidRPr="006D03ED">
        <w:rPr>
          <w:rFonts w:ascii="Garamond" w:hAnsi="Garamond"/>
          <w:color w:val="000000"/>
          <w:sz w:val="24"/>
          <w:szCs w:val="24"/>
        </w:rPr>
        <w:t xml:space="preserve"> performing clinical-related administrative activities. </w:t>
      </w:r>
    </w:p>
    <w:p w14:paraId="39D33E86" w14:textId="254FA2F6" w:rsidR="006D03ED" w:rsidRPr="006D03ED" w:rsidRDefault="006D03ED" w:rsidP="006D03ED">
      <w:pPr>
        <w:pStyle w:val="xmsonormal"/>
        <w:numPr>
          <w:ilvl w:val="0"/>
          <w:numId w:val="13"/>
        </w:numPr>
        <w:spacing w:line="276" w:lineRule="auto"/>
        <w:rPr>
          <w:rFonts w:ascii="Garamond" w:eastAsia="Times New Roman" w:hAnsi="Garamond"/>
          <w:sz w:val="24"/>
          <w:szCs w:val="24"/>
        </w:rPr>
      </w:pPr>
      <w:r>
        <w:rPr>
          <w:rFonts w:ascii="Garamond" w:hAnsi="Garamond"/>
          <w:color w:val="000000"/>
          <w:sz w:val="24"/>
          <w:szCs w:val="24"/>
        </w:rPr>
        <w:t>Part</w:t>
      </w:r>
      <w:r w:rsidRPr="006D03ED">
        <w:rPr>
          <w:rFonts w:ascii="Garamond" w:hAnsi="Garamond"/>
          <w:color w:val="000000"/>
          <w:sz w:val="24"/>
          <w:szCs w:val="24"/>
        </w:rPr>
        <w:t xml:space="preserve">-time behavioral health providers must work a minimum of 20 hours/week, for a minimum of 45 weeks/service year. At least 16 hours/week are spent providing patient care at the approved </w:t>
      </w:r>
      <w:r w:rsidRPr="006D03ED">
        <w:rPr>
          <w:rFonts w:ascii="Garamond" w:hAnsi="Garamond"/>
          <w:color w:val="000000"/>
          <w:sz w:val="24"/>
          <w:szCs w:val="24"/>
        </w:rPr>
        <w:lastRenderedPageBreak/>
        <w:t xml:space="preserve">service site; of which no more than 4 hours/week may be spent in a teaching capacity. The remaining 4 hours/week are spent providing patient care at the approved </w:t>
      </w:r>
      <w:proofErr w:type="gramStart"/>
      <w:r w:rsidRPr="006D03ED">
        <w:rPr>
          <w:rFonts w:ascii="Garamond" w:hAnsi="Garamond"/>
          <w:color w:val="000000"/>
          <w:sz w:val="24"/>
          <w:szCs w:val="24"/>
        </w:rPr>
        <w:t>site, or</w:t>
      </w:r>
      <w:proofErr w:type="gramEnd"/>
      <w:r w:rsidRPr="006D03ED">
        <w:rPr>
          <w:rFonts w:ascii="Garamond" w:hAnsi="Garamond"/>
          <w:color w:val="000000"/>
          <w:sz w:val="24"/>
          <w:szCs w:val="24"/>
        </w:rPr>
        <w:t xml:space="preserve"> performing clinical-related administrative activities. </w:t>
      </w:r>
    </w:p>
    <w:p w14:paraId="664C3DE7" w14:textId="77777777" w:rsidR="00A32E06" w:rsidRPr="00F910D7" w:rsidRDefault="00A32E06" w:rsidP="00F910D7">
      <w:pPr>
        <w:pStyle w:val="xmsolistparagraph"/>
        <w:numPr>
          <w:ilvl w:val="0"/>
          <w:numId w:val="13"/>
        </w:numPr>
        <w:spacing w:line="276" w:lineRule="auto"/>
        <w:rPr>
          <w:rFonts w:ascii="Garamond" w:eastAsia="Times New Roman" w:hAnsi="Garamond"/>
        </w:rPr>
      </w:pPr>
      <w:r w:rsidRPr="00F910D7">
        <w:rPr>
          <w:rFonts w:ascii="Garamond" w:eastAsia="Times New Roman" w:hAnsi="Garamond"/>
          <w:sz w:val="24"/>
          <w:szCs w:val="24"/>
        </w:rPr>
        <w:t>Provider must demonstrate current unpaid government or commercial loans for school tuition, reasonable education expenses and reasonable living expenses, segregated from all other debts (that is, not consolidated with non-educational loans). All loan repayment statements will be verified</w:t>
      </w:r>
    </w:p>
    <w:p w14:paraId="15EFC64D" w14:textId="2FE4C507" w:rsidR="00A32E06" w:rsidRPr="00F910D7" w:rsidRDefault="00A32E06" w:rsidP="00F910D7">
      <w:pPr>
        <w:pStyle w:val="xmsonormal"/>
        <w:numPr>
          <w:ilvl w:val="0"/>
          <w:numId w:val="13"/>
        </w:numPr>
        <w:spacing w:line="276" w:lineRule="auto"/>
        <w:rPr>
          <w:rFonts w:ascii="Garamond" w:eastAsia="Times New Roman" w:hAnsi="Garamond"/>
        </w:rPr>
      </w:pPr>
      <w:r w:rsidRPr="00F910D7">
        <w:rPr>
          <w:rFonts w:ascii="Garamond" w:eastAsia="Times New Roman" w:hAnsi="Garamond"/>
          <w:sz w:val="24"/>
          <w:szCs w:val="24"/>
        </w:rPr>
        <w:t>Provider may not be actively fulfilling a service obligation with another incentive program while receiving state loan repayment (SLRP)</w:t>
      </w:r>
    </w:p>
    <w:p w14:paraId="0409DC79" w14:textId="77777777" w:rsidR="005A75E3" w:rsidRPr="005A75E3" w:rsidRDefault="005A75E3" w:rsidP="005A75E3">
      <w:pPr>
        <w:pStyle w:val="ListParagraph"/>
        <w:keepNext/>
        <w:widowControl/>
        <w:numPr>
          <w:ilvl w:val="0"/>
          <w:numId w:val="13"/>
        </w:numPr>
        <w:autoSpaceDE/>
        <w:autoSpaceDN/>
        <w:spacing w:line="276" w:lineRule="auto"/>
        <w:rPr>
          <w:rFonts w:ascii="Garamond" w:eastAsia="Times New Roman" w:hAnsi="Garamond"/>
          <w:sz w:val="24"/>
          <w:szCs w:val="24"/>
          <w:lang w:bidi="ar-SA"/>
        </w:rPr>
      </w:pPr>
      <w:bookmarkStart w:id="1" w:name="_Hlk22042082"/>
      <w:r w:rsidRPr="005A75E3">
        <w:rPr>
          <w:rFonts w:ascii="Garamond" w:eastAsia="Times New Roman" w:hAnsi="Garamond"/>
          <w:sz w:val="24"/>
          <w:szCs w:val="24"/>
          <w:lang w:bidi="ar-SA"/>
        </w:rPr>
        <w:t xml:space="preserve">Documentation of denial from National Health Service Corps (NHSC) Loan Repayment Program.  If the provider does not have a NHSC loan repayment denial letter, please submit a statement explaining the barrier to having a denial letter on site letterhead.    </w:t>
      </w:r>
    </w:p>
    <w:bookmarkEnd w:id="1"/>
    <w:p w14:paraId="2A97235C" w14:textId="27971C33" w:rsidR="00A32E06" w:rsidRPr="00F910D7" w:rsidRDefault="00A32E06" w:rsidP="00F910D7">
      <w:pPr>
        <w:pStyle w:val="xmsonormal"/>
        <w:numPr>
          <w:ilvl w:val="0"/>
          <w:numId w:val="13"/>
        </w:numPr>
        <w:spacing w:line="276" w:lineRule="auto"/>
        <w:rPr>
          <w:rFonts w:ascii="Garamond" w:eastAsia="Times New Roman" w:hAnsi="Garamond"/>
        </w:rPr>
      </w:pPr>
      <w:r w:rsidRPr="00F910D7">
        <w:rPr>
          <w:rFonts w:ascii="Garamond" w:eastAsia="Times New Roman" w:hAnsi="Garamond"/>
          <w:sz w:val="24"/>
          <w:szCs w:val="24"/>
        </w:rPr>
        <w:t xml:space="preserve">If Provider is employed by a site that is </w:t>
      </w:r>
      <w:hyperlink r:id="rId10" w:history="1">
        <w:r w:rsidRPr="00F910D7">
          <w:rPr>
            <w:rStyle w:val="Hyperlink"/>
            <w:rFonts w:ascii="Garamond" w:eastAsia="Times New Roman" w:hAnsi="Garamond"/>
            <w:sz w:val="24"/>
            <w:szCs w:val="24"/>
          </w:rPr>
          <w:t>eligible</w:t>
        </w:r>
      </w:hyperlink>
      <w:r w:rsidRPr="00F910D7">
        <w:rPr>
          <w:rFonts w:ascii="Garamond" w:eastAsia="Times New Roman" w:hAnsi="Garamond"/>
          <w:sz w:val="24"/>
          <w:szCs w:val="24"/>
        </w:rPr>
        <w:t xml:space="preserve"> for the National Health Service Corp (NHSC) site certification, the site must provide a letter documenting their commitment to applying for </w:t>
      </w:r>
      <w:r w:rsidR="00F910D7" w:rsidRPr="00F910D7">
        <w:rPr>
          <w:rFonts w:ascii="Garamond" w:eastAsia="Times New Roman" w:hAnsi="Garamond"/>
          <w:sz w:val="24"/>
          <w:szCs w:val="24"/>
        </w:rPr>
        <w:t xml:space="preserve">the National Health Service Corp (NHSC). </w:t>
      </w:r>
    </w:p>
    <w:p w14:paraId="05B1E4FB" w14:textId="2EA13BE1" w:rsidR="00A32E06" w:rsidRPr="00F910D7" w:rsidRDefault="00A32E06" w:rsidP="00F910D7">
      <w:pPr>
        <w:pStyle w:val="xmsonormal"/>
        <w:numPr>
          <w:ilvl w:val="0"/>
          <w:numId w:val="13"/>
        </w:numPr>
        <w:spacing w:line="276" w:lineRule="auto"/>
        <w:rPr>
          <w:rFonts w:ascii="Garamond" w:eastAsia="Times New Roman" w:hAnsi="Garamond"/>
        </w:rPr>
      </w:pPr>
      <w:r w:rsidRPr="00F910D7">
        <w:rPr>
          <w:rFonts w:ascii="Garamond" w:eastAsia="Times New Roman" w:hAnsi="Garamond"/>
          <w:sz w:val="24"/>
          <w:szCs w:val="24"/>
        </w:rPr>
        <w:t xml:space="preserve">Provider working at multiple sites </w:t>
      </w:r>
      <w:r w:rsidR="00F910D7" w:rsidRPr="00F910D7">
        <w:rPr>
          <w:rFonts w:ascii="Garamond" w:eastAsia="Times New Roman" w:hAnsi="Garamond"/>
          <w:sz w:val="24"/>
          <w:szCs w:val="24"/>
        </w:rPr>
        <w:t>are</w:t>
      </w:r>
      <w:r w:rsidRPr="00F910D7">
        <w:rPr>
          <w:rFonts w:ascii="Garamond" w:eastAsia="Times New Roman" w:hAnsi="Garamond"/>
          <w:sz w:val="24"/>
          <w:szCs w:val="24"/>
        </w:rPr>
        <w:t xml:space="preserve"> eligible to apply for </w:t>
      </w:r>
      <w:r w:rsidR="00F910D7" w:rsidRPr="00F910D7">
        <w:rPr>
          <w:rFonts w:ascii="Garamond" w:eastAsia="Times New Roman" w:hAnsi="Garamond"/>
          <w:sz w:val="24"/>
          <w:szCs w:val="24"/>
        </w:rPr>
        <w:t xml:space="preserve">a </w:t>
      </w:r>
      <w:r w:rsidRPr="00F910D7">
        <w:rPr>
          <w:rFonts w:ascii="Garamond" w:eastAsia="Times New Roman" w:hAnsi="Garamond"/>
          <w:sz w:val="24"/>
          <w:szCs w:val="24"/>
        </w:rPr>
        <w:t>part-time award</w:t>
      </w:r>
      <w:r w:rsidR="00F910D7" w:rsidRPr="00F910D7">
        <w:rPr>
          <w:rFonts w:ascii="Garamond" w:eastAsia="Times New Roman" w:hAnsi="Garamond"/>
          <w:sz w:val="24"/>
          <w:szCs w:val="24"/>
        </w:rPr>
        <w:t xml:space="preserve"> </w:t>
      </w:r>
      <w:proofErr w:type="gramStart"/>
      <w:r w:rsidR="00F910D7" w:rsidRPr="00F910D7">
        <w:rPr>
          <w:rFonts w:ascii="Garamond" w:eastAsia="Times New Roman" w:hAnsi="Garamond"/>
          <w:sz w:val="24"/>
          <w:szCs w:val="24"/>
        </w:rPr>
        <w:t>as long as</w:t>
      </w:r>
      <w:proofErr w:type="gramEnd"/>
      <w:r w:rsidR="00F910D7" w:rsidRPr="00F910D7">
        <w:rPr>
          <w:rFonts w:ascii="Garamond" w:eastAsia="Times New Roman" w:hAnsi="Garamond"/>
          <w:sz w:val="24"/>
          <w:szCs w:val="24"/>
        </w:rPr>
        <w:t xml:space="preserve"> they meet the SLRP part-time hourly requirements. </w:t>
      </w:r>
      <w:r w:rsidRPr="00F910D7">
        <w:rPr>
          <w:rFonts w:ascii="Garamond" w:eastAsia="Times New Roman" w:hAnsi="Garamond"/>
          <w:sz w:val="24"/>
          <w:szCs w:val="24"/>
        </w:rPr>
        <w:t xml:space="preserve"> </w:t>
      </w:r>
    </w:p>
    <w:p w14:paraId="30CA3D66" w14:textId="77777777" w:rsidR="00F94909" w:rsidRDefault="00F94909" w:rsidP="00A67B9C">
      <w:pPr>
        <w:pStyle w:val="Heading1"/>
        <w:spacing w:line="276" w:lineRule="auto"/>
        <w:rPr>
          <w:rFonts w:ascii="Garamond" w:hAnsi="Garamond"/>
          <w:u w:val="single"/>
        </w:rPr>
      </w:pPr>
    </w:p>
    <w:p w14:paraId="62623B99" w14:textId="77777777" w:rsidR="001B5310" w:rsidRPr="001B1343" w:rsidRDefault="001B5310" w:rsidP="00A67B9C">
      <w:pPr>
        <w:pStyle w:val="Heading1"/>
        <w:spacing w:line="276" w:lineRule="auto"/>
        <w:rPr>
          <w:rFonts w:ascii="Garamond" w:hAnsi="Garamond"/>
        </w:rPr>
      </w:pPr>
      <w:r w:rsidRPr="001B1343">
        <w:rPr>
          <w:rFonts w:ascii="Garamond" w:hAnsi="Garamond"/>
          <w:u w:val="single"/>
        </w:rPr>
        <w:t xml:space="preserve">Qualifying </w:t>
      </w:r>
      <w:r w:rsidR="0077015F">
        <w:rPr>
          <w:rFonts w:ascii="Garamond" w:hAnsi="Garamond"/>
          <w:u w:val="single"/>
        </w:rPr>
        <w:t xml:space="preserve">North Carolina </w:t>
      </w:r>
      <w:r w:rsidRPr="001B1343">
        <w:rPr>
          <w:rFonts w:ascii="Garamond" w:hAnsi="Garamond"/>
          <w:u w:val="single"/>
        </w:rPr>
        <w:t>Sites (</w:t>
      </w:r>
      <w:r w:rsidRPr="007110B0">
        <w:rPr>
          <w:rFonts w:ascii="Garamond" w:hAnsi="Garamond"/>
          <w:u w:val="single"/>
        </w:rPr>
        <w:t>Team-Based Integrated</w:t>
      </w:r>
      <w:r>
        <w:rPr>
          <w:rFonts w:ascii="Garamond" w:hAnsi="Garamond"/>
          <w:u w:val="single"/>
        </w:rPr>
        <w:t xml:space="preserve"> </w:t>
      </w:r>
      <w:r w:rsidRPr="001B1343">
        <w:rPr>
          <w:rFonts w:ascii="Garamond" w:hAnsi="Garamond"/>
          <w:u w:val="single"/>
        </w:rPr>
        <w:t>Care Setting)</w:t>
      </w:r>
      <w:r w:rsidR="007110B0">
        <w:rPr>
          <w:rFonts w:ascii="Garamond" w:hAnsi="Garamond"/>
          <w:u w:val="single"/>
        </w:rPr>
        <w:t xml:space="preserve"> Include</w:t>
      </w:r>
      <w:r w:rsidRPr="001B1343">
        <w:rPr>
          <w:rFonts w:ascii="Garamond" w:hAnsi="Garamond"/>
          <w:u w:val="single"/>
        </w:rPr>
        <w:t>:</w:t>
      </w:r>
    </w:p>
    <w:p w14:paraId="6D953BBD" w14:textId="3B3B3BBE" w:rsidR="00FB440F" w:rsidRPr="004E76EE" w:rsidRDefault="004E76EE" w:rsidP="00A67B9C">
      <w:pPr>
        <w:tabs>
          <w:tab w:val="left" w:pos="860"/>
          <w:tab w:val="left" w:pos="861"/>
        </w:tabs>
        <w:spacing w:before="58" w:line="276" w:lineRule="auto"/>
        <w:ind w:right="204"/>
        <w:jc w:val="center"/>
        <w:rPr>
          <w:rFonts w:ascii="Garamond" w:hAnsi="Garamond"/>
          <w:b/>
          <w:sz w:val="18"/>
          <w:szCs w:val="18"/>
        </w:rPr>
      </w:pPr>
      <w:r w:rsidRPr="007110B0">
        <w:rPr>
          <w:rFonts w:ascii="Garamond" w:hAnsi="Garamond"/>
          <w:b/>
          <w:color w:val="FF0000"/>
          <w:vertAlign w:val="superscript"/>
        </w:rPr>
        <w:t>NEW!</w:t>
      </w:r>
      <w:r w:rsidRPr="007110B0">
        <w:rPr>
          <w:rFonts w:ascii="Garamond" w:hAnsi="Garamond"/>
          <w:b/>
          <w:vertAlign w:val="superscript"/>
        </w:rPr>
        <w:t xml:space="preserve"> </w:t>
      </w:r>
      <w:r w:rsidR="00FB440F" w:rsidRPr="004E76EE">
        <w:rPr>
          <w:rFonts w:ascii="Garamond" w:hAnsi="Garamond"/>
          <w:b/>
          <w:sz w:val="18"/>
          <w:szCs w:val="18"/>
        </w:rPr>
        <w:t xml:space="preserve">ALL QUALIFYING SITES MUST COMPLETE </w:t>
      </w:r>
      <w:hyperlink r:id="rId11" w:history="1">
        <w:r w:rsidR="00FB440F" w:rsidRPr="0077015F">
          <w:rPr>
            <w:rStyle w:val="Hyperlink"/>
            <w:rFonts w:ascii="Garamond" w:hAnsi="Garamond"/>
            <w:b/>
            <w:sz w:val="18"/>
            <w:szCs w:val="18"/>
          </w:rPr>
          <w:t>INTEGRATED CARE CLINIC SELF ASSESSMENT TOOL</w:t>
        </w:r>
      </w:hyperlink>
    </w:p>
    <w:p w14:paraId="1121B5BA" w14:textId="77777777" w:rsidR="0077015F" w:rsidRPr="007110B0" w:rsidRDefault="0077015F" w:rsidP="00A67B9C">
      <w:pPr>
        <w:pStyle w:val="BodyText"/>
        <w:numPr>
          <w:ilvl w:val="0"/>
          <w:numId w:val="3"/>
        </w:numPr>
        <w:spacing w:before="58" w:line="276" w:lineRule="auto"/>
        <w:ind w:right="910" w:hanging="500"/>
        <w:rPr>
          <w:rFonts w:ascii="Garamond" w:hAnsi="Garamond"/>
        </w:rPr>
      </w:pPr>
      <w:r w:rsidRPr="007110B0">
        <w:rPr>
          <w:rFonts w:ascii="Garamond" w:hAnsi="Garamond"/>
          <w:b/>
          <w:color w:val="FF0000"/>
          <w:vertAlign w:val="superscript"/>
        </w:rPr>
        <w:t>NEW!</w:t>
      </w:r>
      <w:r w:rsidRPr="007110B0">
        <w:rPr>
          <w:rFonts w:ascii="Garamond" w:hAnsi="Garamond"/>
          <w:b/>
          <w:vertAlign w:val="superscript"/>
        </w:rPr>
        <w:t xml:space="preserve"> </w:t>
      </w:r>
      <w:r w:rsidRPr="007110B0">
        <w:rPr>
          <w:rFonts w:ascii="Garamond" w:hAnsi="Garamond"/>
        </w:rPr>
        <w:t>Free</w:t>
      </w:r>
      <w:r w:rsidR="000263C3">
        <w:rPr>
          <w:rFonts w:ascii="Garamond" w:hAnsi="Garamond"/>
        </w:rPr>
        <w:t xml:space="preserve"> and Charitable</w:t>
      </w:r>
      <w:r w:rsidRPr="007110B0">
        <w:rPr>
          <w:rFonts w:ascii="Garamond" w:hAnsi="Garamond"/>
        </w:rPr>
        <w:t xml:space="preserve"> Clinics </w:t>
      </w:r>
    </w:p>
    <w:p w14:paraId="554561FB" w14:textId="77777777" w:rsidR="0077015F" w:rsidRDefault="0077015F" w:rsidP="00A67B9C">
      <w:pPr>
        <w:pStyle w:val="BodyText"/>
        <w:numPr>
          <w:ilvl w:val="0"/>
          <w:numId w:val="3"/>
        </w:numPr>
        <w:spacing w:before="58" w:line="276" w:lineRule="auto"/>
        <w:ind w:right="1900" w:hanging="500"/>
        <w:rPr>
          <w:rFonts w:ascii="Garamond" w:hAnsi="Garamond"/>
        </w:rPr>
      </w:pPr>
      <w:r w:rsidRPr="007110B0">
        <w:rPr>
          <w:rFonts w:ascii="Garamond" w:hAnsi="Garamond"/>
          <w:b/>
          <w:color w:val="FF0000"/>
          <w:vertAlign w:val="superscript"/>
        </w:rPr>
        <w:t>NEW!</w:t>
      </w:r>
      <w:r w:rsidRPr="007110B0">
        <w:rPr>
          <w:rFonts w:ascii="Garamond" w:hAnsi="Garamond"/>
          <w:b/>
          <w:vertAlign w:val="superscript"/>
        </w:rPr>
        <w:t xml:space="preserve"> </w:t>
      </w:r>
      <w:r w:rsidRPr="00E71276">
        <w:rPr>
          <w:rFonts w:ascii="Garamond" w:hAnsi="Garamond"/>
        </w:rPr>
        <w:t xml:space="preserve">School-Based </w:t>
      </w:r>
      <w:r w:rsidRPr="001F29C0">
        <w:rPr>
          <w:rFonts w:ascii="Garamond" w:hAnsi="Garamond"/>
        </w:rPr>
        <w:t>Healthcare</w:t>
      </w:r>
      <w:r>
        <w:rPr>
          <w:rFonts w:ascii="Garamond" w:hAnsi="Garamond"/>
        </w:rPr>
        <w:t xml:space="preserve"> </w:t>
      </w:r>
      <w:r w:rsidRPr="00E71276">
        <w:rPr>
          <w:rFonts w:ascii="Garamond" w:hAnsi="Garamond"/>
        </w:rPr>
        <w:t>Programs</w:t>
      </w:r>
      <w:r w:rsidRPr="00E71276">
        <w:rPr>
          <w:rFonts w:ascii="Garamond" w:hAnsi="Garamond"/>
          <w:i/>
          <w:color w:val="FF0000"/>
        </w:rPr>
        <w:t xml:space="preserve"> </w:t>
      </w:r>
    </w:p>
    <w:p w14:paraId="61CCC9FA" w14:textId="77777777" w:rsidR="0077015F" w:rsidRPr="00355E0A" w:rsidRDefault="0077015F" w:rsidP="00A67B9C">
      <w:pPr>
        <w:pStyle w:val="Default"/>
        <w:numPr>
          <w:ilvl w:val="0"/>
          <w:numId w:val="3"/>
        </w:numPr>
        <w:spacing w:line="276" w:lineRule="auto"/>
        <w:ind w:hanging="500"/>
        <w:rPr>
          <w:rFonts w:ascii="Garamond" w:hAnsi="Garamond"/>
        </w:rPr>
      </w:pPr>
      <w:r>
        <w:rPr>
          <w:rFonts w:ascii="Garamond" w:hAnsi="Garamond"/>
          <w:b/>
          <w:color w:val="FF0000"/>
          <w:vertAlign w:val="superscript"/>
        </w:rPr>
        <w:t xml:space="preserve">NEW! </w:t>
      </w:r>
      <w:r w:rsidRPr="00355E0A">
        <w:rPr>
          <w:rFonts w:ascii="Garamond" w:hAnsi="Garamond"/>
        </w:rPr>
        <w:t xml:space="preserve">Critical Access Behavioral Health Agencies (CABHA) </w:t>
      </w:r>
    </w:p>
    <w:p w14:paraId="086D55F6" w14:textId="77777777" w:rsidR="0077015F" w:rsidRPr="00355E0A" w:rsidRDefault="0077015F" w:rsidP="00A67B9C">
      <w:pPr>
        <w:pStyle w:val="Default"/>
        <w:numPr>
          <w:ilvl w:val="0"/>
          <w:numId w:val="3"/>
        </w:numPr>
        <w:spacing w:after="44" w:line="276" w:lineRule="auto"/>
        <w:ind w:hanging="500"/>
        <w:rPr>
          <w:rFonts w:ascii="Garamond" w:hAnsi="Garamond"/>
        </w:rPr>
      </w:pPr>
      <w:r w:rsidRPr="00355E0A">
        <w:rPr>
          <w:rFonts w:ascii="Garamond" w:hAnsi="Garamond"/>
          <w:b/>
          <w:color w:val="FF0000"/>
          <w:vertAlign w:val="superscript"/>
        </w:rPr>
        <w:t>NEW!</w:t>
      </w:r>
      <w:r>
        <w:rPr>
          <w:rFonts w:ascii="Garamond" w:hAnsi="Garamond"/>
          <w:b/>
          <w:color w:val="FF0000"/>
          <w:vertAlign w:val="superscript"/>
        </w:rPr>
        <w:t xml:space="preserve"> </w:t>
      </w:r>
      <w:r>
        <w:rPr>
          <w:rFonts w:ascii="Garamond" w:hAnsi="Garamond"/>
        </w:rPr>
        <w:t>State Mental Health H</w:t>
      </w:r>
      <w:r w:rsidRPr="00355E0A">
        <w:rPr>
          <w:rFonts w:ascii="Garamond" w:hAnsi="Garamond"/>
        </w:rPr>
        <w:t xml:space="preserve">ospitals </w:t>
      </w:r>
    </w:p>
    <w:p w14:paraId="6587858C" w14:textId="77777777" w:rsidR="0077015F" w:rsidRPr="00355E0A" w:rsidRDefault="0077015F" w:rsidP="00A67B9C">
      <w:pPr>
        <w:pStyle w:val="Default"/>
        <w:numPr>
          <w:ilvl w:val="0"/>
          <w:numId w:val="3"/>
        </w:numPr>
        <w:spacing w:line="276" w:lineRule="auto"/>
        <w:ind w:hanging="500"/>
        <w:rPr>
          <w:rFonts w:ascii="Garamond" w:hAnsi="Garamond"/>
        </w:rPr>
      </w:pPr>
      <w:r>
        <w:rPr>
          <w:rFonts w:ascii="Garamond" w:hAnsi="Garamond"/>
          <w:b/>
          <w:color w:val="FF0000"/>
          <w:vertAlign w:val="superscript"/>
        </w:rPr>
        <w:t xml:space="preserve">NEW! </w:t>
      </w:r>
      <w:r w:rsidRPr="00355E0A">
        <w:rPr>
          <w:rFonts w:ascii="Garamond" w:hAnsi="Garamond"/>
        </w:rPr>
        <w:t xml:space="preserve">Alcohol and Drug Abuse Treatment Centers (ADATCs) </w:t>
      </w:r>
    </w:p>
    <w:p w14:paraId="1B1B3B21" w14:textId="77777777" w:rsidR="001B5310" w:rsidRDefault="001B5310" w:rsidP="00A67B9C">
      <w:pPr>
        <w:pStyle w:val="BodyText"/>
        <w:numPr>
          <w:ilvl w:val="0"/>
          <w:numId w:val="3"/>
        </w:numPr>
        <w:spacing w:before="60" w:line="276" w:lineRule="auto"/>
        <w:ind w:right="3484" w:hanging="500"/>
        <w:rPr>
          <w:rFonts w:ascii="Garamond" w:hAnsi="Garamond"/>
        </w:rPr>
      </w:pPr>
      <w:r w:rsidRPr="001B1343">
        <w:rPr>
          <w:rFonts w:ascii="Garamond" w:hAnsi="Garamond"/>
        </w:rPr>
        <w:t>Federally Q</w:t>
      </w:r>
      <w:r>
        <w:rPr>
          <w:rFonts w:ascii="Garamond" w:hAnsi="Garamond"/>
        </w:rPr>
        <w:t>ualified Health Centers (FQHCs)</w:t>
      </w:r>
    </w:p>
    <w:p w14:paraId="1837ED31" w14:textId="77777777" w:rsidR="00AF28D3" w:rsidRDefault="001B5310" w:rsidP="00A67B9C">
      <w:pPr>
        <w:pStyle w:val="BodyText"/>
        <w:numPr>
          <w:ilvl w:val="0"/>
          <w:numId w:val="3"/>
        </w:numPr>
        <w:spacing w:line="276" w:lineRule="auto"/>
        <w:ind w:right="3610" w:hanging="500"/>
        <w:rPr>
          <w:rFonts w:ascii="Garamond" w:hAnsi="Garamond"/>
        </w:rPr>
      </w:pPr>
      <w:r w:rsidRPr="001B1343">
        <w:rPr>
          <w:rFonts w:ascii="Garamond" w:hAnsi="Garamond"/>
        </w:rPr>
        <w:t xml:space="preserve">Migrant Health Centers </w:t>
      </w:r>
    </w:p>
    <w:p w14:paraId="7B319A25" w14:textId="2780EE05" w:rsidR="001B5310" w:rsidRPr="001B1343" w:rsidRDefault="001B5310" w:rsidP="00A67B9C">
      <w:pPr>
        <w:pStyle w:val="BodyText"/>
        <w:numPr>
          <w:ilvl w:val="0"/>
          <w:numId w:val="3"/>
        </w:numPr>
        <w:spacing w:line="276" w:lineRule="auto"/>
        <w:ind w:right="3610" w:hanging="500"/>
        <w:rPr>
          <w:rFonts w:ascii="Garamond" w:hAnsi="Garamond"/>
        </w:rPr>
      </w:pPr>
      <w:r w:rsidRPr="001B1343">
        <w:rPr>
          <w:rFonts w:ascii="Garamond" w:hAnsi="Garamond"/>
        </w:rPr>
        <w:t>FQHC Look-Alikes</w:t>
      </w:r>
    </w:p>
    <w:p w14:paraId="38F36A2A" w14:textId="77777777" w:rsidR="001B5310" w:rsidRPr="007110B0" w:rsidRDefault="001B5310" w:rsidP="00A67B9C">
      <w:pPr>
        <w:pStyle w:val="BodyText"/>
        <w:numPr>
          <w:ilvl w:val="0"/>
          <w:numId w:val="3"/>
        </w:numPr>
        <w:spacing w:line="276" w:lineRule="auto"/>
        <w:ind w:hanging="500"/>
        <w:rPr>
          <w:rFonts w:ascii="Garamond" w:hAnsi="Garamond"/>
        </w:rPr>
      </w:pPr>
      <w:r w:rsidRPr="007110B0">
        <w:rPr>
          <w:rFonts w:ascii="Garamond" w:hAnsi="Garamond"/>
        </w:rPr>
        <w:t>CMS Rural Health Clinics</w:t>
      </w:r>
    </w:p>
    <w:p w14:paraId="6D3C964F" w14:textId="77777777" w:rsidR="001B5310" w:rsidRPr="007110B0" w:rsidRDefault="001B5310" w:rsidP="00A67B9C">
      <w:pPr>
        <w:pStyle w:val="BodyText"/>
        <w:numPr>
          <w:ilvl w:val="0"/>
          <w:numId w:val="3"/>
        </w:numPr>
        <w:spacing w:before="58" w:line="276" w:lineRule="auto"/>
        <w:ind w:right="2350" w:hanging="500"/>
        <w:rPr>
          <w:rFonts w:ascii="Garamond" w:hAnsi="Garamond"/>
          <w:i/>
        </w:rPr>
      </w:pPr>
      <w:r w:rsidRPr="007110B0">
        <w:rPr>
          <w:rFonts w:ascii="Garamond" w:hAnsi="Garamond"/>
        </w:rPr>
        <w:t xml:space="preserve">State Designated Rural Health Centers </w:t>
      </w:r>
    </w:p>
    <w:p w14:paraId="485F58B9" w14:textId="77777777" w:rsidR="001B5310" w:rsidRDefault="001B5310" w:rsidP="00A67B9C">
      <w:pPr>
        <w:pStyle w:val="BodyText"/>
        <w:numPr>
          <w:ilvl w:val="0"/>
          <w:numId w:val="3"/>
        </w:numPr>
        <w:spacing w:before="58" w:line="276" w:lineRule="auto"/>
        <w:ind w:right="3250" w:hanging="500"/>
        <w:rPr>
          <w:rFonts w:ascii="Garamond" w:hAnsi="Garamond"/>
        </w:rPr>
      </w:pPr>
      <w:r w:rsidRPr="007110B0">
        <w:rPr>
          <w:rFonts w:ascii="Garamond" w:hAnsi="Garamond"/>
        </w:rPr>
        <w:t>Community</w:t>
      </w:r>
      <w:r w:rsidRPr="001B1343">
        <w:rPr>
          <w:rFonts w:ascii="Garamond" w:hAnsi="Garamond"/>
        </w:rPr>
        <w:t xml:space="preserve"> Mental Health Facilities </w:t>
      </w:r>
    </w:p>
    <w:p w14:paraId="0CDB8D26" w14:textId="77777777" w:rsidR="001B5310" w:rsidRDefault="001B5310" w:rsidP="00A67B9C">
      <w:pPr>
        <w:pStyle w:val="BodyText"/>
        <w:numPr>
          <w:ilvl w:val="0"/>
          <w:numId w:val="3"/>
        </w:numPr>
        <w:spacing w:before="58" w:line="276" w:lineRule="auto"/>
        <w:ind w:right="3250" w:hanging="500"/>
        <w:rPr>
          <w:rFonts w:ascii="Garamond" w:hAnsi="Garamond"/>
        </w:rPr>
      </w:pPr>
      <w:r>
        <w:rPr>
          <w:rFonts w:ascii="Garamond" w:hAnsi="Garamond"/>
        </w:rPr>
        <w:t>Community Outpatient Facilities</w:t>
      </w:r>
    </w:p>
    <w:p w14:paraId="5DC29969" w14:textId="77777777" w:rsidR="001B5310" w:rsidRDefault="001B5310" w:rsidP="00A67B9C">
      <w:pPr>
        <w:pStyle w:val="BodyText"/>
        <w:numPr>
          <w:ilvl w:val="0"/>
          <w:numId w:val="3"/>
        </w:numPr>
        <w:spacing w:before="58" w:line="276" w:lineRule="auto"/>
        <w:ind w:right="3250" w:hanging="500"/>
        <w:rPr>
          <w:rFonts w:ascii="Garamond" w:hAnsi="Garamond"/>
        </w:rPr>
      </w:pPr>
      <w:r w:rsidRPr="007110B0">
        <w:rPr>
          <w:rFonts w:ascii="Garamond" w:hAnsi="Garamond"/>
        </w:rPr>
        <w:t>State and County Health Department Clinics</w:t>
      </w:r>
    </w:p>
    <w:p w14:paraId="780FD07E" w14:textId="77777777" w:rsidR="001B5310" w:rsidRDefault="001B5310" w:rsidP="00A67B9C">
      <w:pPr>
        <w:pStyle w:val="BodyText"/>
        <w:numPr>
          <w:ilvl w:val="0"/>
          <w:numId w:val="3"/>
        </w:numPr>
        <w:spacing w:before="58" w:line="276" w:lineRule="auto"/>
        <w:ind w:right="1630" w:hanging="500"/>
        <w:rPr>
          <w:rFonts w:ascii="Garamond" w:hAnsi="Garamond"/>
        </w:rPr>
      </w:pPr>
      <w:r w:rsidRPr="001B1343">
        <w:rPr>
          <w:rFonts w:ascii="Garamond" w:hAnsi="Garamond"/>
        </w:rPr>
        <w:t>Critical Access Hospitals</w:t>
      </w:r>
      <w:r>
        <w:rPr>
          <w:rFonts w:ascii="Garamond" w:hAnsi="Garamond"/>
        </w:rPr>
        <w:t xml:space="preserve"> </w:t>
      </w:r>
    </w:p>
    <w:p w14:paraId="11BE60BF" w14:textId="77777777" w:rsidR="001B5310" w:rsidRDefault="001B5310" w:rsidP="00A67B9C">
      <w:pPr>
        <w:pStyle w:val="Default"/>
        <w:numPr>
          <w:ilvl w:val="0"/>
          <w:numId w:val="3"/>
        </w:numPr>
        <w:spacing w:after="27" w:line="276" w:lineRule="auto"/>
        <w:ind w:hanging="500"/>
        <w:rPr>
          <w:rFonts w:ascii="Garamond" w:hAnsi="Garamond"/>
        </w:rPr>
      </w:pPr>
      <w:r w:rsidRPr="00355E0A">
        <w:rPr>
          <w:rFonts w:ascii="Garamond" w:hAnsi="Garamond"/>
        </w:rPr>
        <w:t xml:space="preserve">Indian Health Service Facilities, Tribally-Operated 638 Health Programs, and Urban Indian Health Programs (ITU) </w:t>
      </w:r>
    </w:p>
    <w:p w14:paraId="4F923350" w14:textId="002F6EDE" w:rsidR="001B5310" w:rsidRDefault="00552344" w:rsidP="00A67B9C">
      <w:pPr>
        <w:pStyle w:val="Default"/>
        <w:numPr>
          <w:ilvl w:val="0"/>
          <w:numId w:val="3"/>
        </w:numPr>
        <w:spacing w:line="276" w:lineRule="auto"/>
        <w:ind w:hanging="500"/>
        <w:rPr>
          <w:rFonts w:ascii="Garamond" w:hAnsi="Garamond"/>
        </w:rPr>
      </w:pPr>
      <w:r w:rsidRPr="00960E27">
        <w:rPr>
          <w:rFonts w:ascii="Garamond" w:hAnsi="Garamond"/>
        </w:rPr>
        <w:lastRenderedPageBreak/>
        <w:t>Non-Profit</w:t>
      </w:r>
      <w:r>
        <w:rPr>
          <w:rFonts w:ascii="Garamond" w:hAnsi="Garamond"/>
        </w:rPr>
        <w:t xml:space="preserve"> </w:t>
      </w:r>
      <w:r w:rsidR="001B5310" w:rsidRPr="00355E0A">
        <w:rPr>
          <w:rFonts w:ascii="Garamond" w:hAnsi="Garamond"/>
        </w:rPr>
        <w:t>Private Practices (Solo or Group)</w:t>
      </w:r>
      <w:r w:rsidR="001B5310">
        <w:rPr>
          <w:rFonts w:ascii="Garamond" w:hAnsi="Garamond"/>
        </w:rPr>
        <w:t xml:space="preserve"> </w:t>
      </w:r>
    </w:p>
    <w:p w14:paraId="36C7592F" w14:textId="77777777" w:rsidR="0077015F" w:rsidRPr="00355E0A" w:rsidRDefault="0077015F" w:rsidP="00A67B9C">
      <w:pPr>
        <w:pStyle w:val="Default"/>
        <w:spacing w:line="276" w:lineRule="auto"/>
        <w:ind w:left="900"/>
        <w:rPr>
          <w:rFonts w:ascii="Garamond" w:hAnsi="Garamond"/>
        </w:rPr>
      </w:pPr>
    </w:p>
    <w:p w14:paraId="27F42561" w14:textId="77777777" w:rsidR="00E1032D" w:rsidRPr="00574659" w:rsidRDefault="00E1032D" w:rsidP="004D0F13">
      <w:pPr>
        <w:pStyle w:val="Heading1"/>
        <w:spacing w:before="57" w:line="276" w:lineRule="auto"/>
        <w:rPr>
          <w:rFonts w:ascii="Garamond" w:hAnsi="Garamond"/>
        </w:rPr>
      </w:pPr>
      <w:r>
        <w:rPr>
          <w:rFonts w:ascii="Garamond" w:hAnsi="Garamond"/>
          <w:u w:val="single"/>
        </w:rPr>
        <w:t xml:space="preserve">Site </w:t>
      </w:r>
      <w:r w:rsidRPr="00574659">
        <w:rPr>
          <w:rFonts w:ascii="Garamond" w:hAnsi="Garamond"/>
          <w:u w:val="single"/>
        </w:rPr>
        <w:t>Eligibility Requirement</w:t>
      </w:r>
      <w:r>
        <w:rPr>
          <w:rFonts w:ascii="Garamond" w:hAnsi="Garamond"/>
          <w:u w:val="single"/>
        </w:rPr>
        <w:t>s:</w:t>
      </w:r>
    </w:p>
    <w:p w14:paraId="5C4AB368" w14:textId="20FBF88E" w:rsidR="00E1032D" w:rsidRPr="00960E27" w:rsidRDefault="00E1032D" w:rsidP="004D0F13">
      <w:pPr>
        <w:pStyle w:val="Heading1"/>
        <w:numPr>
          <w:ilvl w:val="0"/>
          <w:numId w:val="11"/>
        </w:numPr>
        <w:tabs>
          <w:tab w:val="left" w:pos="900"/>
        </w:tabs>
        <w:spacing w:line="276" w:lineRule="auto"/>
        <w:ind w:hanging="770"/>
        <w:rPr>
          <w:rFonts w:ascii="Garamond" w:hAnsi="Garamond"/>
          <w:b w:val="0"/>
          <w:color w:val="4D4436"/>
          <w:u w:val="single" w:color="4D4436"/>
        </w:rPr>
      </w:pPr>
      <w:r w:rsidRPr="00960E27">
        <w:rPr>
          <w:rFonts w:ascii="Garamond" w:hAnsi="Garamond"/>
          <w:b w:val="0"/>
        </w:rPr>
        <w:t xml:space="preserve">Site must </w:t>
      </w:r>
      <w:r>
        <w:rPr>
          <w:rFonts w:ascii="Garamond" w:hAnsi="Garamond"/>
          <w:b w:val="0"/>
        </w:rPr>
        <w:t>provide</w:t>
      </w:r>
      <w:r w:rsidRPr="00960E27">
        <w:rPr>
          <w:rFonts w:ascii="Garamond" w:hAnsi="Garamond"/>
          <w:b w:val="0"/>
        </w:rPr>
        <w:t xml:space="preserve"> team-based</w:t>
      </w:r>
      <w:r w:rsidR="00F910D7">
        <w:rPr>
          <w:rFonts w:ascii="Garamond" w:hAnsi="Garamond"/>
          <w:b w:val="0"/>
        </w:rPr>
        <w:t>,</w:t>
      </w:r>
      <w:r w:rsidRPr="00960E27">
        <w:rPr>
          <w:rFonts w:ascii="Garamond" w:hAnsi="Garamond"/>
          <w:b w:val="0"/>
        </w:rPr>
        <w:t xml:space="preserve"> integrated </w:t>
      </w:r>
      <w:r>
        <w:rPr>
          <w:rFonts w:ascii="Garamond" w:hAnsi="Garamond"/>
          <w:b w:val="0"/>
        </w:rPr>
        <w:t>care</w:t>
      </w:r>
      <w:r w:rsidRPr="00960E27">
        <w:rPr>
          <w:rFonts w:ascii="Garamond" w:hAnsi="Garamond"/>
          <w:b w:val="0"/>
        </w:rPr>
        <w:t xml:space="preserve"> </w:t>
      </w:r>
    </w:p>
    <w:p w14:paraId="38D18D53" w14:textId="73E62318" w:rsidR="004E76EE" w:rsidRPr="00960E27" w:rsidRDefault="00E1032D" w:rsidP="004D0F13">
      <w:pPr>
        <w:pStyle w:val="Heading1"/>
        <w:numPr>
          <w:ilvl w:val="0"/>
          <w:numId w:val="11"/>
        </w:numPr>
        <w:tabs>
          <w:tab w:val="left" w:pos="900"/>
        </w:tabs>
        <w:spacing w:line="276" w:lineRule="auto"/>
        <w:ind w:hanging="770"/>
        <w:rPr>
          <w:rFonts w:ascii="Garamond" w:hAnsi="Garamond"/>
          <w:b w:val="0"/>
          <w:color w:val="4D4436"/>
          <w:u w:val="single" w:color="4D4436"/>
        </w:rPr>
      </w:pPr>
      <w:r>
        <w:rPr>
          <w:rFonts w:ascii="Garamond" w:hAnsi="Garamond"/>
          <w:b w:val="0"/>
        </w:rPr>
        <w:t xml:space="preserve">Site must </w:t>
      </w:r>
      <w:proofErr w:type="gramStart"/>
      <w:r>
        <w:rPr>
          <w:rFonts w:ascii="Garamond" w:hAnsi="Garamond"/>
          <w:b w:val="0"/>
        </w:rPr>
        <w:t xml:space="preserve">be located </w:t>
      </w:r>
      <w:r w:rsidRPr="00960E27">
        <w:rPr>
          <w:rFonts w:ascii="Garamond" w:hAnsi="Garamond"/>
          <w:b w:val="0"/>
        </w:rPr>
        <w:t>in</w:t>
      </w:r>
      <w:proofErr w:type="gramEnd"/>
      <w:r w:rsidRPr="00960E27">
        <w:rPr>
          <w:rFonts w:ascii="Garamond" w:hAnsi="Garamond"/>
          <w:b w:val="0"/>
        </w:rPr>
        <w:t xml:space="preserve"> a federally designated</w:t>
      </w:r>
      <w:r>
        <w:rPr>
          <w:rFonts w:ascii="Garamond" w:hAnsi="Garamond"/>
          <w:b w:val="0"/>
        </w:rPr>
        <w:t xml:space="preserve"> Mental Health</w:t>
      </w:r>
      <w:r w:rsidRPr="00960E27">
        <w:rPr>
          <w:rFonts w:ascii="Garamond" w:hAnsi="Garamond"/>
          <w:b w:val="0"/>
        </w:rPr>
        <w:t xml:space="preserve"> Health Professional Shortage Area</w:t>
      </w:r>
      <w:r w:rsidRPr="00960E27">
        <w:rPr>
          <w:rFonts w:ascii="Garamond" w:hAnsi="Garamond"/>
          <w:b w:val="0"/>
          <w:spacing w:val="-10"/>
        </w:rPr>
        <w:t xml:space="preserve"> </w:t>
      </w:r>
      <w:r w:rsidRPr="00960E27">
        <w:rPr>
          <w:rFonts w:ascii="Garamond" w:hAnsi="Garamond"/>
          <w:b w:val="0"/>
        </w:rPr>
        <w:t>(HPSA)</w:t>
      </w:r>
      <w:r w:rsidR="00170E79">
        <w:rPr>
          <w:rFonts w:ascii="Garamond" w:hAnsi="Garamond"/>
          <w:b w:val="0"/>
        </w:rPr>
        <w:t xml:space="preserve"> </w:t>
      </w:r>
      <w:r w:rsidRPr="00960E27">
        <w:rPr>
          <w:rFonts w:ascii="Garamond" w:hAnsi="Garamond"/>
          <w:b w:val="0"/>
        </w:rPr>
        <w:t xml:space="preserve">with </w:t>
      </w:r>
      <w:r w:rsidR="00F910D7">
        <w:rPr>
          <w:rFonts w:ascii="Garamond" w:hAnsi="Garamond"/>
          <w:b w:val="0"/>
        </w:rPr>
        <w:t>a score of</w:t>
      </w:r>
      <w:r w:rsidRPr="00960E27">
        <w:rPr>
          <w:rFonts w:ascii="Garamond" w:hAnsi="Garamond"/>
          <w:b w:val="0"/>
        </w:rPr>
        <w:t xml:space="preserve"> </w:t>
      </w:r>
      <w:r w:rsidR="004E6084">
        <w:rPr>
          <w:rFonts w:ascii="Garamond" w:hAnsi="Garamond"/>
          <w:b w:val="0"/>
        </w:rPr>
        <w:t>15 and above</w:t>
      </w:r>
      <w:r w:rsidR="007B68C0">
        <w:rPr>
          <w:rFonts w:ascii="Garamond" w:hAnsi="Garamond"/>
          <w:b w:val="0"/>
        </w:rPr>
        <w:t xml:space="preserve"> and demonstrate service to underserved populations within the HPSA</w:t>
      </w:r>
    </w:p>
    <w:p w14:paraId="5AE0A271" w14:textId="2309F2D3" w:rsidR="00AF12D8" w:rsidRPr="00AF12D8" w:rsidRDefault="00E1032D" w:rsidP="004D0F13">
      <w:pPr>
        <w:pStyle w:val="Heading1"/>
        <w:numPr>
          <w:ilvl w:val="0"/>
          <w:numId w:val="11"/>
        </w:numPr>
        <w:tabs>
          <w:tab w:val="left" w:pos="900"/>
        </w:tabs>
        <w:spacing w:line="276" w:lineRule="auto"/>
        <w:ind w:hanging="770"/>
        <w:rPr>
          <w:rStyle w:val="Hyperlink"/>
          <w:rFonts w:ascii="Garamond" w:hAnsi="Garamond"/>
          <w:b w:val="0"/>
          <w:color w:val="4D4436"/>
          <w:u w:val="none" w:color="4D4436"/>
        </w:rPr>
      </w:pPr>
      <w:bookmarkStart w:id="2" w:name="_Hlk11323030"/>
      <w:r w:rsidRPr="00960E27">
        <w:rPr>
          <w:rFonts w:ascii="Garamond" w:hAnsi="Garamond"/>
          <w:b w:val="0"/>
          <w:u w:color="4D4436"/>
        </w:rPr>
        <w:t>Site must complete</w:t>
      </w:r>
      <w:r w:rsidRPr="00960E27">
        <w:rPr>
          <w:rFonts w:ascii="Garamond" w:hAnsi="Garamond"/>
          <w:b w:val="0"/>
          <w:color w:val="4D4436"/>
          <w:u w:color="4D4436"/>
        </w:rPr>
        <w:t xml:space="preserve"> </w:t>
      </w:r>
      <w:hyperlink r:id="rId12" w:history="1">
        <w:r w:rsidRPr="00960E27">
          <w:rPr>
            <w:rStyle w:val="Hyperlink"/>
            <w:rFonts w:ascii="Garamond" w:hAnsi="Garamond"/>
          </w:rPr>
          <w:t>I</w:t>
        </w:r>
        <w:r>
          <w:rPr>
            <w:rStyle w:val="Hyperlink"/>
            <w:rFonts w:ascii="Garamond" w:hAnsi="Garamond"/>
          </w:rPr>
          <w:t>ntegrated</w:t>
        </w:r>
        <w:r w:rsidRPr="00960E27">
          <w:rPr>
            <w:rStyle w:val="Hyperlink"/>
            <w:rFonts w:ascii="Garamond" w:hAnsi="Garamond"/>
          </w:rPr>
          <w:t xml:space="preserve"> C</w:t>
        </w:r>
        <w:r>
          <w:rPr>
            <w:rStyle w:val="Hyperlink"/>
            <w:rFonts w:ascii="Garamond" w:hAnsi="Garamond"/>
          </w:rPr>
          <w:t>are</w:t>
        </w:r>
        <w:r w:rsidRPr="00960E27">
          <w:rPr>
            <w:rStyle w:val="Hyperlink"/>
            <w:rFonts w:ascii="Garamond" w:hAnsi="Garamond"/>
          </w:rPr>
          <w:t xml:space="preserve"> C</w:t>
        </w:r>
        <w:r>
          <w:rPr>
            <w:rStyle w:val="Hyperlink"/>
            <w:rFonts w:ascii="Garamond" w:hAnsi="Garamond"/>
          </w:rPr>
          <w:t>linic</w:t>
        </w:r>
        <w:r w:rsidRPr="00960E27">
          <w:rPr>
            <w:rStyle w:val="Hyperlink"/>
            <w:rFonts w:ascii="Garamond" w:hAnsi="Garamond"/>
          </w:rPr>
          <w:t xml:space="preserve"> S</w:t>
        </w:r>
        <w:r>
          <w:rPr>
            <w:rStyle w:val="Hyperlink"/>
            <w:rFonts w:ascii="Garamond" w:hAnsi="Garamond"/>
          </w:rPr>
          <w:t>elf</w:t>
        </w:r>
        <w:r w:rsidR="00170E79">
          <w:rPr>
            <w:rStyle w:val="Hyperlink"/>
            <w:rFonts w:ascii="Garamond" w:hAnsi="Garamond"/>
          </w:rPr>
          <w:t>-</w:t>
        </w:r>
        <w:r w:rsidRPr="00960E27">
          <w:rPr>
            <w:rStyle w:val="Hyperlink"/>
            <w:rFonts w:ascii="Garamond" w:hAnsi="Garamond"/>
          </w:rPr>
          <w:t>A</w:t>
        </w:r>
        <w:r>
          <w:rPr>
            <w:rStyle w:val="Hyperlink"/>
            <w:rFonts w:ascii="Garamond" w:hAnsi="Garamond"/>
          </w:rPr>
          <w:t>ssessment</w:t>
        </w:r>
        <w:r w:rsidRPr="00960E27">
          <w:rPr>
            <w:rStyle w:val="Hyperlink"/>
            <w:rFonts w:ascii="Garamond" w:hAnsi="Garamond"/>
          </w:rPr>
          <w:t xml:space="preserve"> T</w:t>
        </w:r>
        <w:r>
          <w:rPr>
            <w:rStyle w:val="Hyperlink"/>
            <w:rFonts w:ascii="Garamond" w:hAnsi="Garamond"/>
          </w:rPr>
          <w:t>ool</w:t>
        </w:r>
      </w:hyperlink>
    </w:p>
    <w:p w14:paraId="6CEDD9E1" w14:textId="45957176" w:rsidR="00AF12D8" w:rsidRPr="00B044FB" w:rsidRDefault="00AF12D8" w:rsidP="004D0F13">
      <w:pPr>
        <w:pStyle w:val="Heading1"/>
        <w:numPr>
          <w:ilvl w:val="0"/>
          <w:numId w:val="11"/>
        </w:numPr>
        <w:tabs>
          <w:tab w:val="left" w:pos="900"/>
        </w:tabs>
        <w:spacing w:line="276" w:lineRule="auto"/>
        <w:ind w:hanging="770"/>
        <w:rPr>
          <w:rFonts w:ascii="Garamond" w:hAnsi="Garamond"/>
          <w:b w:val="0"/>
          <w:color w:val="4D4436"/>
          <w:u w:color="4D4436"/>
        </w:rPr>
      </w:pPr>
      <w:r w:rsidRPr="00AF12D8">
        <w:rPr>
          <w:rFonts w:ascii="Garamond" w:eastAsia="Times New Roman" w:hAnsi="Garamond"/>
          <w:b w:val="0"/>
        </w:rPr>
        <w:t>If provider is not working in a NHSC approved</w:t>
      </w:r>
      <w:r>
        <w:rPr>
          <w:rFonts w:ascii="Garamond" w:eastAsia="Times New Roman" w:hAnsi="Garamond"/>
          <w:b w:val="0"/>
        </w:rPr>
        <w:t xml:space="preserve"> site or a </w:t>
      </w:r>
      <w:r w:rsidRPr="00AF12D8">
        <w:rPr>
          <w:rFonts w:ascii="Garamond" w:eastAsia="Times New Roman" w:hAnsi="Garamond"/>
          <w:b w:val="0"/>
        </w:rPr>
        <w:t xml:space="preserve">NHSC eligible site, you will have </w:t>
      </w:r>
      <w:proofErr w:type="gramStart"/>
      <w:r w:rsidRPr="00AF12D8">
        <w:rPr>
          <w:rFonts w:ascii="Garamond" w:eastAsia="Times New Roman" w:hAnsi="Garamond"/>
          <w:b w:val="0"/>
        </w:rPr>
        <w:t>submit</w:t>
      </w:r>
      <w:proofErr w:type="gramEnd"/>
      <w:r w:rsidRPr="00AF12D8">
        <w:rPr>
          <w:rFonts w:ascii="Garamond" w:eastAsia="Times New Roman" w:hAnsi="Garamond"/>
          <w:b w:val="0"/>
        </w:rPr>
        <w:t xml:space="preserve"> data documenting service in provided to the medically underserved populations</w:t>
      </w:r>
      <w:r>
        <w:rPr>
          <w:rFonts w:ascii="Garamond" w:eastAsia="Times New Roman" w:hAnsi="Garamond"/>
          <w:b w:val="0"/>
        </w:rPr>
        <w:t xml:space="preserve"> within the Mental Health HPSA</w:t>
      </w:r>
      <w:r w:rsidRPr="00AF12D8">
        <w:rPr>
          <w:rFonts w:ascii="Garamond" w:eastAsia="Times New Roman" w:hAnsi="Garamond"/>
          <w:b w:val="0"/>
        </w:rPr>
        <w:t xml:space="preserve">.  </w:t>
      </w:r>
    </w:p>
    <w:p w14:paraId="112E84DA" w14:textId="77777777" w:rsidR="00B044FB" w:rsidRPr="00AF12D8" w:rsidRDefault="00B044FB" w:rsidP="00B044FB">
      <w:pPr>
        <w:pStyle w:val="Heading1"/>
        <w:tabs>
          <w:tab w:val="left" w:pos="860"/>
          <w:tab w:val="left" w:pos="861"/>
        </w:tabs>
        <w:spacing w:line="276" w:lineRule="auto"/>
        <w:ind w:left="1220"/>
        <w:rPr>
          <w:rFonts w:ascii="Garamond" w:hAnsi="Garamond"/>
          <w:b w:val="0"/>
          <w:color w:val="4D4436"/>
          <w:u w:color="4D4436"/>
        </w:rPr>
      </w:pPr>
    </w:p>
    <w:bookmarkEnd w:id="2"/>
    <w:p w14:paraId="54FAFE61" w14:textId="77777777" w:rsidR="00A67B9C" w:rsidRPr="00E67E70" w:rsidRDefault="00A67B9C" w:rsidP="004D0F13">
      <w:pPr>
        <w:pStyle w:val="Heading1"/>
        <w:spacing w:before="60" w:line="276" w:lineRule="auto"/>
        <w:ind w:left="90"/>
        <w:rPr>
          <w:rFonts w:ascii="Garamond" w:hAnsi="Garamond"/>
        </w:rPr>
      </w:pPr>
      <w:r w:rsidRPr="00E67E70">
        <w:rPr>
          <w:rFonts w:ascii="Garamond" w:hAnsi="Garamond"/>
          <w:u w:val="single"/>
        </w:rPr>
        <w:t>Required Steps to Apply:</w:t>
      </w:r>
    </w:p>
    <w:p w14:paraId="0F405F70" w14:textId="4B6F7F56" w:rsidR="00A67B9C" w:rsidRPr="00E67E70" w:rsidRDefault="00F910D7" w:rsidP="004D0F13">
      <w:pPr>
        <w:pStyle w:val="BodyText"/>
        <w:numPr>
          <w:ilvl w:val="0"/>
          <w:numId w:val="4"/>
        </w:numPr>
        <w:spacing w:before="57" w:line="276" w:lineRule="auto"/>
        <w:ind w:left="900" w:right="-40" w:hanging="450"/>
        <w:rPr>
          <w:rFonts w:ascii="Garamond" w:hAnsi="Garamond"/>
          <w:b/>
        </w:rPr>
      </w:pPr>
      <w:r w:rsidRPr="00E67E70">
        <w:rPr>
          <w:rStyle w:val="Hyperlink"/>
          <w:rFonts w:ascii="Garamond" w:hAnsi="Garamond"/>
          <w:color w:val="auto"/>
          <w:u w:val="none"/>
        </w:rPr>
        <w:t>C</w:t>
      </w:r>
      <w:r w:rsidR="00A67B9C" w:rsidRPr="00E67E70">
        <w:rPr>
          <w:rStyle w:val="Hyperlink"/>
          <w:rFonts w:ascii="Garamond" w:hAnsi="Garamond"/>
          <w:color w:val="auto"/>
          <w:u w:val="none"/>
        </w:rPr>
        <w:t xml:space="preserve">omplete the SLRP candidate </w:t>
      </w:r>
      <w:hyperlink r:id="rId13" w:history="1">
        <w:r w:rsidR="00A67B9C" w:rsidRPr="00E67E70">
          <w:rPr>
            <w:rStyle w:val="Hyperlink"/>
            <w:rFonts w:ascii="Garamond" w:hAnsi="Garamond"/>
          </w:rPr>
          <w:t xml:space="preserve">eligibility </w:t>
        </w:r>
        <w:r w:rsidR="00056AEA" w:rsidRPr="00E67E70">
          <w:rPr>
            <w:rStyle w:val="Hyperlink"/>
            <w:rFonts w:ascii="Garamond" w:hAnsi="Garamond"/>
          </w:rPr>
          <w:t>q</w:t>
        </w:r>
        <w:r w:rsidR="00AC00D5" w:rsidRPr="00E67E70">
          <w:rPr>
            <w:rStyle w:val="Hyperlink"/>
            <w:rFonts w:ascii="Garamond" w:hAnsi="Garamond"/>
          </w:rPr>
          <w:t xml:space="preserve">uestionnaire </w:t>
        </w:r>
        <w:r w:rsidR="00F44293" w:rsidRPr="00E67E70">
          <w:rPr>
            <w:rStyle w:val="Hyperlink"/>
            <w:rFonts w:ascii="Garamond" w:hAnsi="Garamond"/>
          </w:rPr>
          <w:t>(</w:t>
        </w:r>
        <w:r w:rsidR="00A67B9C" w:rsidRPr="00E67E70">
          <w:rPr>
            <w:rStyle w:val="Hyperlink"/>
            <w:rFonts w:ascii="Garamond" w:hAnsi="Garamond"/>
          </w:rPr>
          <w:t>link</w:t>
        </w:r>
      </w:hyperlink>
      <w:r w:rsidR="00F44293" w:rsidRPr="00E67E70">
        <w:rPr>
          <w:rStyle w:val="Hyperlink"/>
          <w:rFonts w:ascii="Garamond" w:hAnsi="Garamond"/>
        </w:rPr>
        <w:t>)</w:t>
      </w:r>
      <w:r w:rsidR="00B044FB" w:rsidRPr="00E67E70">
        <w:rPr>
          <w:rStyle w:val="Hyperlink"/>
          <w:rFonts w:ascii="Garamond" w:hAnsi="Garamond"/>
          <w:u w:val="none"/>
        </w:rPr>
        <w:t xml:space="preserve">.  </w:t>
      </w:r>
      <w:r w:rsidR="00A67B9C" w:rsidRPr="00E67E70">
        <w:rPr>
          <w:rStyle w:val="Hyperlink"/>
          <w:rFonts w:ascii="Garamond" w:hAnsi="Garamond"/>
          <w:color w:val="auto"/>
          <w:u w:val="none"/>
        </w:rPr>
        <w:t xml:space="preserve">Link will be live </w:t>
      </w:r>
      <w:bookmarkStart w:id="3" w:name="_Hlk11679068"/>
      <w:r w:rsidR="00446706" w:rsidRPr="00E67E70">
        <w:rPr>
          <w:rStyle w:val="Hyperlink"/>
          <w:rFonts w:ascii="Garamond" w:hAnsi="Garamond"/>
          <w:b/>
          <w:color w:val="auto"/>
          <w:u w:val="none"/>
        </w:rPr>
        <w:t>Monday</w:t>
      </w:r>
      <w:r w:rsidR="00A67B9C" w:rsidRPr="00E67E70">
        <w:rPr>
          <w:rStyle w:val="Hyperlink"/>
          <w:rFonts w:ascii="Garamond" w:hAnsi="Garamond"/>
          <w:b/>
          <w:color w:val="auto"/>
          <w:u w:val="none"/>
        </w:rPr>
        <w:t xml:space="preserve">, </w:t>
      </w:r>
      <w:r w:rsidR="005A75E3" w:rsidRPr="00E67E70">
        <w:rPr>
          <w:rStyle w:val="Hyperlink"/>
          <w:rFonts w:ascii="Garamond" w:hAnsi="Garamond"/>
          <w:b/>
          <w:color w:val="auto"/>
          <w:u w:val="none"/>
        </w:rPr>
        <w:t>October 21</w:t>
      </w:r>
      <w:r w:rsidR="005A75E3" w:rsidRPr="00E67E70">
        <w:rPr>
          <w:rStyle w:val="Hyperlink"/>
          <w:rFonts w:ascii="Garamond" w:hAnsi="Garamond"/>
          <w:b/>
          <w:color w:val="auto"/>
          <w:u w:val="none"/>
          <w:vertAlign w:val="superscript"/>
        </w:rPr>
        <w:t>st</w:t>
      </w:r>
      <w:r w:rsidR="005A75E3" w:rsidRPr="00E67E70">
        <w:rPr>
          <w:rStyle w:val="Hyperlink"/>
          <w:rFonts w:ascii="Garamond" w:hAnsi="Garamond"/>
          <w:b/>
          <w:color w:val="auto"/>
          <w:u w:val="none"/>
        </w:rPr>
        <w:t xml:space="preserve"> to Monday, October 28</w:t>
      </w:r>
      <w:r w:rsidR="005A75E3" w:rsidRPr="00E67E70">
        <w:rPr>
          <w:rStyle w:val="Hyperlink"/>
          <w:rFonts w:ascii="Garamond" w:hAnsi="Garamond"/>
          <w:b/>
          <w:color w:val="auto"/>
          <w:u w:val="none"/>
          <w:vertAlign w:val="superscript"/>
        </w:rPr>
        <w:t>th</w:t>
      </w:r>
      <w:bookmarkEnd w:id="3"/>
      <w:r w:rsidR="005A75E3" w:rsidRPr="00E67E70">
        <w:rPr>
          <w:rStyle w:val="Hyperlink"/>
          <w:rFonts w:ascii="Garamond" w:hAnsi="Garamond"/>
          <w:color w:val="auto"/>
          <w:u w:val="none"/>
        </w:rPr>
        <w:t xml:space="preserve">.  </w:t>
      </w:r>
      <w:r w:rsidR="009C7267" w:rsidRPr="00E67E70">
        <w:rPr>
          <w:rStyle w:val="Hyperlink"/>
          <w:rFonts w:ascii="Garamond" w:hAnsi="Garamond"/>
          <w:color w:val="auto"/>
          <w:u w:val="none"/>
        </w:rPr>
        <w:t xml:space="preserve">Based on the provider’s questionnaire responses, eligible candidates will receive a SLRP application link. </w:t>
      </w:r>
      <w:r w:rsidR="00A67B9C" w:rsidRPr="00E67E70">
        <w:rPr>
          <w:rStyle w:val="Hyperlink"/>
          <w:rFonts w:ascii="Garamond" w:hAnsi="Garamond"/>
          <w:b/>
          <w:color w:val="auto"/>
          <w:u w:val="none"/>
        </w:rPr>
        <w:t xml:space="preserve">Eligibility survey link closes at 5:00 pm on Monday, </w:t>
      </w:r>
      <w:r w:rsidR="00446706" w:rsidRPr="00E67E70">
        <w:rPr>
          <w:rStyle w:val="Hyperlink"/>
          <w:rFonts w:ascii="Garamond" w:hAnsi="Garamond"/>
          <w:b/>
          <w:color w:val="auto"/>
          <w:u w:val="none"/>
        </w:rPr>
        <w:t xml:space="preserve">October </w:t>
      </w:r>
      <w:r w:rsidR="009C7267" w:rsidRPr="00E67E70">
        <w:rPr>
          <w:rStyle w:val="Hyperlink"/>
          <w:rFonts w:ascii="Garamond" w:hAnsi="Garamond"/>
          <w:b/>
          <w:color w:val="auto"/>
          <w:u w:val="none"/>
        </w:rPr>
        <w:t>28</w:t>
      </w:r>
      <w:r w:rsidR="00446706" w:rsidRPr="00E67E70">
        <w:rPr>
          <w:rStyle w:val="Hyperlink"/>
          <w:rFonts w:ascii="Garamond" w:hAnsi="Garamond"/>
          <w:b/>
          <w:color w:val="auto"/>
          <w:u w:val="none"/>
        </w:rPr>
        <w:t>th.</w:t>
      </w:r>
      <w:r w:rsidR="00A67B9C" w:rsidRPr="00E67E70">
        <w:rPr>
          <w:rStyle w:val="Hyperlink"/>
          <w:rFonts w:ascii="Garamond" w:hAnsi="Garamond"/>
          <w:b/>
          <w:color w:val="auto"/>
          <w:u w:val="none"/>
        </w:rPr>
        <w:t xml:space="preserve"> </w:t>
      </w:r>
    </w:p>
    <w:p w14:paraId="412D75CA" w14:textId="64A2918F" w:rsidR="00F910D7" w:rsidRPr="00E67E70" w:rsidRDefault="00F910D7" w:rsidP="004D0F13">
      <w:pPr>
        <w:pStyle w:val="BodyText"/>
        <w:numPr>
          <w:ilvl w:val="0"/>
          <w:numId w:val="4"/>
        </w:numPr>
        <w:spacing w:before="57" w:line="276" w:lineRule="auto"/>
        <w:ind w:left="900" w:right="10" w:hanging="450"/>
        <w:rPr>
          <w:rFonts w:ascii="Garamond" w:hAnsi="Garamond"/>
        </w:rPr>
      </w:pPr>
      <w:bookmarkStart w:id="4" w:name="_Hlk11676660"/>
      <w:r w:rsidRPr="00E67E70">
        <w:rPr>
          <w:rFonts w:ascii="Garamond" w:hAnsi="Garamond"/>
        </w:rPr>
        <w:t>ALL applications and related documents MUST be submitted using the online application. Incomplete applications or information submitted outside the online link will not be considered.</w:t>
      </w:r>
    </w:p>
    <w:p w14:paraId="377623F0" w14:textId="0F74E63B" w:rsidR="00F910D7" w:rsidRPr="00E67E70" w:rsidRDefault="00F910D7" w:rsidP="004D0F13">
      <w:pPr>
        <w:pStyle w:val="BodyText"/>
        <w:numPr>
          <w:ilvl w:val="0"/>
          <w:numId w:val="4"/>
        </w:numPr>
        <w:spacing w:before="57" w:line="276" w:lineRule="auto"/>
        <w:ind w:left="900" w:right="-40" w:hanging="450"/>
        <w:rPr>
          <w:rFonts w:ascii="Garamond" w:hAnsi="Garamond"/>
        </w:rPr>
      </w:pPr>
      <w:r w:rsidRPr="00E67E70">
        <w:rPr>
          <w:rFonts w:ascii="Garamond" w:hAnsi="Garamond"/>
        </w:rPr>
        <w:t xml:space="preserve">Contact Maya Sanders with questions at </w:t>
      </w:r>
      <w:hyperlink r:id="rId14" w:history="1">
        <w:r w:rsidRPr="00E67E70">
          <w:rPr>
            <w:rFonts w:ascii="Garamond" w:hAnsi="Garamond"/>
          </w:rPr>
          <w:t>maya.sanders@dhhs.nc.gov</w:t>
        </w:r>
      </w:hyperlink>
      <w:r w:rsidRPr="00E67E70">
        <w:rPr>
          <w:rFonts w:ascii="Garamond" w:hAnsi="Garamond"/>
        </w:rPr>
        <w:t>, or 919-527-6476</w:t>
      </w:r>
      <w:r w:rsidR="00B044FB" w:rsidRPr="00E67E70">
        <w:rPr>
          <w:rFonts w:ascii="Garamond" w:hAnsi="Garamond"/>
        </w:rPr>
        <w:t>.</w:t>
      </w:r>
    </w:p>
    <w:bookmarkEnd w:id="4"/>
    <w:p w14:paraId="6475A63D" w14:textId="77777777" w:rsidR="00A67B9C" w:rsidRPr="00F910D7" w:rsidRDefault="00A67B9C" w:rsidP="00A67B9C">
      <w:pPr>
        <w:pStyle w:val="BodyText"/>
        <w:spacing w:before="57" w:line="276" w:lineRule="auto"/>
        <w:ind w:left="450" w:right="10"/>
        <w:rPr>
          <w:rFonts w:ascii="Garamond" w:hAnsi="Garamond"/>
        </w:rPr>
      </w:pPr>
    </w:p>
    <w:p w14:paraId="59F47E41" w14:textId="59CAF022" w:rsidR="001C7148" w:rsidRDefault="00A67B9C" w:rsidP="004D0F13">
      <w:pPr>
        <w:pStyle w:val="BodyText"/>
        <w:spacing w:before="57" w:line="276" w:lineRule="auto"/>
        <w:ind w:left="90" w:right="10"/>
        <w:rPr>
          <w:rFonts w:ascii="Garamond" w:hAnsi="Garamond"/>
          <w:b/>
          <w:u w:val="single"/>
        </w:rPr>
      </w:pPr>
      <w:r w:rsidRPr="00EA11C1">
        <w:rPr>
          <w:rFonts w:ascii="Garamond" w:hAnsi="Garamond"/>
          <w:b/>
          <w:u w:val="single"/>
        </w:rPr>
        <w:t>SLRP Program Timeline</w:t>
      </w:r>
    </w:p>
    <w:tbl>
      <w:tblPr>
        <w:tblW w:w="9046" w:type="dxa"/>
        <w:jc w:val="center"/>
        <w:tblCellMar>
          <w:left w:w="0" w:type="dxa"/>
          <w:right w:w="0" w:type="dxa"/>
        </w:tblCellMar>
        <w:tblLook w:val="04A0" w:firstRow="1" w:lastRow="0" w:firstColumn="1" w:lastColumn="0" w:noHBand="0" w:noVBand="1"/>
      </w:tblPr>
      <w:tblGrid>
        <w:gridCol w:w="6015"/>
        <w:gridCol w:w="3031"/>
      </w:tblGrid>
      <w:tr w:rsidR="00A67B9C" w:rsidRPr="0089562C" w14:paraId="13F21F1D" w14:textId="77777777" w:rsidTr="004D0F13">
        <w:trPr>
          <w:trHeight w:val="1469"/>
          <w:jc w:val="center"/>
        </w:trPr>
        <w:tc>
          <w:tcPr>
            <w:tcW w:w="60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EB2FC98" w14:textId="3E1E6279" w:rsidR="00B044FB" w:rsidRPr="00780A6E" w:rsidRDefault="00A67B9C" w:rsidP="00A67B9C">
            <w:pPr>
              <w:pStyle w:val="BodyText"/>
              <w:spacing w:before="57" w:line="276" w:lineRule="auto"/>
              <w:ind w:left="0" w:right="10"/>
              <w:rPr>
                <w:rFonts w:ascii="Garamond" w:hAnsi="Garamond"/>
              </w:rPr>
            </w:pPr>
            <w:r w:rsidRPr="00780A6E">
              <w:rPr>
                <w:rFonts w:ascii="Garamond" w:hAnsi="Garamond"/>
              </w:rPr>
              <w:t>SLRP Eligibility Questionnaire Link Live</w:t>
            </w:r>
            <w:r w:rsidR="00B044FB" w:rsidRPr="00780A6E">
              <w:rPr>
                <w:rFonts w:ascii="Garamond" w:hAnsi="Garamond"/>
              </w:rPr>
              <w:t>/Eligible providers will receive SLRP Application from Qualtrics after deemed eligible via Eligibility Questionnaire</w:t>
            </w:r>
          </w:p>
          <w:p w14:paraId="72532AD2" w14:textId="3A25ED7E" w:rsidR="005A2DBA" w:rsidRPr="00780A6E" w:rsidRDefault="005A2DBA" w:rsidP="00A67B9C">
            <w:pPr>
              <w:pStyle w:val="BodyText"/>
              <w:spacing w:before="57" w:line="276" w:lineRule="auto"/>
              <w:ind w:left="0" w:right="10"/>
              <w:rPr>
                <w:rFonts w:ascii="Garamond" w:hAnsi="Garamond"/>
              </w:rPr>
            </w:pPr>
            <w:r w:rsidRPr="00780A6E">
              <w:rPr>
                <w:rFonts w:ascii="Garamond" w:hAnsi="Garamond"/>
                <w:i/>
              </w:rPr>
              <w:t xml:space="preserve">Questionnaire Link Closes at 5:00 pm on </w:t>
            </w:r>
            <w:r w:rsidR="00B82C3B" w:rsidRPr="00780A6E">
              <w:rPr>
                <w:rFonts w:ascii="Garamond" w:hAnsi="Garamond"/>
                <w:i/>
              </w:rPr>
              <w:t xml:space="preserve">October </w:t>
            </w:r>
            <w:r w:rsidR="00B044FB" w:rsidRPr="00780A6E">
              <w:rPr>
                <w:rFonts w:ascii="Garamond" w:hAnsi="Garamond"/>
                <w:i/>
              </w:rPr>
              <w:t>28</w:t>
            </w:r>
          </w:p>
        </w:tc>
        <w:tc>
          <w:tcPr>
            <w:tcW w:w="30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CDAC1E" w14:textId="77777777" w:rsidR="004D0F13" w:rsidRPr="00780A6E" w:rsidRDefault="0089562C" w:rsidP="00C57585">
            <w:pPr>
              <w:pStyle w:val="BodyText"/>
              <w:spacing w:before="57" w:line="276" w:lineRule="auto"/>
              <w:ind w:left="0" w:right="10"/>
              <w:rPr>
                <w:rStyle w:val="Hyperlink"/>
                <w:rFonts w:ascii="Garamond" w:hAnsi="Garamond"/>
                <w:color w:val="auto"/>
                <w:u w:val="none"/>
              </w:rPr>
            </w:pPr>
            <w:r w:rsidRPr="00780A6E">
              <w:rPr>
                <w:rStyle w:val="Hyperlink"/>
                <w:rFonts w:ascii="Garamond" w:hAnsi="Garamond"/>
                <w:color w:val="auto"/>
                <w:u w:val="none"/>
              </w:rPr>
              <w:t xml:space="preserve">Monday, October 21- </w:t>
            </w:r>
          </w:p>
          <w:p w14:paraId="7B9EBE29" w14:textId="6E8C8B6C" w:rsidR="00A67B9C" w:rsidRPr="00780A6E" w:rsidRDefault="0089562C" w:rsidP="00C57585">
            <w:pPr>
              <w:pStyle w:val="BodyText"/>
              <w:spacing w:before="57" w:line="276" w:lineRule="auto"/>
              <w:ind w:left="0" w:right="10"/>
              <w:rPr>
                <w:rFonts w:ascii="Garamond" w:hAnsi="Garamond"/>
              </w:rPr>
            </w:pPr>
            <w:r w:rsidRPr="00780A6E">
              <w:rPr>
                <w:rStyle w:val="Hyperlink"/>
                <w:rFonts w:ascii="Garamond" w:hAnsi="Garamond"/>
                <w:color w:val="auto"/>
                <w:u w:val="none"/>
              </w:rPr>
              <w:t>Monday, October 28</w:t>
            </w:r>
          </w:p>
        </w:tc>
      </w:tr>
      <w:tr w:rsidR="00ED5736" w:rsidRPr="0089562C" w14:paraId="2C02AAC4" w14:textId="77777777" w:rsidTr="004D0F13">
        <w:trPr>
          <w:trHeight w:val="704"/>
          <w:jc w:val="center"/>
        </w:trPr>
        <w:tc>
          <w:tcPr>
            <w:tcW w:w="60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95B3167" w14:textId="77777777" w:rsidR="00ED5736" w:rsidRPr="00780A6E" w:rsidRDefault="00ED5736" w:rsidP="00ED5736">
            <w:pPr>
              <w:textAlignment w:val="baseline"/>
              <w:rPr>
                <w:rFonts w:ascii="Garamond" w:eastAsia="Times New Roman" w:hAnsi="Garamond" w:cs="Times New Roman"/>
                <w:sz w:val="24"/>
                <w:szCs w:val="24"/>
              </w:rPr>
            </w:pPr>
            <w:r w:rsidRPr="00780A6E">
              <w:rPr>
                <w:rFonts w:ascii="Garamond" w:eastAsia="Times New Roman" w:hAnsi="Garamond"/>
                <w:sz w:val="24"/>
                <w:szCs w:val="24"/>
              </w:rPr>
              <w:t>SLRP Application open period </w:t>
            </w:r>
          </w:p>
          <w:p w14:paraId="523BC58C" w14:textId="2A82F5A1" w:rsidR="00ED5736" w:rsidRPr="00780A6E" w:rsidRDefault="00ED5736" w:rsidP="00ED5736">
            <w:pPr>
              <w:pStyle w:val="BodyText"/>
              <w:spacing w:before="57" w:line="276" w:lineRule="auto"/>
              <w:ind w:left="0" w:right="10"/>
              <w:rPr>
                <w:rFonts w:ascii="Garamond" w:hAnsi="Garamond"/>
              </w:rPr>
            </w:pPr>
            <w:r w:rsidRPr="00780A6E">
              <w:rPr>
                <w:rFonts w:ascii="Garamond" w:eastAsia="Times New Roman" w:hAnsi="Garamond"/>
                <w:i/>
                <w:iCs/>
              </w:rPr>
              <w:t>Application Link Closes at 5:00 pm on November 6</w:t>
            </w:r>
            <w:r w:rsidRPr="00780A6E">
              <w:rPr>
                <w:rFonts w:ascii="Garamond" w:eastAsia="Times New Roman" w:hAnsi="Garamond"/>
              </w:rPr>
              <w:t> </w:t>
            </w:r>
          </w:p>
        </w:tc>
        <w:tc>
          <w:tcPr>
            <w:tcW w:w="30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A3A7D7" w14:textId="77777777" w:rsidR="00ED5736" w:rsidRPr="00780A6E" w:rsidRDefault="00ED5736" w:rsidP="00ED5736">
            <w:pPr>
              <w:widowControl/>
              <w:autoSpaceDE/>
              <w:autoSpaceDN/>
              <w:textAlignment w:val="baseline"/>
              <w:rPr>
                <w:rFonts w:ascii="Garamond" w:eastAsia="Times New Roman" w:hAnsi="Garamond" w:cs="Times New Roman"/>
                <w:sz w:val="24"/>
                <w:szCs w:val="24"/>
                <w:lang w:bidi="ar-SA"/>
              </w:rPr>
            </w:pPr>
            <w:r w:rsidRPr="00780A6E">
              <w:rPr>
                <w:rFonts w:ascii="Garamond" w:eastAsia="Times New Roman" w:hAnsi="Garamond"/>
                <w:sz w:val="24"/>
                <w:szCs w:val="24"/>
                <w:lang w:bidi="ar-SA"/>
              </w:rPr>
              <w:t>Monday, October 21 –  </w:t>
            </w:r>
          </w:p>
          <w:p w14:paraId="5A167E93" w14:textId="1D6AAEA3" w:rsidR="00ED5736" w:rsidRPr="00780A6E" w:rsidRDefault="00ED5736" w:rsidP="00ED5736">
            <w:pPr>
              <w:pStyle w:val="BodyText"/>
              <w:spacing w:before="57" w:line="276" w:lineRule="auto"/>
              <w:ind w:left="0" w:right="10"/>
              <w:rPr>
                <w:rStyle w:val="Hyperlink"/>
                <w:rFonts w:ascii="Garamond" w:hAnsi="Garamond"/>
                <w:color w:val="auto"/>
                <w:u w:val="none"/>
              </w:rPr>
            </w:pPr>
            <w:r w:rsidRPr="00780A6E">
              <w:rPr>
                <w:rFonts w:ascii="Garamond" w:eastAsia="Times New Roman" w:hAnsi="Garamond"/>
                <w:lang w:bidi="ar-SA"/>
              </w:rPr>
              <w:t>Wednesday, November 6 </w:t>
            </w:r>
          </w:p>
        </w:tc>
      </w:tr>
      <w:tr w:rsidR="00ED5736" w:rsidRPr="00A67B9C" w14:paraId="7BC2E488" w14:textId="77777777" w:rsidTr="004D0F13">
        <w:trPr>
          <w:jc w:val="center"/>
        </w:trPr>
        <w:tc>
          <w:tcPr>
            <w:tcW w:w="601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A04485" w14:textId="38C47511" w:rsidR="00ED5736" w:rsidRPr="00780A6E" w:rsidRDefault="00ED5736" w:rsidP="00ED5736">
            <w:pPr>
              <w:pStyle w:val="BodyText"/>
              <w:spacing w:before="57" w:line="276" w:lineRule="auto"/>
              <w:ind w:left="0" w:right="10"/>
              <w:rPr>
                <w:rFonts w:ascii="Garamond" w:hAnsi="Garamond"/>
              </w:rPr>
            </w:pPr>
            <w:r w:rsidRPr="00780A6E">
              <w:rPr>
                <w:rFonts w:ascii="Garamond" w:hAnsi="Garamond"/>
              </w:rPr>
              <w:t>Screening Period for Eligible Applications</w:t>
            </w:r>
            <w:bookmarkStart w:id="5" w:name="_GoBack"/>
            <w:bookmarkEnd w:id="5"/>
          </w:p>
        </w:tc>
        <w:tc>
          <w:tcPr>
            <w:tcW w:w="3031" w:type="dxa"/>
            <w:tcBorders>
              <w:top w:val="nil"/>
              <w:left w:val="nil"/>
              <w:bottom w:val="single" w:sz="8" w:space="0" w:color="auto"/>
              <w:right w:val="single" w:sz="8" w:space="0" w:color="auto"/>
            </w:tcBorders>
            <w:tcMar>
              <w:top w:w="0" w:type="dxa"/>
              <w:left w:w="108" w:type="dxa"/>
              <w:bottom w:w="0" w:type="dxa"/>
              <w:right w:w="108" w:type="dxa"/>
            </w:tcMar>
          </w:tcPr>
          <w:p w14:paraId="63CBDC86" w14:textId="048B8F79" w:rsidR="00ED5736" w:rsidRPr="00780A6E" w:rsidRDefault="00355311" w:rsidP="00ED5736">
            <w:pPr>
              <w:pStyle w:val="BodyText"/>
              <w:spacing w:before="57" w:line="276" w:lineRule="auto"/>
              <w:ind w:left="0" w:right="10"/>
              <w:rPr>
                <w:rStyle w:val="Hyperlink"/>
                <w:rFonts w:ascii="Garamond" w:hAnsi="Garamond"/>
                <w:color w:val="auto"/>
                <w:u w:val="none"/>
              </w:rPr>
            </w:pPr>
            <w:r>
              <w:rPr>
                <w:rStyle w:val="Hyperlink"/>
                <w:rFonts w:ascii="Garamond" w:hAnsi="Garamond"/>
                <w:color w:val="auto"/>
                <w:u w:val="none"/>
              </w:rPr>
              <w:t>Tuesday</w:t>
            </w:r>
            <w:r w:rsidR="00ED5736" w:rsidRPr="00780A6E">
              <w:rPr>
                <w:rStyle w:val="Hyperlink"/>
                <w:rFonts w:ascii="Garamond" w:hAnsi="Garamond"/>
                <w:color w:val="auto"/>
                <w:u w:val="none"/>
              </w:rPr>
              <w:t xml:space="preserve">, November 12– </w:t>
            </w:r>
          </w:p>
          <w:p w14:paraId="017189DF" w14:textId="31FFDAAC" w:rsidR="00ED5736" w:rsidRPr="00780A6E" w:rsidRDefault="00ED5736" w:rsidP="00ED5736">
            <w:pPr>
              <w:pStyle w:val="BodyText"/>
              <w:spacing w:before="57" w:line="276" w:lineRule="auto"/>
              <w:ind w:left="0" w:right="10"/>
              <w:rPr>
                <w:rStyle w:val="Hyperlink"/>
                <w:rFonts w:ascii="Garamond" w:hAnsi="Garamond"/>
                <w:color w:val="auto"/>
                <w:u w:val="none"/>
              </w:rPr>
            </w:pPr>
            <w:r w:rsidRPr="00780A6E">
              <w:rPr>
                <w:rStyle w:val="Hyperlink"/>
                <w:rFonts w:ascii="Garamond" w:hAnsi="Garamond"/>
                <w:color w:val="auto"/>
                <w:u w:val="none"/>
              </w:rPr>
              <w:t>Monday, November 25</w:t>
            </w:r>
          </w:p>
        </w:tc>
      </w:tr>
      <w:tr w:rsidR="00ED5736" w:rsidRPr="00A67B9C" w14:paraId="0EA3640B" w14:textId="77777777" w:rsidTr="004D0F13">
        <w:trPr>
          <w:trHeight w:val="372"/>
          <w:jc w:val="center"/>
        </w:trPr>
        <w:tc>
          <w:tcPr>
            <w:tcW w:w="601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C64245" w14:textId="5BF4FA52" w:rsidR="00ED5736" w:rsidRPr="00780A6E" w:rsidRDefault="00ED5736" w:rsidP="00ED5736">
            <w:pPr>
              <w:pStyle w:val="BodyText"/>
              <w:spacing w:before="57" w:line="276" w:lineRule="auto"/>
              <w:ind w:left="0" w:right="10"/>
              <w:rPr>
                <w:rFonts w:ascii="Garamond" w:hAnsi="Garamond"/>
              </w:rPr>
            </w:pPr>
            <w:r w:rsidRPr="00780A6E">
              <w:rPr>
                <w:rFonts w:ascii="Garamond" w:hAnsi="Garamond"/>
              </w:rPr>
              <w:t>Award Decision Announcements by Email</w:t>
            </w:r>
          </w:p>
        </w:tc>
        <w:tc>
          <w:tcPr>
            <w:tcW w:w="3031" w:type="dxa"/>
            <w:tcBorders>
              <w:top w:val="nil"/>
              <w:left w:val="nil"/>
              <w:bottom w:val="single" w:sz="8" w:space="0" w:color="auto"/>
              <w:right w:val="single" w:sz="8" w:space="0" w:color="auto"/>
            </w:tcBorders>
            <w:tcMar>
              <w:top w:w="0" w:type="dxa"/>
              <w:left w:w="108" w:type="dxa"/>
              <w:bottom w:w="0" w:type="dxa"/>
              <w:right w:w="108" w:type="dxa"/>
            </w:tcMar>
          </w:tcPr>
          <w:p w14:paraId="6C246033" w14:textId="77777777" w:rsidR="004D0F13" w:rsidRPr="00780A6E" w:rsidRDefault="00ED5736" w:rsidP="00ED5736">
            <w:pPr>
              <w:pStyle w:val="BodyText"/>
              <w:spacing w:before="57" w:line="276" w:lineRule="auto"/>
              <w:ind w:left="0" w:right="10"/>
              <w:rPr>
                <w:rStyle w:val="Hyperlink"/>
                <w:rFonts w:ascii="Garamond" w:hAnsi="Garamond"/>
                <w:color w:val="auto"/>
                <w:u w:val="none"/>
              </w:rPr>
            </w:pPr>
            <w:r w:rsidRPr="00780A6E">
              <w:rPr>
                <w:rStyle w:val="Hyperlink"/>
                <w:rFonts w:ascii="Garamond" w:hAnsi="Garamond"/>
                <w:color w:val="auto"/>
                <w:u w:val="none"/>
              </w:rPr>
              <w:t xml:space="preserve">Tuesday, December 3-  </w:t>
            </w:r>
          </w:p>
          <w:p w14:paraId="16E94908" w14:textId="0D50B45F" w:rsidR="00ED5736" w:rsidRPr="00780A6E" w:rsidRDefault="00ED5736" w:rsidP="00ED5736">
            <w:pPr>
              <w:pStyle w:val="BodyText"/>
              <w:spacing w:before="57" w:line="276" w:lineRule="auto"/>
              <w:ind w:left="0" w:right="10"/>
              <w:rPr>
                <w:rStyle w:val="Hyperlink"/>
                <w:rFonts w:ascii="Garamond" w:hAnsi="Garamond"/>
                <w:color w:val="auto"/>
                <w:u w:val="none"/>
              </w:rPr>
            </w:pPr>
            <w:r w:rsidRPr="00780A6E">
              <w:rPr>
                <w:rStyle w:val="Hyperlink"/>
                <w:rFonts w:ascii="Garamond" w:hAnsi="Garamond"/>
                <w:color w:val="auto"/>
                <w:u w:val="none"/>
              </w:rPr>
              <w:t>Friday, December 6</w:t>
            </w:r>
          </w:p>
        </w:tc>
      </w:tr>
      <w:tr w:rsidR="00ED5736" w:rsidRPr="00A67B9C" w14:paraId="21D230A5" w14:textId="77777777" w:rsidTr="004D0F13">
        <w:trPr>
          <w:trHeight w:val="372"/>
          <w:jc w:val="center"/>
        </w:trPr>
        <w:tc>
          <w:tcPr>
            <w:tcW w:w="60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41ACF3" w14:textId="6A25E428" w:rsidR="00ED5736" w:rsidRPr="00780A6E" w:rsidRDefault="00ED5736" w:rsidP="00ED5736">
            <w:pPr>
              <w:pStyle w:val="BodyText"/>
              <w:spacing w:before="57" w:line="276" w:lineRule="auto"/>
              <w:ind w:left="0" w:right="10"/>
              <w:rPr>
                <w:rFonts w:ascii="Garamond" w:hAnsi="Garamond"/>
              </w:rPr>
            </w:pPr>
            <w:r w:rsidRPr="00780A6E">
              <w:rPr>
                <w:rFonts w:ascii="Garamond" w:hAnsi="Garamond"/>
              </w:rPr>
              <w:t xml:space="preserve">2019-2020 SLRP Awardee Contracts Issued </w:t>
            </w:r>
          </w:p>
        </w:tc>
        <w:tc>
          <w:tcPr>
            <w:tcW w:w="3031" w:type="dxa"/>
            <w:tcBorders>
              <w:top w:val="nil"/>
              <w:left w:val="nil"/>
              <w:bottom w:val="single" w:sz="8" w:space="0" w:color="auto"/>
              <w:right w:val="single" w:sz="8" w:space="0" w:color="auto"/>
            </w:tcBorders>
            <w:tcMar>
              <w:top w:w="0" w:type="dxa"/>
              <w:left w:w="108" w:type="dxa"/>
              <w:bottom w:w="0" w:type="dxa"/>
              <w:right w:w="108" w:type="dxa"/>
            </w:tcMar>
            <w:hideMark/>
          </w:tcPr>
          <w:p w14:paraId="0F61CB94" w14:textId="18EB9FFC" w:rsidR="00ED5736" w:rsidRPr="00780A6E" w:rsidRDefault="00ED5736" w:rsidP="00ED5736">
            <w:pPr>
              <w:pStyle w:val="BodyText"/>
              <w:spacing w:before="57" w:line="276" w:lineRule="auto"/>
              <w:ind w:left="0" w:right="10"/>
              <w:rPr>
                <w:rStyle w:val="Hyperlink"/>
                <w:rFonts w:ascii="Garamond" w:hAnsi="Garamond"/>
                <w:color w:val="auto"/>
                <w:u w:val="none"/>
              </w:rPr>
            </w:pPr>
            <w:r w:rsidRPr="00780A6E">
              <w:rPr>
                <w:rStyle w:val="Hyperlink"/>
                <w:rFonts w:ascii="Garamond" w:hAnsi="Garamond"/>
                <w:color w:val="auto"/>
                <w:u w:val="none"/>
              </w:rPr>
              <w:t xml:space="preserve">Monday, December 9- </w:t>
            </w:r>
          </w:p>
          <w:p w14:paraId="4B94AD89" w14:textId="505B958A" w:rsidR="00ED5736" w:rsidRPr="00780A6E" w:rsidRDefault="00ED5736" w:rsidP="00ED5736">
            <w:pPr>
              <w:pStyle w:val="BodyText"/>
              <w:spacing w:before="57" w:line="276" w:lineRule="auto"/>
              <w:ind w:left="0" w:right="10"/>
              <w:rPr>
                <w:rStyle w:val="Hyperlink"/>
                <w:rFonts w:ascii="Garamond" w:hAnsi="Garamond"/>
                <w:color w:val="auto"/>
                <w:u w:val="none"/>
              </w:rPr>
            </w:pPr>
            <w:r w:rsidRPr="00780A6E">
              <w:rPr>
                <w:rStyle w:val="Hyperlink"/>
                <w:rFonts w:ascii="Garamond" w:hAnsi="Garamond"/>
                <w:color w:val="auto"/>
                <w:u w:val="none"/>
              </w:rPr>
              <w:t>Friday, December 13</w:t>
            </w:r>
          </w:p>
        </w:tc>
      </w:tr>
      <w:tr w:rsidR="00ED5736" w:rsidRPr="00A67B9C" w14:paraId="250095AE" w14:textId="77777777" w:rsidTr="004D0F13">
        <w:trPr>
          <w:trHeight w:val="372"/>
          <w:jc w:val="center"/>
        </w:trPr>
        <w:tc>
          <w:tcPr>
            <w:tcW w:w="60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A0F58C" w14:textId="64B6285C" w:rsidR="00ED5736" w:rsidRPr="00780A6E" w:rsidRDefault="00ED5736" w:rsidP="00ED5736">
            <w:pPr>
              <w:pStyle w:val="BodyText"/>
              <w:spacing w:before="57" w:line="276" w:lineRule="auto"/>
              <w:ind w:left="0" w:right="10"/>
              <w:rPr>
                <w:rFonts w:ascii="Garamond" w:hAnsi="Garamond"/>
              </w:rPr>
            </w:pPr>
            <w:r w:rsidRPr="00780A6E">
              <w:rPr>
                <w:rFonts w:ascii="Garamond" w:hAnsi="Garamond"/>
              </w:rPr>
              <w:t>2</w:t>
            </w:r>
            <w:r w:rsidR="009543AA" w:rsidRPr="00780A6E">
              <w:rPr>
                <w:rFonts w:ascii="Garamond" w:hAnsi="Garamond"/>
              </w:rPr>
              <w:t>0</w:t>
            </w:r>
            <w:r w:rsidRPr="00780A6E">
              <w:rPr>
                <w:rFonts w:ascii="Garamond" w:hAnsi="Garamond"/>
              </w:rPr>
              <w:t xml:space="preserve">19-2020 SLRP Contracts Deadline </w:t>
            </w:r>
          </w:p>
        </w:tc>
        <w:tc>
          <w:tcPr>
            <w:tcW w:w="3031" w:type="dxa"/>
            <w:tcBorders>
              <w:top w:val="nil"/>
              <w:left w:val="nil"/>
              <w:bottom w:val="single" w:sz="8" w:space="0" w:color="auto"/>
              <w:right w:val="single" w:sz="8" w:space="0" w:color="auto"/>
            </w:tcBorders>
            <w:tcMar>
              <w:top w:w="0" w:type="dxa"/>
              <w:left w:w="108" w:type="dxa"/>
              <w:bottom w:w="0" w:type="dxa"/>
              <w:right w:w="108" w:type="dxa"/>
            </w:tcMar>
            <w:hideMark/>
          </w:tcPr>
          <w:p w14:paraId="14F8B9E7" w14:textId="20E67EA6" w:rsidR="00ED5736" w:rsidRPr="00780A6E" w:rsidRDefault="00ED5736" w:rsidP="00ED5736">
            <w:pPr>
              <w:pStyle w:val="BodyText"/>
              <w:spacing w:before="57" w:line="276" w:lineRule="auto"/>
              <w:ind w:left="0" w:right="10"/>
              <w:rPr>
                <w:rStyle w:val="Hyperlink"/>
                <w:rFonts w:ascii="Garamond" w:hAnsi="Garamond"/>
                <w:color w:val="auto"/>
                <w:u w:val="none"/>
              </w:rPr>
            </w:pPr>
            <w:r w:rsidRPr="00780A6E">
              <w:rPr>
                <w:rStyle w:val="Hyperlink"/>
                <w:rFonts w:ascii="Garamond" w:hAnsi="Garamond"/>
                <w:color w:val="auto"/>
                <w:u w:val="none"/>
              </w:rPr>
              <w:t>Friday, December 20</w:t>
            </w:r>
          </w:p>
        </w:tc>
      </w:tr>
    </w:tbl>
    <w:p w14:paraId="7B93AEAD" w14:textId="383FE4EF" w:rsidR="005A1DCF" w:rsidRPr="00C11DFB" w:rsidRDefault="005A1DCF" w:rsidP="009543AA">
      <w:pPr>
        <w:spacing w:before="56" w:line="276" w:lineRule="auto"/>
        <w:ind w:left="500" w:right="589"/>
        <w:rPr>
          <w:rFonts w:ascii="Garamond" w:hAnsi="Garamond"/>
          <w:sz w:val="24"/>
          <w:szCs w:val="24"/>
        </w:rPr>
      </w:pPr>
    </w:p>
    <w:sectPr w:rsidR="005A1DCF" w:rsidRPr="00C11DFB" w:rsidSect="000C34E5">
      <w:type w:val="continuous"/>
      <w:pgSz w:w="12240" w:h="15840"/>
      <w:pgMar w:top="1400" w:right="1080" w:bottom="540" w:left="1300" w:header="0" w:footer="9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274153" w14:textId="77777777" w:rsidR="005E5CDE" w:rsidRDefault="005E5CDE">
      <w:r>
        <w:separator/>
      </w:r>
    </w:p>
  </w:endnote>
  <w:endnote w:type="continuationSeparator" w:id="0">
    <w:p w14:paraId="77FE4DCD" w14:textId="77777777" w:rsidR="005E5CDE" w:rsidRDefault="005E5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BBFD3" w14:textId="77777777" w:rsidR="005A75E3" w:rsidRDefault="005A75E3" w:rsidP="00F910D7">
    <w:pPr>
      <w:ind w:right="3"/>
      <w:jc w:val="right"/>
      <w:rPr>
        <w:rFonts w:ascii="Garamond" w:hAnsi="Garamond"/>
        <w:b/>
        <w:color w:val="4D4436"/>
        <w:sz w:val="24"/>
        <w:szCs w:val="24"/>
      </w:rPr>
    </w:pPr>
  </w:p>
  <w:p w14:paraId="6F56C5FB" w14:textId="7D68E886" w:rsidR="00F910D7" w:rsidRPr="001B1343" w:rsidRDefault="00F910D7" w:rsidP="00F910D7">
    <w:pPr>
      <w:ind w:right="3"/>
      <w:jc w:val="right"/>
      <w:rPr>
        <w:rFonts w:ascii="Garamond" w:hAnsi="Garamond"/>
        <w:b/>
        <w:sz w:val="24"/>
      </w:rPr>
    </w:pPr>
    <w:r>
      <w:rPr>
        <w:rFonts w:ascii="Garamond" w:hAnsi="Garamond"/>
        <w:b/>
        <w:color w:val="4D4436"/>
        <w:sz w:val="24"/>
        <w:szCs w:val="24"/>
      </w:rPr>
      <w:t>2019</w:t>
    </w:r>
    <w:r w:rsidR="001C7148">
      <w:rPr>
        <w:rFonts w:ascii="Garamond" w:hAnsi="Garamond"/>
        <w:b/>
        <w:color w:val="4D4436"/>
        <w:sz w:val="24"/>
        <w:szCs w:val="24"/>
      </w:rPr>
      <w:t>-2020</w:t>
    </w:r>
    <w:r>
      <w:rPr>
        <w:rFonts w:ascii="Garamond" w:hAnsi="Garamond"/>
        <w:b/>
        <w:color w:val="4D4436"/>
        <w:sz w:val="24"/>
        <w:szCs w:val="24"/>
      </w:rPr>
      <w:t xml:space="preserve"> </w:t>
    </w:r>
    <w:r w:rsidRPr="00960E27">
      <w:rPr>
        <w:rFonts w:ascii="Garamond" w:hAnsi="Garamond"/>
        <w:b/>
        <w:color w:val="4D4436"/>
        <w:sz w:val="24"/>
        <w:szCs w:val="24"/>
      </w:rPr>
      <w:t>State Loan Repayment Program (SLRP)</w:t>
    </w:r>
    <w:r w:rsidRPr="000263C3">
      <w:rPr>
        <w:rFonts w:ascii="Garamond" w:hAnsi="Garamond"/>
        <w:b/>
        <w:color w:val="4D4436"/>
        <w:sz w:val="24"/>
      </w:rPr>
      <w:t xml:space="preserve"> </w:t>
    </w:r>
    <w:r w:rsidRPr="001B1343">
      <w:rPr>
        <w:rFonts w:ascii="Garamond" w:hAnsi="Garamond"/>
        <w:b/>
        <w:color w:val="4D4436"/>
        <w:sz w:val="24"/>
      </w:rPr>
      <w:t>Incentive Guidelines</w:t>
    </w:r>
  </w:p>
  <w:sdt>
    <w:sdtPr>
      <w:rPr>
        <w:rFonts w:ascii="Garamond" w:hAnsi="Garamond"/>
      </w:rPr>
      <w:id w:val="-1597014933"/>
      <w:docPartObj>
        <w:docPartGallery w:val="Page Numbers (Bottom of Page)"/>
        <w:docPartUnique/>
      </w:docPartObj>
    </w:sdtPr>
    <w:sdtEndPr/>
    <w:sdtContent>
      <w:sdt>
        <w:sdtPr>
          <w:rPr>
            <w:rFonts w:ascii="Garamond" w:hAnsi="Garamond"/>
          </w:rPr>
          <w:id w:val="-1769616900"/>
          <w:docPartObj>
            <w:docPartGallery w:val="Page Numbers (Top of Page)"/>
            <w:docPartUnique/>
          </w:docPartObj>
        </w:sdtPr>
        <w:sdtEndPr/>
        <w:sdtContent>
          <w:p w14:paraId="74DBB7A6" w14:textId="77777777" w:rsidR="00F910D7" w:rsidRDefault="00F910D7">
            <w:pPr>
              <w:pStyle w:val="Footer"/>
              <w:jc w:val="right"/>
              <w:rPr>
                <w:rFonts w:ascii="Garamond" w:hAnsi="Garamond"/>
                <w:b/>
                <w:bCs/>
                <w:sz w:val="24"/>
                <w:szCs w:val="24"/>
              </w:rPr>
            </w:pPr>
            <w:r w:rsidRPr="00F910D7">
              <w:rPr>
                <w:rFonts w:ascii="Garamond" w:hAnsi="Garamond"/>
              </w:rPr>
              <w:t xml:space="preserve">Page </w:t>
            </w:r>
            <w:r w:rsidRPr="00F910D7">
              <w:rPr>
                <w:rFonts w:ascii="Garamond" w:hAnsi="Garamond"/>
                <w:b/>
                <w:bCs/>
                <w:sz w:val="24"/>
                <w:szCs w:val="24"/>
              </w:rPr>
              <w:fldChar w:fldCharType="begin"/>
            </w:r>
            <w:r w:rsidRPr="00F910D7">
              <w:rPr>
                <w:rFonts w:ascii="Garamond" w:hAnsi="Garamond"/>
                <w:b/>
                <w:bCs/>
              </w:rPr>
              <w:instrText xml:space="preserve"> PAGE </w:instrText>
            </w:r>
            <w:r w:rsidRPr="00F910D7">
              <w:rPr>
                <w:rFonts w:ascii="Garamond" w:hAnsi="Garamond"/>
                <w:b/>
                <w:bCs/>
                <w:sz w:val="24"/>
                <w:szCs w:val="24"/>
              </w:rPr>
              <w:fldChar w:fldCharType="separate"/>
            </w:r>
            <w:r w:rsidRPr="00F910D7">
              <w:rPr>
                <w:rFonts w:ascii="Garamond" w:hAnsi="Garamond"/>
                <w:b/>
                <w:bCs/>
                <w:noProof/>
              </w:rPr>
              <w:t>2</w:t>
            </w:r>
            <w:r w:rsidRPr="00F910D7">
              <w:rPr>
                <w:rFonts w:ascii="Garamond" w:hAnsi="Garamond"/>
                <w:b/>
                <w:bCs/>
                <w:sz w:val="24"/>
                <w:szCs w:val="24"/>
              </w:rPr>
              <w:fldChar w:fldCharType="end"/>
            </w:r>
            <w:r w:rsidRPr="00F910D7">
              <w:rPr>
                <w:rFonts w:ascii="Garamond" w:hAnsi="Garamond"/>
              </w:rPr>
              <w:t xml:space="preserve"> of </w:t>
            </w:r>
            <w:r w:rsidRPr="00F910D7">
              <w:rPr>
                <w:rFonts w:ascii="Garamond" w:hAnsi="Garamond"/>
                <w:b/>
                <w:bCs/>
                <w:sz w:val="24"/>
                <w:szCs w:val="24"/>
              </w:rPr>
              <w:fldChar w:fldCharType="begin"/>
            </w:r>
            <w:r w:rsidRPr="00F910D7">
              <w:rPr>
                <w:rFonts w:ascii="Garamond" w:hAnsi="Garamond"/>
                <w:b/>
                <w:bCs/>
              </w:rPr>
              <w:instrText xml:space="preserve"> NUMPAGES  </w:instrText>
            </w:r>
            <w:r w:rsidRPr="00F910D7">
              <w:rPr>
                <w:rFonts w:ascii="Garamond" w:hAnsi="Garamond"/>
                <w:b/>
                <w:bCs/>
                <w:sz w:val="24"/>
                <w:szCs w:val="24"/>
              </w:rPr>
              <w:fldChar w:fldCharType="separate"/>
            </w:r>
            <w:r w:rsidRPr="00F910D7">
              <w:rPr>
                <w:rFonts w:ascii="Garamond" w:hAnsi="Garamond"/>
                <w:b/>
                <w:bCs/>
                <w:noProof/>
              </w:rPr>
              <w:t>2</w:t>
            </w:r>
            <w:r w:rsidRPr="00F910D7">
              <w:rPr>
                <w:rFonts w:ascii="Garamond" w:hAnsi="Garamond"/>
                <w:b/>
                <w:bCs/>
                <w:sz w:val="24"/>
                <w:szCs w:val="24"/>
              </w:rPr>
              <w:fldChar w:fldCharType="end"/>
            </w:r>
          </w:p>
          <w:p w14:paraId="6B800F7C" w14:textId="1B7AB953" w:rsidR="00F910D7" w:rsidRPr="00F910D7" w:rsidRDefault="00F910D7">
            <w:pPr>
              <w:pStyle w:val="Footer"/>
              <w:jc w:val="right"/>
              <w:rPr>
                <w:rFonts w:ascii="Garamond" w:hAnsi="Garamond"/>
              </w:rPr>
            </w:pPr>
            <w:r>
              <w:rPr>
                <w:rFonts w:ascii="Garamond" w:hAnsi="Garamond"/>
              </w:rPr>
              <w:t xml:space="preserve">Updated: </w:t>
            </w:r>
            <w:r w:rsidR="00BB1912">
              <w:rPr>
                <w:rFonts w:ascii="Garamond" w:hAnsi="Garamond"/>
              </w:rPr>
              <w:t xml:space="preserve">October </w:t>
            </w:r>
            <w:r>
              <w:rPr>
                <w:rFonts w:ascii="Garamond" w:hAnsi="Garamond"/>
              </w:rPr>
              <w:t xml:space="preserve"> 1</w:t>
            </w:r>
            <w:r w:rsidR="00BB1912">
              <w:rPr>
                <w:rFonts w:ascii="Garamond" w:hAnsi="Garamond"/>
              </w:rPr>
              <w:t>5</w:t>
            </w:r>
            <w:r>
              <w:rPr>
                <w:rFonts w:ascii="Garamond" w:hAnsi="Garamond"/>
              </w:rPr>
              <w:t>, 2019</w:t>
            </w:r>
          </w:p>
        </w:sdtContent>
      </w:sdt>
    </w:sdtContent>
  </w:sdt>
  <w:p w14:paraId="5DB9E42A" w14:textId="1AD7FFE1" w:rsidR="007B57ED" w:rsidRDefault="007B57ED">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687953" w14:textId="77777777" w:rsidR="005E5CDE" w:rsidRDefault="005E5CDE">
      <w:r>
        <w:separator/>
      </w:r>
    </w:p>
  </w:footnote>
  <w:footnote w:type="continuationSeparator" w:id="0">
    <w:p w14:paraId="0B0FD6E1" w14:textId="77777777" w:rsidR="005E5CDE" w:rsidRDefault="005E5C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23B69"/>
    <w:multiLevelType w:val="hybridMultilevel"/>
    <w:tmpl w:val="F8AC8ABE"/>
    <w:lvl w:ilvl="0" w:tplc="2A184CF4">
      <w:numFmt w:val="bullet"/>
      <w:lvlText w:val="•"/>
      <w:lvlJc w:val="left"/>
      <w:pPr>
        <w:ind w:left="860" w:hanging="360"/>
      </w:pPr>
      <w:rPr>
        <w:rFonts w:ascii="Arial" w:eastAsia="Arial" w:hAnsi="Arial" w:cs="Arial" w:hint="default"/>
        <w:color w:val="444444"/>
        <w:w w:val="123"/>
        <w:sz w:val="16"/>
        <w:szCs w:val="16"/>
        <w:lang w:val="en-US" w:eastAsia="en-US" w:bidi="en-US"/>
      </w:rPr>
    </w:lvl>
    <w:lvl w:ilvl="1" w:tplc="92B82CE6">
      <w:numFmt w:val="bullet"/>
      <w:lvlText w:val="•"/>
      <w:lvlJc w:val="left"/>
      <w:pPr>
        <w:ind w:left="1738" w:hanging="360"/>
      </w:pPr>
      <w:rPr>
        <w:rFonts w:hint="default"/>
        <w:lang w:val="en-US" w:eastAsia="en-US" w:bidi="en-US"/>
      </w:rPr>
    </w:lvl>
    <w:lvl w:ilvl="2" w:tplc="F68600E6">
      <w:numFmt w:val="bullet"/>
      <w:lvlText w:val="•"/>
      <w:lvlJc w:val="left"/>
      <w:pPr>
        <w:ind w:left="2616" w:hanging="360"/>
      </w:pPr>
      <w:rPr>
        <w:rFonts w:hint="default"/>
        <w:lang w:val="en-US" w:eastAsia="en-US" w:bidi="en-US"/>
      </w:rPr>
    </w:lvl>
    <w:lvl w:ilvl="3" w:tplc="B276E596">
      <w:numFmt w:val="bullet"/>
      <w:lvlText w:val="•"/>
      <w:lvlJc w:val="left"/>
      <w:pPr>
        <w:ind w:left="3494" w:hanging="360"/>
      </w:pPr>
      <w:rPr>
        <w:rFonts w:hint="default"/>
        <w:lang w:val="en-US" w:eastAsia="en-US" w:bidi="en-US"/>
      </w:rPr>
    </w:lvl>
    <w:lvl w:ilvl="4" w:tplc="3BE67432">
      <w:numFmt w:val="bullet"/>
      <w:lvlText w:val="•"/>
      <w:lvlJc w:val="left"/>
      <w:pPr>
        <w:ind w:left="4372" w:hanging="360"/>
      </w:pPr>
      <w:rPr>
        <w:rFonts w:hint="default"/>
        <w:lang w:val="en-US" w:eastAsia="en-US" w:bidi="en-US"/>
      </w:rPr>
    </w:lvl>
    <w:lvl w:ilvl="5" w:tplc="FDCC2398">
      <w:numFmt w:val="bullet"/>
      <w:lvlText w:val="•"/>
      <w:lvlJc w:val="left"/>
      <w:pPr>
        <w:ind w:left="5250" w:hanging="360"/>
      </w:pPr>
      <w:rPr>
        <w:rFonts w:hint="default"/>
        <w:lang w:val="en-US" w:eastAsia="en-US" w:bidi="en-US"/>
      </w:rPr>
    </w:lvl>
    <w:lvl w:ilvl="6" w:tplc="D9623F92">
      <w:numFmt w:val="bullet"/>
      <w:lvlText w:val="•"/>
      <w:lvlJc w:val="left"/>
      <w:pPr>
        <w:ind w:left="6128" w:hanging="360"/>
      </w:pPr>
      <w:rPr>
        <w:rFonts w:hint="default"/>
        <w:lang w:val="en-US" w:eastAsia="en-US" w:bidi="en-US"/>
      </w:rPr>
    </w:lvl>
    <w:lvl w:ilvl="7" w:tplc="0D7CAE5C">
      <w:numFmt w:val="bullet"/>
      <w:lvlText w:val="•"/>
      <w:lvlJc w:val="left"/>
      <w:pPr>
        <w:ind w:left="7006" w:hanging="360"/>
      </w:pPr>
      <w:rPr>
        <w:rFonts w:hint="default"/>
        <w:lang w:val="en-US" w:eastAsia="en-US" w:bidi="en-US"/>
      </w:rPr>
    </w:lvl>
    <w:lvl w:ilvl="8" w:tplc="B02C2B7C">
      <w:numFmt w:val="bullet"/>
      <w:lvlText w:val="•"/>
      <w:lvlJc w:val="left"/>
      <w:pPr>
        <w:ind w:left="7884" w:hanging="360"/>
      </w:pPr>
      <w:rPr>
        <w:rFonts w:hint="default"/>
        <w:lang w:val="en-US" w:eastAsia="en-US" w:bidi="en-US"/>
      </w:rPr>
    </w:lvl>
  </w:abstractNum>
  <w:abstractNum w:abstractNumId="1" w15:restartNumberingAfterBreak="0">
    <w:nsid w:val="26E00A05"/>
    <w:multiLevelType w:val="hybridMultilevel"/>
    <w:tmpl w:val="4A96AE54"/>
    <w:lvl w:ilvl="0" w:tplc="04090001">
      <w:start w:val="1"/>
      <w:numFmt w:val="bullet"/>
      <w:lvlText w:val=""/>
      <w:lvlJc w:val="left"/>
      <w:pPr>
        <w:ind w:left="810" w:hanging="360"/>
      </w:pPr>
      <w:rPr>
        <w:rFonts w:ascii="Symbol" w:hAnsi="Symbol" w:hint="default"/>
        <w:b/>
        <w:color w:val="444444"/>
        <w:w w:val="123"/>
        <w:sz w:val="24"/>
        <w:szCs w:val="16"/>
      </w:rPr>
    </w:lvl>
    <w:lvl w:ilvl="1" w:tplc="04090003">
      <w:start w:val="1"/>
      <w:numFmt w:val="bullet"/>
      <w:lvlText w:val="o"/>
      <w:lvlJc w:val="left"/>
      <w:pPr>
        <w:ind w:left="1390" w:hanging="360"/>
      </w:pPr>
      <w:rPr>
        <w:rFonts w:ascii="Courier New" w:hAnsi="Courier New" w:cs="Courier New" w:hint="default"/>
      </w:rPr>
    </w:lvl>
    <w:lvl w:ilvl="2" w:tplc="04090005" w:tentative="1">
      <w:start w:val="1"/>
      <w:numFmt w:val="bullet"/>
      <w:lvlText w:val=""/>
      <w:lvlJc w:val="left"/>
      <w:pPr>
        <w:ind w:left="2110" w:hanging="360"/>
      </w:pPr>
      <w:rPr>
        <w:rFonts w:ascii="Wingdings" w:hAnsi="Wingdings" w:hint="default"/>
      </w:rPr>
    </w:lvl>
    <w:lvl w:ilvl="3" w:tplc="04090001" w:tentative="1">
      <w:start w:val="1"/>
      <w:numFmt w:val="bullet"/>
      <w:lvlText w:val=""/>
      <w:lvlJc w:val="left"/>
      <w:pPr>
        <w:ind w:left="2830" w:hanging="360"/>
      </w:pPr>
      <w:rPr>
        <w:rFonts w:ascii="Symbol" w:hAnsi="Symbol" w:hint="default"/>
      </w:rPr>
    </w:lvl>
    <w:lvl w:ilvl="4" w:tplc="04090003" w:tentative="1">
      <w:start w:val="1"/>
      <w:numFmt w:val="bullet"/>
      <w:lvlText w:val="o"/>
      <w:lvlJc w:val="left"/>
      <w:pPr>
        <w:ind w:left="3550" w:hanging="360"/>
      </w:pPr>
      <w:rPr>
        <w:rFonts w:ascii="Courier New" w:hAnsi="Courier New" w:cs="Courier New" w:hint="default"/>
      </w:rPr>
    </w:lvl>
    <w:lvl w:ilvl="5" w:tplc="04090005" w:tentative="1">
      <w:start w:val="1"/>
      <w:numFmt w:val="bullet"/>
      <w:lvlText w:val=""/>
      <w:lvlJc w:val="left"/>
      <w:pPr>
        <w:ind w:left="4270" w:hanging="360"/>
      </w:pPr>
      <w:rPr>
        <w:rFonts w:ascii="Wingdings" w:hAnsi="Wingdings" w:hint="default"/>
      </w:rPr>
    </w:lvl>
    <w:lvl w:ilvl="6" w:tplc="04090001" w:tentative="1">
      <w:start w:val="1"/>
      <w:numFmt w:val="bullet"/>
      <w:lvlText w:val=""/>
      <w:lvlJc w:val="left"/>
      <w:pPr>
        <w:ind w:left="4990" w:hanging="360"/>
      </w:pPr>
      <w:rPr>
        <w:rFonts w:ascii="Symbol" w:hAnsi="Symbol" w:hint="default"/>
      </w:rPr>
    </w:lvl>
    <w:lvl w:ilvl="7" w:tplc="04090003" w:tentative="1">
      <w:start w:val="1"/>
      <w:numFmt w:val="bullet"/>
      <w:lvlText w:val="o"/>
      <w:lvlJc w:val="left"/>
      <w:pPr>
        <w:ind w:left="5710" w:hanging="360"/>
      </w:pPr>
      <w:rPr>
        <w:rFonts w:ascii="Courier New" w:hAnsi="Courier New" w:cs="Courier New" w:hint="default"/>
      </w:rPr>
    </w:lvl>
    <w:lvl w:ilvl="8" w:tplc="04090005" w:tentative="1">
      <w:start w:val="1"/>
      <w:numFmt w:val="bullet"/>
      <w:lvlText w:val=""/>
      <w:lvlJc w:val="left"/>
      <w:pPr>
        <w:ind w:left="6430" w:hanging="360"/>
      </w:pPr>
      <w:rPr>
        <w:rFonts w:ascii="Wingdings" w:hAnsi="Wingdings" w:hint="default"/>
      </w:rPr>
    </w:lvl>
  </w:abstractNum>
  <w:abstractNum w:abstractNumId="2" w15:restartNumberingAfterBreak="0">
    <w:nsid w:val="2B9E030F"/>
    <w:multiLevelType w:val="hybridMultilevel"/>
    <w:tmpl w:val="95B608D8"/>
    <w:lvl w:ilvl="0" w:tplc="04090001">
      <w:start w:val="1"/>
      <w:numFmt w:val="bullet"/>
      <w:lvlText w:val=""/>
      <w:lvlJc w:val="left"/>
      <w:pPr>
        <w:ind w:left="1220" w:hanging="360"/>
      </w:pPr>
      <w:rPr>
        <w:rFonts w:ascii="Symbol" w:hAnsi="Symbol" w:hint="default"/>
        <w:sz w:val="24"/>
        <w:szCs w:val="24"/>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3" w15:restartNumberingAfterBreak="0">
    <w:nsid w:val="32A05028"/>
    <w:multiLevelType w:val="hybridMultilevel"/>
    <w:tmpl w:val="93722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0000C1"/>
    <w:multiLevelType w:val="hybridMultilevel"/>
    <w:tmpl w:val="5EBCB29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2300" w:hanging="360"/>
      </w:pPr>
      <w:rPr>
        <w:rFonts w:ascii="Courier New" w:hAnsi="Courier New" w:cs="Courier New" w:hint="default"/>
      </w:rPr>
    </w:lvl>
    <w:lvl w:ilvl="2" w:tplc="04090005" w:tentative="1">
      <w:start w:val="1"/>
      <w:numFmt w:val="bullet"/>
      <w:lvlText w:val=""/>
      <w:lvlJc w:val="left"/>
      <w:pPr>
        <w:ind w:left="3020" w:hanging="360"/>
      </w:pPr>
      <w:rPr>
        <w:rFonts w:ascii="Wingdings" w:hAnsi="Wingdings" w:hint="default"/>
      </w:rPr>
    </w:lvl>
    <w:lvl w:ilvl="3" w:tplc="04090001" w:tentative="1">
      <w:start w:val="1"/>
      <w:numFmt w:val="bullet"/>
      <w:lvlText w:val=""/>
      <w:lvlJc w:val="left"/>
      <w:pPr>
        <w:ind w:left="3740" w:hanging="360"/>
      </w:pPr>
      <w:rPr>
        <w:rFonts w:ascii="Symbol" w:hAnsi="Symbol" w:hint="default"/>
      </w:rPr>
    </w:lvl>
    <w:lvl w:ilvl="4" w:tplc="04090003" w:tentative="1">
      <w:start w:val="1"/>
      <w:numFmt w:val="bullet"/>
      <w:lvlText w:val="o"/>
      <w:lvlJc w:val="left"/>
      <w:pPr>
        <w:ind w:left="4460" w:hanging="360"/>
      </w:pPr>
      <w:rPr>
        <w:rFonts w:ascii="Courier New" w:hAnsi="Courier New" w:cs="Courier New" w:hint="default"/>
      </w:rPr>
    </w:lvl>
    <w:lvl w:ilvl="5" w:tplc="04090005" w:tentative="1">
      <w:start w:val="1"/>
      <w:numFmt w:val="bullet"/>
      <w:lvlText w:val=""/>
      <w:lvlJc w:val="left"/>
      <w:pPr>
        <w:ind w:left="5180" w:hanging="360"/>
      </w:pPr>
      <w:rPr>
        <w:rFonts w:ascii="Wingdings" w:hAnsi="Wingdings" w:hint="default"/>
      </w:rPr>
    </w:lvl>
    <w:lvl w:ilvl="6" w:tplc="04090001" w:tentative="1">
      <w:start w:val="1"/>
      <w:numFmt w:val="bullet"/>
      <w:lvlText w:val=""/>
      <w:lvlJc w:val="left"/>
      <w:pPr>
        <w:ind w:left="5900" w:hanging="360"/>
      </w:pPr>
      <w:rPr>
        <w:rFonts w:ascii="Symbol" w:hAnsi="Symbol" w:hint="default"/>
      </w:rPr>
    </w:lvl>
    <w:lvl w:ilvl="7" w:tplc="04090003" w:tentative="1">
      <w:start w:val="1"/>
      <w:numFmt w:val="bullet"/>
      <w:lvlText w:val="o"/>
      <w:lvlJc w:val="left"/>
      <w:pPr>
        <w:ind w:left="6620" w:hanging="360"/>
      </w:pPr>
      <w:rPr>
        <w:rFonts w:ascii="Courier New" w:hAnsi="Courier New" w:cs="Courier New" w:hint="default"/>
      </w:rPr>
    </w:lvl>
    <w:lvl w:ilvl="8" w:tplc="04090005" w:tentative="1">
      <w:start w:val="1"/>
      <w:numFmt w:val="bullet"/>
      <w:lvlText w:val=""/>
      <w:lvlJc w:val="left"/>
      <w:pPr>
        <w:ind w:left="7340" w:hanging="360"/>
      </w:pPr>
      <w:rPr>
        <w:rFonts w:ascii="Wingdings" w:hAnsi="Wingdings" w:hint="default"/>
      </w:rPr>
    </w:lvl>
  </w:abstractNum>
  <w:abstractNum w:abstractNumId="5" w15:restartNumberingAfterBreak="0">
    <w:nsid w:val="49AB5AFB"/>
    <w:multiLevelType w:val="hybridMultilevel"/>
    <w:tmpl w:val="42BCB2D0"/>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6" w15:restartNumberingAfterBreak="0">
    <w:nsid w:val="50505E50"/>
    <w:multiLevelType w:val="hybridMultilevel"/>
    <w:tmpl w:val="F0462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9D36B6"/>
    <w:multiLevelType w:val="multilevel"/>
    <w:tmpl w:val="2CE836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F576683"/>
    <w:multiLevelType w:val="hybridMultilevel"/>
    <w:tmpl w:val="D7E4D222"/>
    <w:lvl w:ilvl="0" w:tplc="08A85AFE">
      <w:numFmt w:val="bullet"/>
      <w:lvlText w:val="•"/>
      <w:lvlJc w:val="left"/>
      <w:pPr>
        <w:ind w:left="860" w:hanging="360"/>
      </w:pPr>
      <w:rPr>
        <w:rFonts w:ascii="Arial" w:eastAsia="Arial" w:hAnsi="Arial" w:cs="Arial" w:hint="default"/>
        <w:color w:val="444444"/>
        <w:w w:val="123"/>
        <w:sz w:val="16"/>
        <w:szCs w:val="16"/>
        <w:lang w:val="en-US" w:eastAsia="en-US" w:bidi="en-US"/>
      </w:rPr>
    </w:lvl>
    <w:lvl w:ilvl="1" w:tplc="32C877B4">
      <w:numFmt w:val="bullet"/>
      <w:lvlText w:val="•"/>
      <w:lvlJc w:val="left"/>
      <w:pPr>
        <w:ind w:left="1738" w:hanging="360"/>
      </w:pPr>
      <w:rPr>
        <w:rFonts w:hint="default"/>
        <w:lang w:val="en-US" w:eastAsia="en-US" w:bidi="en-US"/>
      </w:rPr>
    </w:lvl>
    <w:lvl w:ilvl="2" w:tplc="D4067C10">
      <w:numFmt w:val="bullet"/>
      <w:lvlText w:val="•"/>
      <w:lvlJc w:val="left"/>
      <w:pPr>
        <w:ind w:left="2616" w:hanging="360"/>
      </w:pPr>
      <w:rPr>
        <w:rFonts w:hint="default"/>
        <w:lang w:val="en-US" w:eastAsia="en-US" w:bidi="en-US"/>
      </w:rPr>
    </w:lvl>
    <w:lvl w:ilvl="3" w:tplc="D25EE604">
      <w:numFmt w:val="bullet"/>
      <w:lvlText w:val="•"/>
      <w:lvlJc w:val="left"/>
      <w:pPr>
        <w:ind w:left="3494" w:hanging="360"/>
      </w:pPr>
      <w:rPr>
        <w:rFonts w:hint="default"/>
        <w:lang w:val="en-US" w:eastAsia="en-US" w:bidi="en-US"/>
      </w:rPr>
    </w:lvl>
    <w:lvl w:ilvl="4" w:tplc="BE345F54">
      <w:numFmt w:val="bullet"/>
      <w:lvlText w:val="•"/>
      <w:lvlJc w:val="left"/>
      <w:pPr>
        <w:ind w:left="4372" w:hanging="360"/>
      </w:pPr>
      <w:rPr>
        <w:rFonts w:hint="default"/>
        <w:lang w:val="en-US" w:eastAsia="en-US" w:bidi="en-US"/>
      </w:rPr>
    </w:lvl>
    <w:lvl w:ilvl="5" w:tplc="7CB8FCC4">
      <w:numFmt w:val="bullet"/>
      <w:lvlText w:val="•"/>
      <w:lvlJc w:val="left"/>
      <w:pPr>
        <w:ind w:left="5250" w:hanging="360"/>
      </w:pPr>
      <w:rPr>
        <w:rFonts w:hint="default"/>
        <w:lang w:val="en-US" w:eastAsia="en-US" w:bidi="en-US"/>
      </w:rPr>
    </w:lvl>
    <w:lvl w:ilvl="6" w:tplc="B4ACCBF4">
      <w:numFmt w:val="bullet"/>
      <w:lvlText w:val="•"/>
      <w:lvlJc w:val="left"/>
      <w:pPr>
        <w:ind w:left="6128" w:hanging="360"/>
      </w:pPr>
      <w:rPr>
        <w:rFonts w:hint="default"/>
        <w:lang w:val="en-US" w:eastAsia="en-US" w:bidi="en-US"/>
      </w:rPr>
    </w:lvl>
    <w:lvl w:ilvl="7" w:tplc="C8BEDD86">
      <w:numFmt w:val="bullet"/>
      <w:lvlText w:val="•"/>
      <w:lvlJc w:val="left"/>
      <w:pPr>
        <w:ind w:left="7006" w:hanging="360"/>
      </w:pPr>
      <w:rPr>
        <w:rFonts w:hint="default"/>
        <w:lang w:val="en-US" w:eastAsia="en-US" w:bidi="en-US"/>
      </w:rPr>
    </w:lvl>
    <w:lvl w:ilvl="8" w:tplc="E6863526">
      <w:numFmt w:val="bullet"/>
      <w:lvlText w:val="•"/>
      <w:lvlJc w:val="left"/>
      <w:pPr>
        <w:ind w:left="7884" w:hanging="360"/>
      </w:pPr>
      <w:rPr>
        <w:rFonts w:hint="default"/>
        <w:lang w:val="en-US" w:eastAsia="en-US" w:bidi="en-US"/>
      </w:rPr>
    </w:lvl>
  </w:abstractNum>
  <w:abstractNum w:abstractNumId="9" w15:restartNumberingAfterBreak="0">
    <w:nsid w:val="65F11C7D"/>
    <w:multiLevelType w:val="hybridMultilevel"/>
    <w:tmpl w:val="F7CE4DE0"/>
    <w:lvl w:ilvl="0" w:tplc="04090001">
      <w:start w:val="1"/>
      <w:numFmt w:val="bullet"/>
      <w:lvlText w:val=""/>
      <w:lvlJc w:val="left"/>
      <w:pPr>
        <w:ind w:left="722" w:hanging="360"/>
      </w:pPr>
      <w:rPr>
        <w:rFonts w:ascii="Symbol" w:hAnsi="Symbol" w:hint="default"/>
      </w:rPr>
    </w:lvl>
    <w:lvl w:ilvl="1" w:tplc="04090003">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0" w15:restartNumberingAfterBreak="0">
    <w:nsid w:val="67487EC9"/>
    <w:multiLevelType w:val="hybridMultilevel"/>
    <w:tmpl w:val="8AD47B14"/>
    <w:lvl w:ilvl="0" w:tplc="04090001">
      <w:start w:val="1"/>
      <w:numFmt w:val="bullet"/>
      <w:lvlText w:val=""/>
      <w:lvlJc w:val="left"/>
      <w:pPr>
        <w:ind w:left="1220" w:hanging="360"/>
      </w:pPr>
      <w:rPr>
        <w:rFonts w:ascii="Symbol" w:hAnsi="Symbol"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11" w15:restartNumberingAfterBreak="0">
    <w:nsid w:val="677E245A"/>
    <w:multiLevelType w:val="multilevel"/>
    <w:tmpl w:val="A1DE4F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21789C"/>
    <w:multiLevelType w:val="hybridMultilevel"/>
    <w:tmpl w:val="B500313C"/>
    <w:lvl w:ilvl="0" w:tplc="04090001">
      <w:start w:val="1"/>
      <w:numFmt w:val="bullet"/>
      <w:lvlText w:val=""/>
      <w:lvlJc w:val="left"/>
      <w:pPr>
        <w:ind w:left="1580" w:hanging="360"/>
      </w:pPr>
      <w:rPr>
        <w:rFonts w:ascii="Symbol" w:hAnsi="Symbol" w:hint="default"/>
      </w:rPr>
    </w:lvl>
    <w:lvl w:ilvl="1" w:tplc="04090003" w:tentative="1">
      <w:start w:val="1"/>
      <w:numFmt w:val="bullet"/>
      <w:lvlText w:val="o"/>
      <w:lvlJc w:val="left"/>
      <w:pPr>
        <w:ind w:left="2300" w:hanging="360"/>
      </w:pPr>
      <w:rPr>
        <w:rFonts w:ascii="Courier New" w:hAnsi="Courier New" w:cs="Courier New" w:hint="default"/>
      </w:rPr>
    </w:lvl>
    <w:lvl w:ilvl="2" w:tplc="04090005" w:tentative="1">
      <w:start w:val="1"/>
      <w:numFmt w:val="bullet"/>
      <w:lvlText w:val=""/>
      <w:lvlJc w:val="left"/>
      <w:pPr>
        <w:ind w:left="3020" w:hanging="360"/>
      </w:pPr>
      <w:rPr>
        <w:rFonts w:ascii="Wingdings" w:hAnsi="Wingdings" w:hint="default"/>
      </w:rPr>
    </w:lvl>
    <w:lvl w:ilvl="3" w:tplc="04090001" w:tentative="1">
      <w:start w:val="1"/>
      <w:numFmt w:val="bullet"/>
      <w:lvlText w:val=""/>
      <w:lvlJc w:val="left"/>
      <w:pPr>
        <w:ind w:left="3740" w:hanging="360"/>
      </w:pPr>
      <w:rPr>
        <w:rFonts w:ascii="Symbol" w:hAnsi="Symbol" w:hint="default"/>
      </w:rPr>
    </w:lvl>
    <w:lvl w:ilvl="4" w:tplc="04090003" w:tentative="1">
      <w:start w:val="1"/>
      <w:numFmt w:val="bullet"/>
      <w:lvlText w:val="o"/>
      <w:lvlJc w:val="left"/>
      <w:pPr>
        <w:ind w:left="4460" w:hanging="360"/>
      </w:pPr>
      <w:rPr>
        <w:rFonts w:ascii="Courier New" w:hAnsi="Courier New" w:cs="Courier New" w:hint="default"/>
      </w:rPr>
    </w:lvl>
    <w:lvl w:ilvl="5" w:tplc="04090005" w:tentative="1">
      <w:start w:val="1"/>
      <w:numFmt w:val="bullet"/>
      <w:lvlText w:val=""/>
      <w:lvlJc w:val="left"/>
      <w:pPr>
        <w:ind w:left="5180" w:hanging="360"/>
      </w:pPr>
      <w:rPr>
        <w:rFonts w:ascii="Wingdings" w:hAnsi="Wingdings" w:hint="default"/>
      </w:rPr>
    </w:lvl>
    <w:lvl w:ilvl="6" w:tplc="04090001" w:tentative="1">
      <w:start w:val="1"/>
      <w:numFmt w:val="bullet"/>
      <w:lvlText w:val=""/>
      <w:lvlJc w:val="left"/>
      <w:pPr>
        <w:ind w:left="5900" w:hanging="360"/>
      </w:pPr>
      <w:rPr>
        <w:rFonts w:ascii="Symbol" w:hAnsi="Symbol" w:hint="default"/>
      </w:rPr>
    </w:lvl>
    <w:lvl w:ilvl="7" w:tplc="04090003" w:tentative="1">
      <w:start w:val="1"/>
      <w:numFmt w:val="bullet"/>
      <w:lvlText w:val="o"/>
      <w:lvlJc w:val="left"/>
      <w:pPr>
        <w:ind w:left="6620" w:hanging="360"/>
      </w:pPr>
      <w:rPr>
        <w:rFonts w:ascii="Courier New" w:hAnsi="Courier New" w:cs="Courier New" w:hint="default"/>
      </w:rPr>
    </w:lvl>
    <w:lvl w:ilvl="8" w:tplc="04090005" w:tentative="1">
      <w:start w:val="1"/>
      <w:numFmt w:val="bullet"/>
      <w:lvlText w:val=""/>
      <w:lvlJc w:val="left"/>
      <w:pPr>
        <w:ind w:left="7340" w:hanging="360"/>
      </w:pPr>
      <w:rPr>
        <w:rFonts w:ascii="Wingdings" w:hAnsi="Wingdings" w:hint="default"/>
      </w:rPr>
    </w:lvl>
  </w:abstractNum>
  <w:abstractNum w:abstractNumId="13" w15:restartNumberingAfterBreak="0">
    <w:nsid w:val="6E894588"/>
    <w:multiLevelType w:val="hybridMultilevel"/>
    <w:tmpl w:val="46BAA136"/>
    <w:lvl w:ilvl="0" w:tplc="04090001">
      <w:start w:val="1"/>
      <w:numFmt w:val="bullet"/>
      <w:lvlText w:val=""/>
      <w:lvlJc w:val="left"/>
      <w:pPr>
        <w:ind w:left="1220" w:hanging="360"/>
      </w:pPr>
      <w:rPr>
        <w:rFonts w:ascii="Symbol" w:hAnsi="Symbol"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14" w15:restartNumberingAfterBreak="0">
    <w:nsid w:val="77147D30"/>
    <w:multiLevelType w:val="hybridMultilevel"/>
    <w:tmpl w:val="94DAF678"/>
    <w:lvl w:ilvl="0" w:tplc="F754FBC0">
      <w:start w:val="1"/>
      <w:numFmt w:val="decimal"/>
      <w:lvlText w:val="%1."/>
      <w:lvlJc w:val="left"/>
      <w:pPr>
        <w:ind w:left="860" w:hanging="360"/>
      </w:pPr>
      <w:rPr>
        <w:rFonts w:hint="default"/>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num w:numId="1">
    <w:abstractNumId w:val="0"/>
  </w:num>
  <w:num w:numId="2">
    <w:abstractNumId w:val="8"/>
  </w:num>
  <w:num w:numId="3">
    <w:abstractNumId w:val="4"/>
  </w:num>
  <w:num w:numId="4">
    <w:abstractNumId w:val="9"/>
  </w:num>
  <w:num w:numId="5">
    <w:abstractNumId w:val="2"/>
  </w:num>
  <w:num w:numId="6">
    <w:abstractNumId w:val="12"/>
  </w:num>
  <w:num w:numId="7">
    <w:abstractNumId w:val="1"/>
  </w:num>
  <w:num w:numId="8">
    <w:abstractNumId w:val="3"/>
  </w:num>
  <w:num w:numId="9">
    <w:abstractNumId w:val="13"/>
  </w:num>
  <w:num w:numId="10">
    <w:abstractNumId w:val="14"/>
  </w:num>
  <w:num w:numId="11">
    <w:abstractNumId w:val="10"/>
  </w:num>
  <w:num w:numId="12">
    <w:abstractNumId w:val="5"/>
  </w:num>
  <w:num w:numId="13">
    <w:abstractNumId w:val="7"/>
  </w:num>
  <w:num w:numId="14">
    <w:abstractNumId w:val="1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7B57ED"/>
    <w:rsid w:val="00024C7C"/>
    <w:rsid w:val="000263C3"/>
    <w:rsid w:val="00056AEA"/>
    <w:rsid w:val="00073E59"/>
    <w:rsid w:val="000870AB"/>
    <w:rsid w:val="000C34E5"/>
    <w:rsid w:val="000E4DFC"/>
    <w:rsid w:val="000F1647"/>
    <w:rsid w:val="001236BE"/>
    <w:rsid w:val="00133B98"/>
    <w:rsid w:val="00137D61"/>
    <w:rsid w:val="00140006"/>
    <w:rsid w:val="00170E79"/>
    <w:rsid w:val="00180984"/>
    <w:rsid w:val="001918DF"/>
    <w:rsid w:val="00192987"/>
    <w:rsid w:val="001B5310"/>
    <w:rsid w:val="001C7148"/>
    <w:rsid w:val="001E4192"/>
    <w:rsid w:val="002140F1"/>
    <w:rsid w:val="00232DDE"/>
    <w:rsid w:val="0028645C"/>
    <w:rsid w:val="002925D7"/>
    <w:rsid w:val="00297B60"/>
    <w:rsid w:val="002B2C3C"/>
    <w:rsid w:val="002E71A3"/>
    <w:rsid w:val="003232EF"/>
    <w:rsid w:val="00331783"/>
    <w:rsid w:val="00332131"/>
    <w:rsid w:val="003371F3"/>
    <w:rsid w:val="00355311"/>
    <w:rsid w:val="003A0B80"/>
    <w:rsid w:val="003B35E2"/>
    <w:rsid w:val="003E66D7"/>
    <w:rsid w:val="00421957"/>
    <w:rsid w:val="00446706"/>
    <w:rsid w:val="00461FAF"/>
    <w:rsid w:val="00495C89"/>
    <w:rsid w:val="004A0139"/>
    <w:rsid w:val="004C1DBB"/>
    <w:rsid w:val="004C71B3"/>
    <w:rsid w:val="004D0F13"/>
    <w:rsid w:val="004E6084"/>
    <w:rsid w:val="004E76EE"/>
    <w:rsid w:val="005066FC"/>
    <w:rsid w:val="00514EFA"/>
    <w:rsid w:val="00531388"/>
    <w:rsid w:val="00547557"/>
    <w:rsid w:val="0055171A"/>
    <w:rsid w:val="00552344"/>
    <w:rsid w:val="0055646F"/>
    <w:rsid w:val="00576F7D"/>
    <w:rsid w:val="00593479"/>
    <w:rsid w:val="005A1DCF"/>
    <w:rsid w:val="005A2DBA"/>
    <w:rsid w:val="005A75E3"/>
    <w:rsid w:val="005E5CDE"/>
    <w:rsid w:val="00600C16"/>
    <w:rsid w:val="00635168"/>
    <w:rsid w:val="00643544"/>
    <w:rsid w:val="00672D8F"/>
    <w:rsid w:val="0068145F"/>
    <w:rsid w:val="00683F6E"/>
    <w:rsid w:val="0068693D"/>
    <w:rsid w:val="006D03ED"/>
    <w:rsid w:val="007110B0"/>
    <w:rsid w:val="007249EC"/>
    <w:rsid w:val="00740656"/>
    <w:rsid w:val="00745E18"/>
    <w:rsid w:val="0077015F"/>
    <w:rsid w:val="00780A6E"/>
    <w:rsid w:val="007A27BA"/>
    <w:rsid w:val="007B57ED"/>
    <w:rsid w:val="007B68C0"/>
    <w:rsid w:val="007C355F"/>
    <w:rsid w:val="008231F8"/>
    <w:rsid w:val="00836B9E"/>
    <w:rsid w:val="00847549"/>
    <w:rsid w:val="0086319A"/>
    <w:rsid w:val="008637FC"/>
    <w:rsid w:val="00883140"/>
    <w:rsid w:val="00884335"/>
    <w:rsid w:val="0089562C"/>
    <w:rsid w:val="008A1A22"/>
    <w:rsid w:val="009360F7"/>
    <w:rsid w:val="00936109"/>
    <w:rsid w:val="00943AE5"/>
    <w:rsid w:val="009543AA"/>
    <w:rsid w:val="00960E27"/>
    <w:rsid w:val="009626F9"/>
    <w:rsid w:val="00985E0C"/>
    <w:rsid w:val="009C7267"/>
    <w:rsid w:val="009E0561"/>
    <w:rsid w:val="009F4EE2"/>
    <w:rsid w:val="00A32E06"/>
    <w:rsid w:val="00A33C37"/>
    <w:rsid w:val="00A501F9"/>
    <w:rsid w:val="00A67B9C"/>
    <w:rsid w:val="00A7053F"/>
    <w:rsid w:val="00AA7F41"/>
    <w:rsid w:val="00AC00D5"/>
    <w:rsid w:val="00AC4F6B"/>
    <w:rsid w:val="00AD26D6"/>
    <w:rsid w:val="00AF12D8"/>
    <w:rsid w:val="00AF28D3"/>
    <w:rsid w:val="00B044FB"/>
    <w:rsid w:val="00B14063"/>
    <w:rsid w:val="00B82C3B"/>
    <w:rsid w:val="00B9202A"/>
    <w:rsid w:val="00BB1912"/>
    <w:rsid w:val="00BD4D38"/>
    <w:rsid w:val="00C0018D"/>
    <w:rsid w:val="00C11DFB"/>
    <w:rsid w:val="00C3477B"/>
    <w:rsid w:val="00C374C8"/>
    <w:rsid w:val="00C57585"/>
    <w:rsid w:val="00C74CBD"/>
    <w:rsid w:val="00CB13B5"/>
    <w:rsid w:val="00CB5D6C"/>
    <w:rsid w:val="00CD2390"/>
    <w:rsid w:val="00D24B97"/>
    <w:rsid w:val="00D24E96"/>
    <w:rsid w:val="00D32859"/>
    <w:rsid w:val="00D429E7"/>
    <w:rsid w:val="00D70835"/>
    <w:rsid w:val="00D71462"/>
    <w:rsid w:val="00D80D7B"/>
    <w:rsid w:val="00E1032D"/>
    <w:rsid w:val="00E52326"/>
    <w:rsid w:val="00E67E70"/>
    <w:rsid w:val="00E71276"/>
    <w:rsid w:val="00EA11C1"/>
    <w:rsid w:val="00EC1EE3"/>
    <w:rsid w:val="00ED5736"/>
    <w:rsid w:val="00EE6490"/>
    <w:rsid w:val="00EF72EE"/>
    <w:rsid w:val="00F00DF5"/>
    <w:rsid w:val="00F44293"/>
    <w:rsid w:val="00F910D7"/>
    <w:rsid w:val="00F94909"/>
    <w:rsid w:val="00FA1E22"/>
    <w:rsid w:val="00FB2FCD"/>
    <w:rsid w:val="00FB4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72068A8"/>
  <w15:docId w15:val="{004C41AA-EE57-41AE-9FB2-6A42D3D5A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1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60"/>
    </w:pPr>
    <w:rPr>
      <w:sz w:val="24"/>
      <w:szCs w:val="24"/>
    </w:rPr>
  </w:style>
  <w:style w:type="paragraph" w:styleId="ListParagraph">
    <w:name w:val="List Paragraph"/>
    <w:basedOn w:val="Normal"/>
    <w:uiPriority w:val="34"/>
    <w:qFormat/>
    <w:pPr>
      <w:ind w:left="860" w:hanging="360"/>
    </w:pPr>
  </w:style>
  <w:style w:type="paragraph" w:customStyle="1" w:styleId="TableParagraph">
    <w:name w:val="Table Paragraph"/>
    <w:basedOn w:val="Normal"/>
    <w:uiPriority w:val="1"/>
    <w:qFormat/>
  </w:style>
  <w:style w:type="table" w:styleId="TableGrid">
    <w:name w:val="Table Grid"/>
    <w:basedOn w:val="TableNormal"/>
    <w:uiPriority w:val="39"/>
    <w:rsid w:val="001B5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5310"/>
    <w:pPr>
      <w:widowControl/>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1B5310"/>
    <w:rPr>
      <w:color w:val="0000FF" w:themeColor="hyperlink"/>
      <w:u w:val="single"/>
    </w:rPr>
  </w:style>
  <w:style w:type="character" w:styleId="UnresolvedMention">
    <w:name w:val="Unresolved Mention"/>
    <w:basedOn w:val="DefaultParagraphFont"/>
    <w:uiPriority w:val="99"/>
    <w:semiHidden/>
    <w:unhideWhenUsed/>
    <w:rsid w:val="00140006"/>
    <w:rPr>
      <w:color w:val="808080"/>
      <w:shd w:val="clear" w:color="auto" w:fill="E6E6E6"/>
    </w:rPr>
  </w:style>
  <w:style w:type="paragraph" w:styleId="BalloonText">
    <w:name w:val="Balloon Text"/>
    <w:basedOn w:val="Normal"/>
    <w:link w:val="BalloonTextChar"/>
    <w:uiPriority w:val="99"/>
    <w:semiHidden/>
    <w:unhideWhenUsed/>
    <w:rsid w:val="00985E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5E0C"/>
    <w:rPr>
      <w:rFonts w:ascii="Segoe UI" w:eastAsia="Calibri" w:hAnsi="Segoe UI" w:cs="Segoe UI"/>
      <w:sz w:val="18"/>
      <w:szCs w:val="18"/>
      <w:lang w:bidi="en-US"/>
    </w:rPr>
  </w:style>
  <w:style w:type="character" w:styleId="CommentReference">
    <w:name w:val="annotation reference"/>
    <w:basedOn w:val="DefaultParagraphFont"/>
    <w:uiPriority w:val="99"/>
    <w:semiHidden/>
    <w:unhideWhenUsed/>
    <w:rsid w:val="00683F6E"/>
    <w:rPr>
      <w:sz w:val="16"/>
      <w:szCs w:val="16"/>
    </w:rPr>
  </w:style>
  <w:style w:type="paragraph" w:styleId="CommentText">
    <w:name w:val="annotation text"/>
    <w:basedOn w:val="Normal"/>
    <w:link w:val="CommentTextChar"/>
    <w:uiPriority w:val="99"/>
    <w:semiHidden/>
    <w:unhideWhenUsed/>
    <w:rsid w:val="00683F6E"/>
    <w:rPr>
      <w:sz w:val="20"/>
      <w:szCs w:val="20"/>
    </w:rPr>
  </w:style>
  <w:style w:type="character" w:customStyle="1" w:styleId="CommentTextChar">
    <w:name w:val="Comment Text Char"/>
    <w:basedOn w:val="DefaultParagraphFont"/>
    <w:link w:val="CommentText"/>
    <w:uiPriority w:val="99"/>
    <w:semiHidden/>
    <w:rsid w:val="00683F6E"/>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683F6E"/>
    <w:rPr>
      <w:b/>
      <w:bCs/>
    </w:rPr>
  </w:style>
  <w:style w:type="character" w:customStyle="1" w:styleId="CommentSubjectChar">
    <w:name w:val="Comment Subject Char"/>
    <w:basedOn w:val="CommentTextChar"/>
    <w:link w:val="CommentSubject"/>
    <w:uiPriority w:val="99"/>
    <w:semiHidden/>
    <w:rsid w:val="00683F6E"/>
    <w:rPr>
      <w:rFonts w:ascii="Calibri" w:eastAsia="Calibri" w:hAnsi="Calibri" w:cs="Calibri"/>
      <w:b/>
      <w:bCs/>
      <w:sz w:val="20"/>
      <w:szCs w:val="20"/>
      <w:lang w:bidi="en-US"/>
    </w:rPr>
  </w:style>
  <w:style w:type="character" w:styleId="FollowedHyperlink">
    <w:name w:val="FollowedHyperlink"/>
    <w:basedOn w:val="DefaultParagraphFont"/>
    <w:uiPriority w:val="99"/>
    <w:semiHidden/>
    <w:unhideWhenUsed/>
    <w:rsid w:val="00943AE5"/>
    <w:rPr>
      <w:color w:val="800080" w:themeColor="followedHyperlink"/>
      <w:u w:val="single"/>
    </w:rPr>
  </w:style>
  <w:style w:type="paragraph" w:styleId="Header">
    <w:name w:val="header"/>
    <w:basedOn w:val="Normal"/>
    <w:link w:val="HeaderChar"/>
    <w:uiPriority w:val="99"/>
    <w:unhideWhenUsed/>
    <w:rsid w:val="0086319A"/>
    <w:pPr>
      <w:tabs>
        <w:tab w:val="center" w:pos="4680"/>
        <w:tab w:val="right" w:pos="9360"/>
      </w:tabs>
    </w:pPr>
  </w:style>
  <w:style w:type="character" w:customStyle="1" w:styleId="HeaderChar">
    <w:name w:val="Header Char"/>
    <w:basedOn w:val="DefaultParagraphFont"/>
    <w:link w:val="Header"/>
    <w:uiPriority w:val="99"/>
    <w:rsid w:val="0086319A"/>
    <w:rPr>
      <w:rFonts w:ascii="Calibri" w:eastAsia="Calibri" w:hAnsi="Calibri" w:cs="Calibri"/>
      <w:lang w:bidi="en-US"/>
    </w:rPr>
  </w:style>
  <w:style w:type="paragraph" w:styleId="Footer">
    <w:name w:val="footer"/>
    <w:basedOn w:val="Normal"/>
    <w:link w:val="FooterChar"/>
    <w:uiPriority w:val="99"/>
    <w:unhideWhenUsed/>
    <w:rsid w:val="0086319A"/>
    <w:pPr>
      <w:tabs>
        <w:tab w:val="center" w:pos="4680"/>
        <w:tab w:val="right" w:pos="9360"/>
      </w:tabs>
    </w:pPr>
  </w:style>
  <w:style w:type="character" w:customStyle="1" w:styleId="FooterChar">
    <w:name w:val="Footer Char"/>
    <w:basedOn w:val="DefaultParagraphFont"/>
    <w:link w:val="Footer"/>
    <w:uiPriority w:val="99"/>
    <w:rsid w:val="0086319A"/>
    <w:rPr>
      <w:rFonts w:ascii="Calibri" w:eastAsia="Calibri" w:hAnsi="Calibri" w:cs="Calibri"/>
      <w:lang w:bidi="en-US"/>
    </w:rPr>
  </w:style>
  <w:style w:type="character" w:customStyle="1" w:styleId="BodyTextChar">
    <w:name w:val="Body Text Char"/>
    <w:basedOn w:val="DefaultParagraphFont"/>
    <w:link w:val="BodyText"/>
    <w:uiPriority w:val="1"/>
    <w:rsid w:val="00B14063"/>
    <w:rPr>
      <w:rFonts w:ascii="Calibri" w:eastAsia="Calibri" w:hAnsi="Calibri" w:cs="Calibri"/>
      <w:sz w:val="24"/>
      <w:szCs w:val="24"/>
      <w:lang w:bidi="en-US"/>
    </w:rPr>
  </w:style>
  <w:style w:type="paragraph" w:customStyle="1" w:styleId="xmsonormal">
    <w:name w:val="x_msonormal"/>
    <w:basedOn w:val="Normal"/>
    <w:rsid w:val="00B14063"/>
    <w:pPr>
      <w:widowControl/>
      <w:autoSpaceDE/>
      <w:autoSpaceDN/>
    </w:pPr>
    <w:rPr>
      <w:rFonts w:eastAsiaTheme="minorHAnsi"/>
      <w:lang w:bidi="ar-SA"/>
    </w:rPr>
  </w:style>
  <w:style w:type="paragraph" w:customStyle="1" w:styleId="xmsolistparagraph">
    <w:name w:val="x_msolistparagraph"/>
    <w:basedOn w:val="Normal"/>
    <w:rsid w:val="00A32E06"/>
    <w:pPr>
      <w:widowControl/>
      <w:autoSpaceDE/>
      <w:autoSpaceDN/>
      <w:ind w:left="720"/>
    </w:pPr>
    <w:rPr>
      <w:rFonts w:eastAsiaTheme="minorHAnsi"/>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ncdhhs.gov/divisions/orh/north-carolina-state-loan-repayment-progr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10.55.31.169\Shared\Placement_HPSA\Public\SLRP\SFY%202018-2019%20SLRP%20Grant\SFY%202018-2022%20SLRP%20Grant%20Application\INTEGRATION%20ASSESSMENT%20TOOL\Integrated_Care_Clinic_Self_Assessment_02.06.2018.xls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10.55.31.169\Shared\Placement_HPSA\Public\SLRP\SFY%202018-2019%20SLRP%20Grant\SFY%202018-2022%20SLRP%20Grant%20Application\INTEGRATION%20ASSESSMENT%20TOOL\Integrated_Care_Clinic_Self_Assessment_02.06.2018.xls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ncruralhealth.az1.qualtrics.com/CP/File.php?F=F_0v56aMKQ7x8ET8F" TargetMode="External"/><Relationship Id="rId4" Type="http://schemas.openxmlformats.org/officeDocument/2006/relationships/settings" Target="settings.xml"/><Relationship Id="rId9" Type="http://schemas.openxmlformats.org/officeDocument/2006/relationships/hyperlink" Target="file://localhost/C:/Users/clleighton/Desktop/SLR-HNSB/www.ncdhhs.gov/divisions/orh" TargetMode="External"/><Relationship Id="rId14" Type="http://schemas.openxmlformats.org/officeDocument/2006/relationships/hyperlink" Target="mailto:maya.sanders@dhhs.n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57C1E-5513-4AF5-B95B-E0EAC8CB8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1346</Words>
  <Characters>7675</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Leighton, Cindy</dc:creator>
  <cp:lastModifiedBy>Sanders, Maya J</cp:lastModifiedBy>
  <cp:revision>11</cp:revision>
  <cp:lastPrinted>2019-09-09T19:02:00Z</cp:lastPrinted>
  <dcterms:created xsi:type="dcterms:W3CDTF">2019-10-15T19:56:00Z</dcterms:created>
  <dcterms:modified xsi:type="dcterms:W3CDTF">2019-10-21T13:18:00Z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2017-03-30T00:00:00Z</vt:filetime>
  </property>
  <property fmtid="{D5CDD505-2E9C-101B-9397-08002B2CF9AE}" pid="3" name="Creator">
    <vt:lpwstr>Microsoft® Word 2016</vt:lpwstr>
  </property>
  <property fmtid="{D5CDD505-2E9C-101B-9397-08002B2CF9AE}" pid="4" name="LastSaved">
    <vt:filetime>2018-09-05T00:00:00Z</vt:filetime>
  </property>
</Properties>
</file>