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E355" w14:textId="77777777" w:rsidR="00072887" w:rsidRPr="00443243" w:rsidRDefault="00D4136D" w:rsidP="00443243">
      <w:pPr>
        <w:pStyle w:val="Heading1"/>
        <w:rPr>
          <w:color w:val="auto"/>
        </w:rPr>
      </w:pPr>
      <w:r>
        <w:rPr>
          <w:color w:val="auto"/>
        </w:rPr>
        <w:t>5.0</w:t>
      </w:r>
      <w:r w:rsidR="00BD082E" w:rsidRPr="00443243">
        <w:rPr>
          <w:color w:val="auto"/>
        </w:rPr>
        <w:t xml:space="preserve"> </w:t>
      </w:r>
      <w:r w:rsidR="00DD0CF0" w:rsidRPr="00443243">
        <w:rPr>
          <w:color w:val="auto"/>
        </w:rPr>
        <w:t xml:space="preserve">NC </w:t>
      </w:r>
      <w:r w:rsidR="00072887" w:rsidRPr="00443243">
        <w:rPr>
          <w:color w:val="auto"/>
        </w:rPr>
        <w:t xml:space="preserve">ESG Minimum Habitability Standards for </w:t>
      </w:r>
      <w:r w:rsidR="001D66FF" w:rsidRPr="00443243">
        <w:rPr>
          <w:color w:val="auto"/>
        </w:rPr>
        <w:t>Rapid Rehousing</w:t>
      </w:r>
    </w:p>
    <w:p w14:paraId="25803E93" w14:textId="77777777" w:rsidR="00533CC1" w:rsidRPr="00443243" w:rsidRDefault="00533CC1" w:rsidP="00533CC1">
      <w:r w:rsidRPr="00443243">
        <w:t xml:space="preserve">The Emergency Solutions Grants (ESG) Program Interim Rule establishes habitability standards for </w:t>
      </w:r>
      <w:r w:rsidR="00D4136D">
        <w:t>R</w:t>
      </w:r>
      <w:r w:rsidRPr="00443243">
        <w:t>apid Rehousing and Homelessness Prevention activities</w:t>
      </w:r>
      <w:r w:rsidR="00D4136D">
        <w:t xml:space="preserve">. This checklist has been developed to assist Rapid Rehousing and Homeless Prevention providers assess the habitability of units receiving ESG Financial Assistance. </w:t>
      </w:r>
    </w:p>
    <w:p w14:paraId="43ED4945" w14:textId="77777777" w:rsidR="00533CC1" w:rsidRPr="00443243" w:rsidRDefault="002014B2" w:rsidP="002117CE">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Carefully read each statement and indicate the unit’s status for each requirement (Approved or Deficient).  </w:t>
      </w:r>
    </w:p>
    <w:p w14:paraId="0120BAEE" w14:textId="77777777" w:rsidR="00533CC1" w:rsidRPr="00443243" w:rsidRDefault="002014B2" w:rsidP="002117CE">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Add any comments and corrective actions needed in the appropriate box.  </w:t>
      </w:r>
    </w:p>
    <w:p w14:paraId="5FAFEE49" w14:textId="77777777" w:rsidR="00072887" w:rsidRPr="00443243" w:rsidRDefault="002014B2" w:rsidP="00E540A1">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The reviewer </w:t>
      </w:r>
      <w:r w:rsidR="00533CC1" w:rsidRPr="00443243">
        <w:t>must</w:t>
      </w:r>
      <w:r w:rsidRPr="00443243">
        <w:t xml:space="preserve"> complete the information </w:t>
      </w:r>
      <w:r w:rsidR="00443243" w:rsidRPr="00443243">
        <w:t>a</w:t>
      </w:r>
      <w:r w:rsidRPr="00443243">
        <w:t>nd sign</w:t>
      </w:r>
      <w:r w:rsidR="00443243" w:rsidRPr="00443243">
        <w:t>/</w:t>
      </w:r>
      <w:r w:rsidRPr="00443243">
        <w:t xml:space="preserve">date the form.  </w:t>
      </w:r>
    </w:p>
    <w:p w14:paraId="7B555EB4" w14:textId="77777777" w:rsidR="00341F2D" w:rsidRPr="00443243" w:rsidRDefault="00341F2D" w:rsidP="002014B2">
      <w:pPr>
        <w:spacing w:after="0"/>
        <w:sectPr w:rsidR="00341F2D" w:rsidRPr="00443243" w:rsidSect="00341F2D">
          <w:footerReference w:type="default" r:id="rId7"/>
          <w:type w:val="continuous"/>
          <w:pgSz w:w="12240" w:h="15840" w:code="1"/>
          <w:pgMar w:top="1080" w:right="1440" w:bottom="1080" w:left="1440" w:header="720" w:footer="0" w:gutter="0"/>
          <w:cols w:space="720"/>
          <w:docGrid w:linePitch="360"/>
        </w:sectPr>
      </w:pPr>
    </w:p>
    <w:p w14:paraId="151F122F" w14:textId="77777777" w:rsidR="00171D36" w:rsidRPr="00443243" w:rsidRDefault="002014B2" w:rsidP="00171D36">
      <w:pPr>
        <w:pStyle w:val="Heading1"/>
        <w:framePr w:hSpace="180" w:wrap="around" w:vAnchor="text" w:hAnchor="text" w:y="1"/>
        <w:pBdr>
          <w:top w:val="single" w:sz="6" w:space="1" w:color="auto"/>
          <w:left w:val="single" w:sz="6" w:space="1" w:color="auto"/>
          <w:bottom w:val="single" w:sz="6" w:space="1" w:color="auto"/>
          <w:right w:val="single" w:sz="6" w:space="1" w:color="auto"/>
        </w:pBdr>
        <w:jc w:val="center"/>
        <w:rPr>
          <w:color w:val="auto"/>
        </w:rPr>
      </w:pPr>
      <w:r w:rsidRPr="00443243">
        <w:rPr>
          <w:color w:val="auto"/>
        </w:rPr>
        <w:t>Unit</w:t>
      </w:r>
      <w:r w:rsidR="00171D36" w:rsidRPr="00443243">
        <w:rPr>
          <w:color w:val="auto"/>
        </w:rPr>
        <w:t xml:space="preserve"> Information</w:t>
      </w:r>
    </w:p>
    <w:p w14:paraId="6409530A"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p>
    <w:p w14:paraId="54C388CA"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Name of </w:t>
      </w:r>
      <w:r w:rsidR="002014B2" w:rsidRPr="00443243">
        <w:t>ESG Client</w:t>
      </w:r>
      <w:r w:rsidRPr="00443243">
        <w:t xml:space="preserve"> </w:t>
      </w:r>
      <w:r w:rsidR="002014B2" w:rsidRPr="00443243">
        <w:t>__________________________________________________________________</w:t>
      </w:r>
    </w:p>
    <w:p w14:paraId="6C638545"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Household Members________________________________________________________</w:t>
      </w:r>
    </w:p>
    <w:p w14:paraId="40FCAABE"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Bedrooms_________________________________________________________________</w:t>
      </w:r>
    </w:p>
    <w:p w14:paraId="382F0C79"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Bathrooms________________________________________________________________</w:t>
      </w:r>
    </w:p>
    <w:p w14:paraId="7FFE4270"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Address </w:t>
      </w:r>
      <w:r w:rsidR="002014B2" w:rsidRPr="00443243">
        <w:t>____________________________________________________________________________</w:t>
      </w:r>
    </w:p>
    <w:p w14:paraId="5847C3A3"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Unit Number </w:t>
      </w:r>
      <w:r w:rsidR="002014B2" w:rsidRPr="00443243">
        <w:t>________________________________________________________________________</w:t>
      </w:r>
    </w:p>
    <w:p w14:paraId="54293548"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City </w:t>
      </w:r>
      <w:r w:rsidR="002014B2" w:rsidRPr="00443243">
        <w:t>________________________________</w:t>
      </w:r>
    </w:p>
    <w:p w14:paraId="4BEDE8AB"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State</w:t>
      </w:r>
      <w:r w:rsidR="002014B2" w:rsidRPr="00443243">
        <w:t xml:space="preserve"> _______________</w:t>
      </w:r>
      <w:r w:rsidR="002014B2" w:rsidRPr="00443243">
        <w:tab/>
      </w:r>
      <w:r w:rsidR="002014B2" w:rsidRPr="00443243">
        <w:tab/>
      </w:r>
      <w:r w:rsidRPr="00443243">
        <w:t xml:space="preserve">Zip </w:t>
      </w:r>
      <w:r w:rsidR="002014B2" w:rsidRPr="00443243">
        <w:t>____________________</w:t>
      </w:r>
    </w:p>
    <w:p w14:paraId="0103B5FA"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Program Staff</w:t>
      </w:r>
      <w:r w:rsidR="002014B2" w:rsidRPr="00443243">
        <w:t xml:space="preserve"> Conducting Inspection</w:t>
      </w:r>
      <w:r w:rsidRPr="00443243">
        <w:t xml:space="preserve"> </w:t>
      </w:r>
      <w:r w:rsidR="002014B2" w:rsidRPr="00443243">
        <w:t>_____________________________________________________</w:t>
      </w:r>
    </w:p>
    <w:p w14:paraId="0668E0BC"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Date of Inspection_______________</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443243" w:rsidRPr="00443243" w14:paraId="20D82076" w14:textId="77777777" w:rsidTr="0041317E">
        <w:trPr>
          <w:tblHeader/>
        </w:trPr>
        <w:tc>
          <w:tcPr>
            <w:tcW w:w="9558" w:type="dxa"/>
            <w:gridSpan w:val="3"/>
            <w:vAlign w:val="center"/>
          </w:tcPr>
          <w:p w14:paraId="00824686" w14:textId="77777777" w:rsidR="00341F2D" w:rsidRPr="00443243" w:rsidRDefault="00341F2D" w:rsidP="00341F2D">
            <w:r w:rsidRPr="00443243">
              <w:rPr>
                <w:b/>
              </w:rPr>
              <w:lastRenderedPageBreak/>
              <w:t>Instructions:</w:t>
            </w:r>
            <w:r w:rsidRPr="00443243">
              <w:t xml:space="preserve"> Place a check mark in the correct column to indicate whether the property is approved or deficient with respect to each standard.  The property must meet all standards in order to be approved.  A copy of this checklist must be placed in the client file. </w:t>
            </w:r>
          </w:p>
        </w:tc>
      </w:tr>
      <w:tr w:rsidR="00443243" w:rsidRPr="00443243" w14:paraId="7E71E767" w14:textId="77777777" w:rsidTr="00341F2D">
        <w:trPr>
          <w:tblHeader/>
        </w:trPr>
        <w:tc>
          <w:tcPr>
            <w:tcW w:w="1170" w:type="dxa"/>
            <w:shd w:val="clear" w:color="auto" w:fill="E7E6E6" w:themeFill="background2"/>
            <w:vAlign w:val="center"/>
          </w:tcPr>
          <w:p w14:paraId="1E6215A8" w14:textId="77777777" w:rsidR="00072887" w:rsidRPr="00443243" w:rsidRDefault="00072887" w:rsidP="004C7C6C">
            <w:pPr>
              <w:spacing w:after="0"/>
              <w:jc w:val="center"/>
              <w:rPr>
                <w:b/>
              </w:rPr>
            </w:pPr>
            <w:r w:rsidRPr="00443243">
              <w:rPr>
                <w:b/>
              </w:rPr>
              <w:t>Approved</w:t>
            </w:r>
          </w:p>
        </w:tc>
        <w:tc>
          <w:tcPr>
            <w:tcW w:w="1080" w:type="dxa"/>
            <w:shd w:val="clear" w:color="auto" w:fill="E7E6E6" w:themeFill="background2"/>
            <w:vAlign w:val="center"/>
          </w:tcPr>
          <w:p w14:paraId="33E57FD2" w14:textId="77777777" w:rsidR="00072887" w:rsidRPr="00443243" w:rsidRDefault="00072887" w:rsidP="004C7C6C">
            <w:pPr>
              <w:spacing w:after="0"/>
              <w:jc w:val="center"/>
              <w:rPr>
                <w:b/>
              </w:rPr>
            </w:pPr>
            <w:r w:rsidRPr="00443243">
              <w:rPr>
                <w:b/>
              </w:rPr>
              <w:t>Deficient</w:t>
            </w:r>
          </w:p>
        </w:tc>
        <w:tc>
          <w:tcPr>
            <w:tcW w:w="7308" w:type="dxa"/>
            <w:shd w:val="clear" w:color="auto" w:fill="E7E6E6" w:themeFill="background2"/>
            <w:vAlign w:val="center"/>
          </w:tcPr>
          <w:p w14:paraId="06657CD0" w14:textId="77777777" w:rsidR="00072887" w:rsidRPr="00443243" w:rsidRDefault="00072887" w:rsidP="00341F2D">
            <w:pPr>
              <w:spacing w:after="0"/>
              <w:jc w:val="center"/>
              <w:rPr>
                <w:b/>
              </w:rPr>
            </w:pPr>
            <w:r w:rsidRPr="00F06F33">
              <w:rPr>
                <w:b/>
                <w:highlight w:val="yellow"/>
              </w:rPr>
              <w:t>Standard</w:t>
            </w:r>
            <w:r w:rsidR="00341F2D" w:rsidRPr="00F06F33">
              <w:rPr>
                <w:b/>
                <w:highlight w:val="yellow"/>
              </w:rPr>
              <w:t xml:space="preserve"> </w:t>
            </w:r>
            <w:r w:rsidRPr="00F06F33">
              <w:rPr>
                <w:b/>
                <w:highlight w:val="yellow"/>
              </w:rPr>
              <w:t>(24 CFR part 576.403(c))</w:t>
            </w:r>
          </w:p>
        </w:tc>
      </w:tr>
      <w:tr w:rsidR="00443243" w:rsidRPr="00443243" w14:paraId="7CD37F47" w14:textId="77777777" w:rsidTr="004C7C6C">
        <w:trPr>
          <w:tblHeader/>
        </w:trPr>
        <w:tc>
          <w:tcPr>
            <w:tcW w:w="1170" w:type="dxa"/>
          </w:tcPr>
          <w:p w14:paraId="72C74693" w14:textId="77777777" w:rsidR="00072887" w:rsidRPr="00443243" w:rsidRDefault="00072887" w:rsidP="00E57E7E">
            <w:pPr>
              <w:spacing w:after="0"/>
              <w:rPr>
                <w:i/>
              </w:rPr>
            </w:pPr>
          </w:p>
        </w:tc>
        <w:tc>
          <w:tcPr>
            <w:tcW w:w="1080" w:type="dxa"/>
          </w:tcPr>
          <w:p w14:paraId="61EB6A10" w14:textId="77777777" w:rsidR="00072887" w:rsidRPr="00443243" w:rsidRDefault="00072887" w:rsidP="00E57E7E">
            <w:pPr>
              <w:spacing w:after="0"/>
              <w:rPr>
                <w:i/>
              </w:rPr>
            </w:pPr>
          </w:p>
        </w:tc>
        <w:tc>
          <w:tcPr>
            <w:tcW w:w="7308" w:type="dxa"/>
          </w:tcPr>
          <w:p w14:paraId="1F50E0F9" w14:textId="77777777" w:rsidR="00072887" w:rsidRPr="00443243" w:rsidRDefault="00072887" w:rsidP="00E57E7E">
            <w:pPr>
              <w:numPr>
                <w:ilvl w:val="0"/>
                <w:numId w:val="10"/>
              </w:numPr>
              <w:tabs>
                <w:tab w:val="clear" w:pos="720"/>
                <w:tab w:val="num" w:pos="372"/>
              </w:tabs>
              <w:spacing w:after="0"/>
              <w:ind w:left="372"/>
            </w:pPr>
            <w:r w:rsidRPr="00443243">
              <w:rPr>
                <w:i/>
              </w:rPr>
              <w:t>Structure and materials</w:t>
            </w:r>
            <w:r w:rsidRPr="00443243">
              <w:t>: The structure is structurally sound to protect the residents from the elements and not pose any threat to the health and safety of the residents.</w:t>
            </w:r>
          </w:p>
        </w:tc>
      </w:tr>
      <w:tr w:rsidR="00443243" w:rsidRPr="00443243" w14:paraId="55178964" w14:textId="77777777" w:rsidTr="004C7C6C">
        <w:trPr>
          <w:tblHeader/>
        </w:trPr>
        <w:tc>
          <w:tcPr>
            <w:tcW w:w="1170" w:type="dxa"/>
          </w:tcPr>
          <w:p w14:paraId="58C6CA4A" w14:textId="77777777" w:rsidR="00072887" w:rsidRPr="00443243" w:rsidRDefault="00072887" w:rsidP="00E57E7E">
            <w:pPr>
              <w:spacing w:after="0"/>
              <w:rPr>
                <w:i/>
              </w:rPr>
            </w:pPr>
          </w:p>
        </w:tc>
        <w:tc>
          <w:tcPr>
            <w:tcW w:w="1080" w:type="dxa"/>
          </w:tcPr>
          <w:p w14:paraId="5D4B70B1" w14:textId="77777777" w:rsidR="00072887" w:rsidRPr="00443243" w:rsidRDefault="00072887" w:rsidP="00E57E7E">
            <w:pPr>
              <w:spacing w:after="0"/>
              <w:rPr>
                <w:i/>
              </w:rPr>
            </w:pPr>
          </w:p>
        </w:tc>
        <w:tc>
          <w:tcPr>
            <w:tcW w:w="7308" w:type="dxa"/>
          </w:tcPr>
          <w:p w14:paraId="322F2126" w14:textId="77777777" w:rsidR="00072887" w:rsidRPr="00443243" w:rsidRDefault="00072887" w:rsidP="00E57E7E">
            <w:pPr>
              <w:numPr>
                <w:ilvl w:val="0"/>
                <w:numId w:val="10"/>
              </w:numPr>
              <w:tabs>
                <w:tab w:val="clear" w:pos="720"/>
                <w:tab w:val="num" w:pos="372"/>
              </w:tabs>
              <w:spacing w:after="0"/>
              <w:ind w:left="372"/>
            </w:pPr>
            <w:r w:rsidRPr="00443243">
              <w:rPr>
                <w:i/>
              </w:rPr>
              <w:t>Space and security</w:t>
            </w:r>
            <w:r w:rsidRPr="00443243">
              <w:t>: Each resident is provided adequate space and security for themselves and their belongings.  Each resident is provided an acceptable place to sleep.</w:t>
            </w:r>
          </w:p>
        </w:tc>
      </w:tr>
      <w:tr w:rsidR="00443243" w:rsidRPr="00443243" w14:paraId="31EDC118" w14:textId="77777777" w:rsidTr="004C7C6C">
        <w:trPr>
          <w:tblHeader/>
        </w:trPr>
        <w:tc>
          <w:tcPr>
            <w:tcW w:w="1170" w:type="dxa"/>
          </w:tcPr>
          <w:p w14:paraId="02FEB253" w14:textId="77777777" w:rsidR="00072887" w:rsidRPr="00443243" w:rsidRDefault="00072887" w:rsidP="00E57E7E">
            <w:pPr>
              <w:spacing w:after="0"/>
              <w:rPr>
                <w:i/>
              </w:rPr>
            </w:pPr>
          </w:p>
        </w:tc>
        <w:tc>
          <w:tcPr>
            <w:tcW w:w="1080" w:type="dxa"/>
          </w:tcPr>
          <w:p w14:paraId="000BCA56" w14:textId="77777777" w:rsidR="00072887" w:rsidRPr="00443243" w:rsidRDefault="00072887" w:rsidP="00E57E7E">
            <w:pPr>
              <w:spacing w:after="0"/>
              <w:rPr>
                <w:i/>
              </w:rPr>
            </w:pPr>
          </w:p>
        </w:tc>
        <w:tc>
          <w:tcPr>
            <w:tcW w:w="7308" w:type="dxa"/>
          </w:tcPr>
          <w:p w14:paraId="5F5DF0DA" w14:textId="77777777" w:rsidR="00072887" w:rsidRPr="00443243" w:rsidRDefault="00072887" w:rsidP="00E57E7E">
            <w:pPr>
              <w:numPr>
                <w:ilvl w:val="0"/>
                <w:numId w:val="10"/>
              </w:numPr>
              <w:tabs>
                <w:tab w:val="clear" w:pos="720"/>
                <w:tab w:val="num" w:pos="372"/>
              </w:tabs>
              <w:spacing w:after="0"/>
              <w:ind w:left="372"/>
            </w:pPr>
            <w:r w:rsidRPr="00443243">
              <w:rPr>
                <w:i/>
              </w:rPr>
              <w:t>Interior air quality</w:t>
            </w:r>
            <w:r w:rsidRPr="00443243">
              <w:t>: Each room or space has a natural or mechanical means of ventilation.  The interior air is free of pollutants at a level that might threaten or harm the health of residents.</w:t>
            </w:r>
          </w:p>
        </w:tc>
      </w:tr>
      <w:tr w:rsidR="00443243" w:rsidRPr="00443243" w14:paraId="2E03F6D0" w14:textId="77777777" w:rsidTr="004C7C6C">
        <w:trPr>
          <w:tblHeader/>
        </w:trPr>
        <w:tc>
          <w:tcPr>
            <w:tcW w:w="1170" w:type="dxa"/>
          </w:tcPr>
          <w:p w14:paraId="09157FD4" w14:textId="77777777" w:rsidR="00072887" w:rsidRPr="00443243" w:rsidRDefault="00072887" w:rsidP="00E57E7E">
            <w:pPr>
              <w:spacing w:after="0"/>
              <w:rPr>
                <w:i/>
              </w:rPr>
            </w:pPr>
          </w:p>
        </w:tc>
        <w:tc>
          <w:tcPr>
            <w:tcW w:w="1080" w:type="dxa"/>
          </w:tcPr>
          <w:p w14:paraId="18D58DC8" w14:textId="77777777" w:rsidR="00072887" w:rsidRPr="00443243" w:rsidRDefault="00072887" w:rsidP="00E57E7E">
            <w:pPr>
              <w:spacing w:after="0"/>
              <w:rPr>
                <w:i/>
              </w:rPr>
            </w:pPr>
          </w:p>
        </w:tc>
        <w:tc>
          <w:tcPr>
            <w:tcW w:w="7308" w:type="dxa"/>
          </w:tcPr>
          <w:p w14:paraId="53ACFA1C" w14:textId="77777777" w:rsidR="00072887" w:rsidRPr="00443243" w:rsidRDefault="00072887" w:rsidP="00E57E7E">
            <w:pPr>
              <w:numPr>
                <w:ilvl w:val="0"/>
                <w:numId w:val="10"/>
              </w:numPr>
              <w:tabs>
                <w:tab w:val="clear" w:pos="720"/>
                <w:tab w:val="num" w:pos="372"/>
              </w:tabs>
              <w:spacing w:after="0"/>
              <w:ind w:left="372"/>
            </w:pPr>
            <w:r w:rsidRPr="00443243">
              <w:rPr>
                <w:i/>
              </w:rPr>
              <w:t>Water Supply</w:t>
            </w:r>
            <w:r w:rsidRPr="00443243">
              <w:t>: The water supply is free from contamination.</w:t>
            </w:r>
          </w:p>
        </w:tc>
      </w:tr>
      <w:tr w:rsidR="00443243" w:rsidRPr="00443243" w14:paraId="5BA63B49" w14:textId="77777777" w:rsidTr="004C7C6C">
        <w:trPr>
          <w:tblHeader/>
        </w:trPr>
        <w:tc>
          <w:tcPr>
            <w:tcW w:w="1170" w:type="dxa"/>
          </w:tcPr>
          <w:p w14:paraId="69205FF4" w14:textId="77777777" w:rsidR="00072887" w:rsidRPr="00443243" w:rsidRDefault="00072887" w:rsidP="00E57E7E">
            <w:pPr>
              <w:spacing w:after="0"/>
              <w:rPr>
                <w:i/>
              </w:rPr>
            </w:pPr>
          </w:p>
        </w:tc>
        <w:tc>
          <w:tcPr>
            <w:tcW w:w="1080" w:type="dxa"/>
          </w:tcPr>
          <w:p w14:paraId="1A0DFE0B" w14:textId="77777777" w:rsidR="00072887" w:rsidRPr="00443243" w:rsidRDefault="00072887" w:rsidP="00E57E7E">
            <w:pPr>
              <w:spacing w:after="0"/>
              <w:rPr>
                <w:i/>
              </w:rPr>
            </w:pPr>
          </w:p>
        </w:tc>
        <w:tc>
          <w:tcPr>
            <w:tcW w:w="7308" w:type="dxa"/>
          </w:tcPr>
          <w:p w14:paraId="25D79CC7" w14:textId="77777777" w:rsidR="00072887" w:rsidRPr="00443243" w:rsidRDefault="00072887" w:rsidP="00632381">
            <w:pPr>
              <w:numPr>
                <w:ilvl w:val="0"/>
                <w:numId w:val="10"/>
              </w:numPr>
              <w:tabs>
                <w:tab w:val="clear" w:pos="720"/>
                <w:tab w:val="num" w:pos="372"/>
              </w:tabs>
              <w:spacing w:after="0"/>
              <w:ind w:left="372"/>
            </w:pPr>
            <w:r w:rsidRPr="00443243">
              <w:rPr>
                <w:i/>
              </w:rPr>
              <w:t>Sanitary Facilities</w:t>
            </w:r>
            <w:r w:rsidRPr="00443243">
              <w:t xml:space="preserve">: Residents have access to sufficient sanitary facilities that are in proper operating condition, are private, and are adequate for personal cleanliness and the disposal of human waste. </w:t>
            </w:r>
          </w:p>
        </w:tc>
      </w:tr>
      <w:tr w:rsidR="00443243" w:rsidRPr="00443243" w14:paraId="2DF40B65" w14:textId="77777777" w:rsidTr="004C7C6C">
        <w:trPr>
          <w:tblHeader/>
        </w:trPr>
        <w:tc>
          <w:tcPr>
            <w:tcW w:w="1170" w:type="dxa"/>
          </w:tcPr>
          <w:p w14:paraId="133D33D1" w14:textId="77777777" w:rsidR="00072887" w:rsidRPr="00443243" w:rsidRDefault="00072887" w:rsidP="00E57E7E">
            <w:pPr>
              <w:spacing w:after="0"/>
              <w:rPr>
                <w:i/>
              </w:rPr>
            </w:pPr>
          </w:p>
        </w:tc>
        <w:tc>
          <w:tcPr>
            <w:tcW w:w="1080" w:type="dxa"/>
          </w:tcPr>
          <w:p w14:paraId="2DF999AA" w14:textId="77777777" w:rsidR="00072887" w:rsidRPr="00443243" w:rsidRDefault="00072887" w:rsidP="00E57E7E">
            <w:pPr>
              <w:spacing w:after="0"/>
              <w:rPr>
                <w:i/>
              </w:rPr>
            </w:pPr>
          </w:p>
        </w:tc>
        <w:tc>
          <w:tcPr>
            <w:tcW w:w="7308" w:type="dxa"/>
          </w:tcPr>
          <w:p w14:paraId="5B88E633" w14:textId="77777777" w:rsidR="00072887" w:rsidRPr="00443243" w:rsidRDefault="00072887" w:rsidP="00E57E7E">
            <w:pPr>
              <w:numPr>
                <w:ilvl w:val="0"/>
                <w:numId w:val="10"/>
              </w:numPr>
              <w:tabs>
                <w:tab w:val="clear" w:pos="720"/>
                <w:tab w:val="num" w:pos="372"/>
              </w:tabs>
              <w:spacing w:after="0"/>
              <w:ind w:left="372"/>
            </w:pPr>
            <w:r w:rsidRPr="00443243">
              <w:rPr>
                <w:i/>
              </w:rPr>
              <w:t>Thermal environment</w:t>
            </w:r>
            <w:r w:rsidRPr="00443243">
              <w:t>: The housing has any necessary heating/cooling facilities in proper operating condition.</w:t>
            </w:r>
          </w:p>
        </w:tc>
      </w:tr>
      <w:tr w:rsidR="00443243" w:rsidRPr="00443243" w14:paraId="0A2149A6" w14:textId="77777777" w:rsidTr="004C7C6C">
        <w:trPr>
          <w:tblHeader/>
        </w:trPr>
        <w:tc>
          <w:tcPr>
            <w:tcW w:w="1170" w:type="dxa"/>
          </w:tcPr>
          <w:p w14:paraId="0665E581" w14:textId="77777777" w:rsidR="00072887" w:rsidRPr="00443243" w:rsidRDefault="00072887" w:rsidP="00E57E7E">
            <w:pPr>
              <w:spacing w:after="0"/>
              <w:rPr>
                <w:i/>
              </w:rPr>
            </w:pPr>
          </w:p>
        </w:tc>
        <w:tc>
          <w:tcPr>
            <w:tcW w:w="1080" w:type="dxa"/>
          </w:tcPr>
          <w:p w14:paraId="0E22481A" w14:textId="77777777" w:rsidR="00072887" w:rsidRPr="00443243" w:rsidRDefault="00072887" w:rsidP="00E57E7E">
            <w:pPr>
              <w:spacing w:after="0"/>
              <w:rPr>
                <w:i/>
              </w:rPr>
            </w:pPr>
          </w:p>
        </w:tc>
        <w:tc>
          <w:tcPr>
            <w:tcW w:w="7308" w:type="dxa"/>
          </w:tcPr>
          <w:p w14:paraId="5434D6CD" w14:textId="77777777" w:rsidR="00072887" w:rsidRPr="00443243" w:rsidRDefault="00072887" w:rsidP="00CB1BCE">
            <w:pPr>
              <w:numPr>
                <w:ilvl w:val="0"/>
                <w:numId w:val="10"/>
              </w:numPr>
              <w:tabs>
                <w:tab w:val="clear" w:pos="720"/>
                <w:tab w:val="num" w:pos="372"/>
              </w:tabs>
              <w:spacing w:after="0"/>
              <w:ind w:left="372"/>
            </w:pPr>
            <w:r w:rsidRPr="00443243">
              <w:rPr>
                <w:i/>
              </w:rPr>
              <w:t>Illumination and electricity</w:t>
            </w:r>
            <w:r w:rsidRPr="00443243">
              <w:t xml:space="preserve">: The structure has adequate natural or artificial illumination to permit normal indoor activities and support health and safety. There are sufficient electrical sources to permit the safe use of electrical appliances in the structure. </w:t>
            </w:r>
          </w:p>
        </w:tc>
      </w:tr>
      <w:tr w:rsidR="00443243" w:rsidRPr="00443243" w14:paraId="30EC302C" w14:textId="77777777" w:rsidTr="004C7C6C">
        <w:trPr>
          <w:tblHeader/>
        </w:trPr>
        <w:tc>
          <w:tcPr>
            <w:tcW w:w="1170" w:type="dxa"/>
          </w:tcPr>
          <w:p w14:paraId="3A130A3F" w14:textId="77777777" w:rsidR="00072887" w:rsidRPr="00443243" w:rsidRDefault="00072887" w:rsidP="00E57E7E">
            <w:pPr>
              <w:spacing w:after="0"/>
              <w:rPr>
                <w:i/>
              </w:rPr>
            </w:pPr>
          </w:p>
        </w:tc>
        <w:tc>
          <w:tcPr>
            <w:tcW w:w="1080" w:type="dxa"/>
          </w:tcPr>
          <w:p w14:paraId="077CDB6C" w14:textId="77777777" w:rsidR="00072887" w:rsidRPr="00443243" w:rsidRDefault="00072887" w:rsidP="00E57E7E">
            <w:pPr>
              <w:spacing w:after="0"/>
              <w:rPr>
                <w:i/>
              </w:rPr>
            </w:pPr>
          </w:p>
        </w:tc>
        <w:tc>
          <w:tcPr>
            <w:tcW w:w="7308" w:type="dxa"/>
          </w:tcPr>
          <w:p w14:paraId="5BFA6B1D" w14:textId="77777777" w:rsidR="00072887" w:rsidRPr="00443243" w:rsidRDefault="00072887" w:rsidP="00F040EB">
            <w:pPr>
              <w:numPr>
                <w:ilvl w:val="0"/>
                <w:numId w:val="10"/>
              </w:numPr>
              <w:tabs>
                <w:tab w:val="clear" w:pos="720"/>
                <w:tab w:val="num" w:pos="372"/>
              </w:tabs>
              <w:spacing w:after="0"/>
              <w:ind w:left="372"/>
            </w:pPr>
            <w:r w:rsidRPr="00443243">
              <w:rPr>
                <w:i/>
              </w:rPr>
              <w:t>Food preparation</w:t>
            </w:r>
            <w:r w:rsidRPr="00443243">
              <w:t xml:space="preserve">: All food preparation areas contain suitable space and equipment to store, prepare, and serve food in a safe and sanitary manner. </w:t>
            </w:r>
          </w:p>
        </w:tc>
      </w:tr>
      <w:tr w:rsidR="00443243" w:rsidRPr="00443243" w14:paraId="0C45E2BC" w14:textId="77777777" w:rsidTr="004C7C6C">
        <w:trPr>
          <w:tblHeader/>
        </w:trPr>
        <w:tc>
          <w:tcPr>
            <w:tcW w:w="1170" w:type="dxa"/>
          </w:tcPr>
          <w:p w14:paraId="7000CC64" w14:textId="77777777" w:rsidR="00072887" w:rsidRPr="00443243" w:rsidRDefault="00072887" w:rsidP="00E57E7E">
            <w:pPr>
              <w:spacing w:after="0"/>
              <w:rPr>
                <w:i/>
              </w:rPr>
            </w:pPr>
          </w:p>
        </w:tc>
        <w:tc>
          <w:tcPr>
            <w:tcW w:w="1080" w:type="dxa"/>
          </w:tcPr>
          <w:p w14:paraId="69AE124F" w14:textId="77777777" w:rsidR="00072887" w:rsidRPr="00443243" w:rsidRDefault="00072887" w:rsidP="00E57E7E">
            <w:pPr>
              <w:spacing w:after="0"/>
              <w:rPr>
                <w:i/>
              </w:rPr>
            </w:pPr>
          </w:p>
        </w:tc>
        <w:tc>
          <w:tcPr>
            <w:tcW w:w="7308" w:type="dxa"/>
          </w:tcPr>
          <w:p w14:paraId="560155D0" w14:textId="77777777" w:rsidR="00072887" w:rsidRPr="00443243" w:rsidRDefault="00072887" w:rsidP="00F040EB">
            <w:pPr>
              <w:numPr>
                <w:ilvl w:val="0"/>
                <w:numId w:val="10"/>
              </w:numPr>
              <w:tabs>
                <w:tab w:val="clear" w:pos="720"/>
                <w:tab w:val="num" w:pos="372"/>
              </w:tabs>
              <w:spacing w:after="0"/>
              <w:ind w:left="372"/>
            </w:pPr>
            <w:r w:rsidRPr="00443243">
              <w:rPr>
                <w:i/>
              </w:rPr>
              <w:t>Sanitary condition</w:t>
            </w:r>
            <w:r w:rsidRPr="00443243">
              <w:t>: The housing is maintained in sanitary condition.</w:t>
            </w:r>
          </w:p>
        </w:tc>
      </w:tr>
      <w:tr w:rsidR="00443243" w:rsidRPr="00443243" w14:paraId="28AFA0B5" w14:textId="77777777" w:rsidTr="004C7C6C">
        <w:trPr>
          <w:tblHeader/>
        </w:trPr>
        <w:tc>
          <w:tcPr>
            <w:tcW w:w="1170" w:type="dxa"/>
            <w:tcBorders>
              <w:bottom w:val="nil"/>
            </w:tcBorders>
          </w:tcPr>
          <w:p w14:paraId="7017F56D" w14:textId="77777777" w:rsidR="00072887" w:rsidRPr="00443243" w:rsidRDefault="00072887" w:rsidP="00E57E7E">
            <w:pPr>
              <w:spacing w:after="0"/>
              <w:rPr>
                <w:i/>
              </w:rPr>
            </w:pPr>
          </w:p>
        </w:tc>
        <w:tc>
          <w:tcPr>
            <w:tcW w:w="1080" w:type="dxa"/>
            <w:tcBorders>
              <w:bottom w:val="nil"/>
            </w:tcBorders>
          </w:tcPr>
          <w:p w14:paraId="622F3A1A" w14:textId="77777777" w:rsidR="00072887" w:rsidRPr="00443243" w:rsidRDefault="00072887" w:rsidP="00E57E7E">
            <w:pPr>
              <w:spacing w:after="0"/>
              <w:rPr>
                <w:i/>
              </w:rPr>
            </w:pPr>
          </w:p>
        </w:tc>
        <w:tc>
          <w:tcPr>
            <w:tcW w:w="7308" w:type="dxa"/>
            <w:tcBorders>
              <w:bottom w:val="nil"/>
            </w:tcBorders>
          </w:tcPr>
          <w:p w14:paraId="48D4D9AD" w14:textId="77777777" w:rsidR="00072887" w:rsidRPr="00443243" w:rsidRDefault="00072887" w:rsidP="00F040EB">
            <w:pPr>
              <w:numPr>
                <w:ilvl w:val="0"/>
                <w:numId w:val="10"/>
              </w:numPr>
              <w:tabs>
                <w:tab w:val="clear" w:pos="720"/>
                <w:tab w:val="num" w:pos="372"/>
              </w:tabs>
              <w:spacing w:after="0"/>
              <w:ind w:left="372"/>
            </w:pPr>
            <w:r w:rsidRPr="00443243">
              <w:rPr>
                <w:i/>
              </w:rPr>
              <w:t>Fire safety</w:t>
            </w:r>
            <w:r w:rsidRPr="00443243">
              <w:t xml:space="preserve">: </w:t>
            </w:r>
          </w:p>
        </w:tc>
      </w:tr>
      <w:tr w:rsidR="00443243" w:rsidRPr="00443243" w14:paraId="0E7D84B2" w14:textId="77777777" w:rsidTr="004C7C6C">
        <w:trPr>
          <w:tblHeader/>
        </w:trPr>
        <w:tc>
          <w:tcPr>
            <w:tcW w:w="1170" w:type="dxa"/>
            <w:tcBorders>
              <w:top w:val="nil"/>
              <w:bottom w:val="nil"/>
            </w:tcBorders>
          </w:tcPr>
          <w:p w14:paraId="74B517F1" w14:textId="77777777" w:rsidR="00072887" w:rsidRPr="00443243" w:rsidRDefault="00072887" w:rsidP="00E57E7E">
            <w:pPr>
              <w:spacing w:after="0"/>
              <w:rPr>
                <w:i/>
              </w:rPr>
            </w:pPr>
          </w:p>
        </w:tc>
        <w:tc>
          <w:tcPr>
            <w:tcW w:w="1080" w:type="dxa"/>
            <w:tcBorders>
              <w:top w:val="nil"/>
              <w:bottom w:val="nil"/>
            </w:tcBorders>
          </w:tcPr>
          <w:p w14:paraId="626470BC" w14:textId="77777777" w:rsidR="00072887" w:rsidRPr="00443243" w:rsidRDefault="00072887" w:rsidP="00E57E7E">
            <w:pPr>
              <w:spacing w:after="0"/>
              <w:rPr>
                <w:i/>
              </w:rPr>
            </w:pPr>
          </w:p>
        </w:tc>
        <w:tc>
          <w:tcPr>
            <w:tcW w:w="7308" w:type="dxa"/>
            <w:tcBorders>
              <w:top w:val="nil"/>
              <w:bottom w:val="nil"/>
            </w:tcBorders>
          </w:tcPr>
          <w:p w14:paraId="4245C3A0" w14:textId="77777777" w:rsidR="00072887" w:rsidRPr="00443243" w:rsidRDefault="00072887" w:rsidP="00E57E7E">
            <w:pPr>
              <w:numPr>
                <w:ilvl w:val="1"/>
                <w:numId w:val="10"/>
              </w:numPr>
              <w:tabs>
                <w:tab w:val="clear" w:pos="1440"/>
                <w:tab w:val="num" w:pos="727"/>
              </w:tabs>
              <w:spacing w:after="0"/>
              <w:ind w:left="727"/>
            </w:pPr>
            <w:r w:rsidRPr="00443243">
              <w:t xml:space="preserve">There is a second means of exiting the building in the event of fire or other emergency. </w:t>
            </w:r>
          </w:p>
          <w:p w14:paraId="096E971D" w14:textId="77777777" w:rsidR="00072887" w:rsidRPr="00443243" w:rsidRDefault="00072887" w:rsidP="00F040EB">
            <w:pPr>
              <w:numPr>
                <w:ilvl w:val="1"/>
                <w:numId w:val="10"/>
              </w:numPr>
              <w:tabs>
                <w:tab w:val="clear" w:pos="1440"/>
                <w:tab w:val="num" w:pos="727"/>
              </w:tabs>
              <w:spacing w:after="0"/>
              <w:ind w:left="727"/>
            </w:pPr>
            <w:r w:rsidRPr="00443243">
              <w:t xml:space="preserve">The unit includes at least one battery-operated or hard-wired smoke detector, in proper working condition, on each occupied level of the unit.  Smoke detectors are located, to the extent practicable, in a hallway adjacent to a bedroom.  </w:t>
            </w:r>
          </w:p>
          <w:p w14:paraId="72A7D9AC" w14:textId="77777777" w:rsidR="00072887" w:rsidRPr="00443243" w:rsidRDefault="00072887" w:rsidP="00F040EB">
            <w:pPr>
              <w:numPr>
                <w:ilvl w:val="1"/>
                <w:numId w:val="10"/>
              </w:numPr>
              <w:tabs>
                <w:tab w:val="clear" w:pos="1440"/>
                <w:tab w:val="num" w:pos="727"/>
              </w:tabs>
              <w:spacing w:after="0"/>
              <w:ind w:left="727"/>
            </w:pPr>
            <w:r w:rsidRPr="00443243">
              <w:t>If the unit is occupied by hearing-impaired persons, smoke detectors have an alarm system designed for hearing-impaired persons in each bedroom occupied by a hearing-impaired person.</w:t>
            </w:r>
          </w:p>
          <w:p w14:paraId="2C5686C9" w14:textId="77777777" w:rsidR="00072887" w:rsidRPr="00443243" w:rsidRDefault="00072887" w:rsidP="00F040EB">
            <w:pPr>
              <w:numPr>
                <w:ilvl w:val="1"/>
                <w:numId w:val="10"/>
              </w:numPr>
              <w:tabs>
                <w:tab w:val="clear" w:pos="1440"/>
                <w:tab w:val="num" w:pos="727"/>
              </w:tabs>
              <w:spacing w:after="0"/>
              <w:ind w:left="727"/>
            </w:pPr>
            <w:r w:rsidRPr="00443243">
              <w:t>The public areas are equipped with a sufficient number, but not less than one for each area, of battery-operated or hard-wired smoke detectors.  Public areas include, but are not limited to, laundry rooms, day care centers, hallways, stairwells, and other common areas.</w:t>
            </w:r>
          </w:p>
        </w:tc>
      </w:tr>
      <w:tr w:rsidR="00443243" w:rsidRPr="00443243" w14:paraId="1E0C7A6F" w14:textId="77777777" w:rsidTr="004C7C6C">
        <w:trPr>
          <w:tblHeader/>
        </w:trPr>
        <w:tc>
          <w:tcPr>
            <w:tcW w:w="1170" w:type="dxa"/>
          </w:tcPr>
          <w:p w14:paraId="00585292" w14:textId="77777777" w:rsidR="00072887" w:rsidRPr="00443243" w:rsidRDefault="00072887" w:rsidP="00E57E7E">
            <w:pPr>
              <w:spacing w:after="0"/>
              <w:rPr>
                <w:i/>
              </w:rPr>
            </w:pPr>
          </w:p>
        </w:tc>
        <w:tc>
          <w:tcPr>
            <w:tcW w:w="1080" w:type="dxa"/>
          </w:tcPr>
          <w:p w14:paraId="57645D77" w14:textId="77777777" w:rsidR="00072887" w:rsidRPr="00443243" w:rsidRDefault="00072887" w:rsidP="00E57E7E">
            <w:pPr>
              <w:spacing w:after="0"/>
              <w:rPr>
                <w:i/>
              </w:rPr>
            </w:pPr>
          </w:p>
        </w:tc>
        <w:tc>
          <w:tcPr>
            <w:tcW w:w="7308" w:type="dxa"/>
          </w:tcPr>
          <w:p w14:paraId="40628170" w14:textId="77777777" w:rsidR="00072887" w:rsidRPr="00443243" w:rsidRDefault="00072887" w:rsidP="004C7C6C">
            <w:pPr>
              <w:spacing w:after="0"/>
            </w:pPr>
            <w:r w:rsidRPr="00443243">
              <w:t>11. Meets additional recipient/subrecipient standards (if any).</w:t>
            </w:r>
          </w:p>
        </w:tc>
      </w:tr>
    </w:tbl>
    <w:p w14:paraId="5FC1B882" w14:textId="77777777" w:rsidR="00341F2D" w:rsidRPr="00443243" w:rsidRDefault="00341F2D" w:rsidP="00171D36">
      <w:pPr>
        <w:pStyle w:val="Heading1"/>
        <w:rPr>
          <w:color w:val="auto"/>
        </w:rPr>
      </w:pPr>
    </w:p>
    <w:p w14:paraId="25D0384F" w14:textId="77777777" w:rsidR="00341F2D" w:rsidRPr="00443243" w:rsidRDefault="00341F2D" w:rsidP="00341F2D">
      <w:pPr>
        <w:rPr>
          <w:rFonts w:cs="Times New Roman"/>
          <w:sz w:val="26"/>
          <w:szCs w:val="26"/>
        </w:rPr>
      </w:pPr>
      <w:r w:rsidRPr="00443243">
        <w:br w:type="page"/>
      </w:r>
    </w:p>
    <w:p w14:paraId="400CE373" w14:textId="77777777" w:rsidR="00171D36" w:rsidRPr="00443243" w:rsidRDefault="00171D36" w:rsidP="00171D36">
      <w:pPr>
        <w:pStyle w:val="Heading1"/>
        <w:rPr>
          <w:color w:val="auto"/>
        </w:rPr>
      </w:pPr>
      <w:r w:rsidRPr="00443243">
        <w:rPr>
          <w:color w:val="auto"/>
        </w:rPr>
        <w:lastRenderedPageBreak/>
        <w:t>Lead Based Paint Compliance</w:t>
      </w:r>
    </w:p>
    <w:p w14:paraId="497E87D2" w14:textId="77777777" w:rsidR="00171D36" w:rsidRPr="00443243" w:rsidRDefault="00171D36" w:rsidP="00171D36">
      <w:r w:rsidRPr="00443243">
        <w:t xml:space="preserve">If the answer to one or both of the following questions is ‘no,’ a visual assessment is </w:t>
      </w:r>
      <w:r w:rsidRPr="00443243">
        <w:rPr>
          <w:u w:val="single"/>
        </w:rPr>
        <w:t>not</w:t>
      </w:r>
      <w:r w:rsidRPr="00443243">
        <w:t xml:space="preserve"> triggered for this unit and no further action is required at this time.  If the answer to both of these questions is ‘yes,’ then a visual assessment is triggered for this unit and program staff should continue.  </w:t>
      </w:r>
    </w:p>
    <w:p w14:paraId="162D635A" w14:textId="77777777" w:rsidR="00171D36" w:rsidRPr="00443243" w:rsidRDefault="00171D36" w:rsidP="00171D36">
      <w:pPr>
        <w:numPr>
          <w:ilvl w:val="0"/>
          <w:numId w:val="22"/>
        </w:numPr>
        <w:rPr>
          <w:szCs w:val="20"/>
        </w:rPr>
      </w:pPr>
      <w:r w:rsidRPr="00443243">
        <w:rPr>
          <w:szCs w:val="20"/>
        </w:rPr>
        <w:t>Was the leased property constructed before 1978?</w:t>
      </w:r>
    </w:p>
    <w:p w14:paraId="664921ED" w14:textId="77777777" w:rsidR="00171D36" w:rsidRPr="00443243" w:rsidRDefault="00171D36" w:rsidP="00171D36">
      <w:pPr>
        <w:ind w:left="360" w:firstLine="360"/>
        <w:rPr>
          <w:szCs w:val="20"/>
        </w:rPr>
      </w:pPr>
      <w:r w:rsidRPr="00443243">
        <w:rPr>
          <w:szCs w:val="20"/>
        </w:rPr>
        <w:fldChar w:fldCharType="begin">
          <w:ffData>
            <w:name w:val="Check1"/>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1EA75DB6" w14:textId="77777777" w:rsidR="00171D36" w:rsidRPr="00443243" w:rsidRDefault="00171D36" w:rsidP="00171D36">
      <w:pPr>
        <w:ind w:left="360" w:firstLine="360"/>
        <w:rPr>
          <w:szCs w:val="20"/>
        </w:rPr>
      </w:pPr>
      <w:r w:rsidRPr="00443243">
        <w:rPr>
          <w:szCs w:val="20"/>
        </w:rPr>
        <w:fldChar w:fldCharType="begin">
          <w:ffData>
            <w:name w:val="Check2"/>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15C2D614" w14:textId="77777777" w:rsidR="00171D36" w:rsidRPr="00443243" w:rsidRDefault="00171D36" w:rsidP="00171D36">
      <w:pPr>
        <w:numPr>
          <w:ilvl w:val="0"/>
          <w:numId w:val="22"/>
        </w:numPr>
        <w:rPr>
          <w:szCs w:val="20"/>
        </w:rPr>
      </w:pPr>
      <w:r w:rsidRPr="00443243">
        <w:rPr>
          <w:szCs w:val="20"/>
        </w:rPr>
        <w:t>Will a child under the age of six be living in the unit occupied by the household receiving ESG assistance?</w:t>
      </w:r>
    </w:p>
    <w:p w14:paraId="6E9B714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bookmarkStart w:id="0" w:name="Check3"/>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bookmarkEnd w:id="0"/>
      <w:r w:rsidRPr="00443243">
        <w:rPr>
          <w:szCs w:val="20"/>
        </w:rPr>
        <w:t xml:space="preserve"> Yes </w:t>
      </w:r>
    </w:p>
    <w:p w14:paraId="5C5519C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bookmarkStart w:id="1" w:name="Check4"/>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bookmarkEnd w:id="1"/>
      <w:r w:rsidRPr="00443243">
        <w:rPr>
          <w:szCs w:val="20"/>
        </w:rPr>
        <w:t xml:space="preserve"> No</w:t>
      </w:r>
    </w:p>
    <w:p w14:paraId="47CB3D5D" w14:textId="77777777" w:rsidR="00443243" w:rsidRPr="00443243" w:rsidRDefault="00443243" w:rsidP="00171D36">
      <w:pPr>
        <w:rPr>
          <w:szCs w:val="20"/>
        </w:rPr>
      </w:pPr>
    </w:p>
    <w:p w14:paraId="5AFDF09A" w14:textId="77777777" w:rsidR="00171D36" w:rsidRPr="00443243" w:rsidRDefault="00171D36" w:rsidP="00171D36">
      <w:pPr>
        <w:rPr>
          <w:szCs w:val="20"/>
        </w:rPr>
      </w:pPr>
      <w:r w:rsidRPr="00443243">
        <w:rPr>
          <w:szCs w:val="20"/>
        </w:rPr>
        <w:t xml:space="preserve">If the answer to any of the following questions is ‘yes,’ the property is exempt from the visual assessment requirement and no further action is needed at this point. If the answer to all of these questions is ‘no,’ then continue. </w:t>
      </w:r>
    </w:p>
    <w:p w14:paraId="5B04194A" w14:textId="77777777" w:rsidR="00171D36" w:rsidRPr="00443243" w:rsidRDefault="00171D36" w:rsidP="00171D36">
      <w:pPr>
        <w:numPr>
          <w:ilvl w:val="0"/>
          <w:numId w:val="21"/>
        </w:numPr>
        <w:rPr>
          <w:szCs w:val="20"/>
        </w:rPr>
      </w:pPr>
      <w:r w:rsidRPr="00443243">
        <w:rPr>
          <w:szCs w:val="20"/>
        </w:rPr>
        <w:t>Is it a zero-bedroom or SRO-sized unit?</w:t>
      </w:r>
    </w:p>
    <w:p w14:paraId="474B017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23838341"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074F0C5D" w14:textId="77777777" w:rsidR="00171D36" w:rsidRPr="00443243" w:rsidRDefault="00171D36" w:rsidP="00171D36">
      <w:pPr>
        <w:numPr>
          <w:ilvl w:val="0"/>
          <w:numId w:val="21"/>
        </w:numPr>
        <w:rPr>
          <w:szCs w:val="20"/>
        </w:rPr>
      </w:pPr>
      <w:r w:rsidRPr="00443243">
        <w:rPr>
          <w:szCs w:val="20"/>
        </w:rPr>
        <w:t>Has X-ray or laboratory testing of all painted surfaces by certified personnel been conducted in accordance with HUD regulations and the unit is officially certified to not contain lead-based paint?</w:t>
      </w:r>
    </w:p>
    <w:p w14:paraId="7E9A04A7"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75B175B3"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33FD37C2" w14:textId="77777777" w:rsidR="00171D36" w:rsidRPr="00443243" w:rsidRDefault="00171D36" w:rsidP="00171D36">
      <w:pPr>
        <w:numPr>
          <w:ilvl w:val="0"/>
          <w:numId w:val="21"/>
        </w:numPr>
        <w:rPr>
          <w:szCs w:val="20"/>
        </w:rPr>
      </w:pPr>
      <w:r w:rsidRPr="00443243">
        <w:rPr>
          <w:szCs w:val="20"/>
        </w:rPr>
        <w:t>Has this property had all lead-based paint identified and removed in accordance with HUD regulations?</w:t>
      </w:r>
    </w:p>
    <w:p w14:paraId="1450DE54"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7D6DEF9D"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7D8E5597" w14:textId="77777777" w:rsidR="00171D36" w:rsidRPr="00443243" w:rsidRDefault="00171D36" w:rsidP="00171D36">
      <w:pPr>
        <w:numPr>
          <w:ilvl w:val="0"/>
          <w:numId w:val="21"/>
        </w:numPr>
        <w:rPr>
          <w:szCs w:val="20"/>
        </w:rPr>
      </w:pPr>
      <w:r w:rsidRPr="00443243">
        <w:rPr>
          <w:szCs w:val="20"/>
        </w:rPr>
        <w:t>Is the client receiving Federal assistance from another program, where the unit has already undergone (and passed) a visual assessment within the past 12 months (e.g., if the client has a Section 8 voucher and is receiving ESG assistance for a security deposit or arrears)?</w:t>
      </w:r>
    </w:p>
    <w:p w14:paraId="58766FED"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(Obtain documentation for the case file.)</w:t>
      </w:r>
    </w:p>
    <w:p w14:paraId="52B0AA7E"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5E8983FB" w14:textId="77777777" w:rsidR="00171D36" w:rsidRPr="00443243" w:rsidRDefault="00171D36" w:rsidP="00171D36">
      <w:pPr>
        <w:numPr>
          <w:ilvl w:val="0"/>
          <w:numId w:val="21"/>
        </w:numPr>
        <w:rPr>
          <w:szCs w:val="20"/>
        </w:rPr>
      </w:pPr>
      <w:r w:rsidRPr="00443243">
        <w:rPr>
          <w:szCs w:val="20"/>
        </w:rPr>
        <w:t>Does the property meet any of the other exemptions described in 24 CFR Part 35.115(a).</w:t>
      </w:r>
    </w:p>
    <w:p w14:paraId="5C9916B6"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78093ED9"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15BCF8E8" w14:textId="77777777" w:rsidR="00171D36" w:rsidRPr="00443243" w:rsidRDefault="00171D36" w:rsidP="00171D36">
      <w:pPr>
        <w:rPr>
          <w:szCs w:val="20"/>
        </w:rPr>
      </w:pPr>
      <w:r w:rsidRPr="00443243">
        <w:rPr>
          <w:szCs w:val="20"/>
        </w:rPr>
        <w:tab/>
        <w:t xml:space="preserve">Please describe the exemption and provide appropriate documentation of the exemption.  </w:t>
      </w:r>
    </w:p>
    <w:p w14:paraId="0DA58951" w14:textId="77777777" w:rsidR="00171D36" w:rsidRPr="00443243" w:rsidRDefault="00171D36" w:rsidP="00171D36">
      <w:pPr>
        <w:rPr>
          <w:szCs w:val="20"/>
        </w:rPr>
      </w:pPr>
      <w:r w:rsidRPr="00443243">
        <w:rPr>
          <w:szCs w:val="20"/>
        </w:rPr>
        <w:tab/>
      </w:r>
      <w:r w:rsidRPr="00443243">
        <w:rPr>
          <w:szCs w:val="20"/>
        </w:rPr>
        <w:fldChar w:fldCharType="begin">
          <w:ffData>
            <w:name w:val="Text1"/>
            <w:enabled/>
            <w:calcOnExit w:val="0"/>
            <w:textInput/>
          </w:ffData>
        </w:fldChar>
      </w:r>
      <w:bookmarkStart w:id="2" w:name="Text1"/>
      <w:r w:rsidRPr="00443243">
        <w:rPr>
          <w:szCs w:val="20"/>
        </w:rPr>
        <w:instrText xml:space="preserve"> FORMTEXT </w:instrText>
      </w:r>
      <w:r w:rsidRPr="00443243">
        <w:rPr>
          <w:szCs w:val="20"/>
        </w:rPr>
      </w:r>
      <w:r w:rsidRPr="00443243">
        <w:rPr>
          <w:szCs w:val="20"/>
        </w:rPr>
        <w:fldChar w:fldCharType="separate"/>
      </w:r>
      <w:r w:rsidRPr="00443243">
        <w:rPr>
          <w:noProof/>
          <w:szCs w:val="20"/>
        </w:rPr>
        <w:t> </w:t>
      </w:r>
      <w:r w:rsidRPr="00443243">
        <w:rPr>
          <w:noProof/>
          <w:szCs w:val="20"/>
        </w:rPr>
        <w:t> </w:t>
      </w:r>
      <w:r w:rsidRPr="00443243">
        <w:rPr>
          <w:noProof/>
          <w:szCs w:val="20"/>
        </w:rPr>
        <w:t> </w:t>
      </w:r>
      <w:r w:rsidRPr="00443243">
        <w:rPr>
          <w:noProof/>
          <w:szCs w:val="20"/>
        </w:rPr>
        <w:t> </w:t>
      </w:r>
      <w:r w:rsidRPr="00443243">
        <w:rPr>
          <w:noProof/>
          <w:szCs w:val="20"/>
        </w:rPr>
        <w:t> </w:t>
      </w:r>
      <w:r w:rsidRPr="00443243">
        <w:rPr>
          <w:szCs w:val="20"/>
        </w:rPr>
        <w:fldChar w:fldCharType="end"/>
      </w:r>
      <w:bookmarkEnd w:id="2"/>
    </w:p>
    <w:p w14:paraId="2291A246" w14:textId="77777777" w:rsidR="00171D36" w:rsidRPr="00443243" w:rsidRDefault="00171D36" w:rsidP="00171D36">
      <w:pPr>
        <w:rPr>
          <w:szCs w:val="22"/>
        </w:rPr>
      </w:pPr>
    </w:p>
    <w:p w14:paraId="480B1399" w14:textId="77777777" w:rsidR="00171D36" w:rsidRPr="00443243" w:rsidRDefault="00171D36" w:rsidP="00171D36">
      <w:pPr>
        <w:rPr>
          <w:szCs w:val="20"/>
        </w:rPr>
      </w:pPr>
      <w:r w:rsidRPr="00443243">
        <w:rPr>
          <w:szCs w:val="22"/>
        </w:rPr>
        <w:lastRenderedPageBreak/>
        <w:t>If no problems with paint surfaces</w:t>
      </w:r>
      <w:r w:rsidRPr="00443243">
        <w:rPr>
          <w:szCs w:val="20"/>
        </w:rPr>
        <w:t xml:space="preserve"> are</w:t>
      </w:r>
      <w:r w:rsidRPr="00443243">
        <w:rPr>
          <w:szCs w:val="22"/>
        </w:rPr>
        <w:t xml:space="preserve"> identified during the visual assessment, then no further action is required at this time.  If any problems with paint surfaces</w:t>
      </w:r>
      <w:r w:rsidRPr="00443243">
        <w:rPr>
          <w:szCs w:val="20"/>
        </w:rPr>
        <w:t xml:space="preserve"> are</w:t>
      </w:r>
      <w:r w:rsidRPr="00443243">
        <w:rPr>
          <w:szCs w:val="22"/>
        </w:rPr>
        <w:t xml:space="preserve"> identified during the visual assessment, then continue to </w:t>
      </w:r>
      <w:r w:rsidRPr="00443243">
        <w:rPr>
          <w:szCs w:val="20"/>
        </w:rPr>
        <w:t xml:space="preserve">determine whether safe work practices and clearance are required. </w:t>
      </w:r>
    </w:p>
    <w:p w14:paraId="6BFBA8F3" w14:textId="77777777" w:rsidR="00171D36" w:rsidRPr="00443243" w:rsidRDefault="00171D36" w:rsidP="00171D36">
      <w:pPr>
        <w:numPr>
          <w:ilvl w:val="0"/>
          <w:numId w:val="23"/>
        </w:numPr>
        <w:rPr>
          <w:szCs w:val="22"/>
        </w:rPr>
      </w:pPr>
      <w:r w:rsidRPr="00443243">
        <w:rPr>
          <w:szCs w:val="22"/>
        </w:rPr>
        <w:t>Has a visual assessment of the unit been conducted?</w:t>
      </w:r>
    </w:p>
    <w:p w14:paraId="308D6059"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3AB609B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74A004C6" w14:textId="77777777" w:rsidR="00171D36" w:rsidRPr="00443243" w:rsidRDefault="00171D36" w:rsidP="00171D36">
      <w:pPr>
        <w:numPr>
          <w:ilvl w:val="0"/>
          <w:numId w:val="23"/>
        </w:numPr>
        <w:rPr>
          <w:szCs w:val="22"/>
        </w:rPr>
      </w:pPr>
      <w:r w:rsidRPr="00443243">
        <w:rPr>
          <w:szCs w:val="22"/>
        </w:rPr>
        <w:t>Were any problems with paint surfaces identified in the unit during the visual assessment?</w:t>
      </w:r>
    </w:p>
    <w:p w14:paraId="39E428D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00FEFB1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 </w:t>
      </w:r>
    </w:p>
    <w:p w14:paraId="50F3BCC2" w14:textId="77777777" w:rsidR="00171D36" w:rsidRPr="00443243" w:rsidRDefault="00171D36" w:rsidP="00171D36">
      <w:pPr>
        <w:rPr>
          <w:szCs w:val="22"/>
        </w:rPr>
      </w:pPr>
      <w:r w:rsidRPr="00443243">
        <w:rPr>
          <w:szCs w:val="22"/>
        </w:rPr>
        <w:t xml:space="preserve">All deteriorated paint identified during the visual assessment must be repaired prior to clearing the unit for assistance.  However, if the area of paint to be stabilized exceeds the de minimus levels (defined below), the use of lead safe work practices and clearance is required.  </w:t>
      </w:r>
    </w:p>
    <w:p w14:paraId="319D2DAE" w14:textId="77777777" w:rsidR="00171D36" w:rsidRPr="00443243" w:rsidRDefault="00171D36" w:rsidP="00171D36">
      <w:pPr>
        <w:rPr>
          <w:szCs w:val="22"/>
        </w:rPr>
      </w:pPr>
      <w:r w:rsidRPr="00443243">
        <w:rPr>
          <w:szCs w:val="22"/>
        </w:rPr>
        <w:t xml:space="preserve">If deteriorating paint exists but the area of paint to be stabilized does not exceed these levels, then the paint must be repaired prior to clearing the unit for assistance, but safe work practices and clearance are not required. </w:t>
      </w:r>
    </w:p>
    <w:p w14:paraId="75EE2AEC" w14:textId="77777777" w:rsidR="00171D36" w:rsidRPr="00443243" w:rsidRDefault="00171D36" w:rsidP="00171D36">
      <w:pPr>
        <w:numPr>
          <w:ilvl w:val="0"/>
          <w:numId w:val="24"/>
        </w:numPr>
        <w:rPr>
          <w:szCs w:val="20"/>
        </w:rPr>
      </w:pPr>
      <w:r w:rsidRPr="00443243">
        <w:rPr>
          <w:szCs w:val="20"/>
        </w:rPr>
        <w:t xml:space="preserve">Does the </w:t>
      </w:r>
      <w:r w:rsidRPr="00443243">
        <w:rPr>
          <w:szCs w:val="22"/>
        </w:rPr>
        <w:t>area of paint to be stabilized exceed any of the de minimus levels below?</w:t>
      </w:r>
    </w:p>
    <w:p w14:paraId="4CF1A136" w14:textId="77777777" w:rsidR="00171D36" w:rsidRPr="00443243" w:rsidRDefault="00171D36" w:rsidP="00171D36">
      <w:pPr>
        <w:numPr>
          <w:ilvl w:val="1"/>
          <w:numId w:val="24"/>
        </w:numPr>
        <w:rPr>
          <w:szCs w:val="20"/>
        </w:rPr>
      </w:pPr>
      <w:r w:rsidRPr="00443243">
        <w:rPr>
          <w:szCs w:val="22"/>
        </w:rPr>
        <w:t xml:space="preserve">20 square feet on exterior surfaces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6CC269A9" w14:textId="77777777" w:rsidR="00171D36" w:rsidRPr="00443243" w:rsidRDefault="00171D36" w:rsidP="00171D36">
      <w:pPr>
        <w:numPr>
          <w:ilvl w:val="1"/>
          <w:numId w:val="24"/>
        </w:numPr>
        <w:rPr>
          <w:szCs w:val="20"/>
        </w:rPr>
      </w:pPr>
      <w:r w:rsidRPr="00443243">
        <w:rPr>
          <w:szCs w:val="22"/>
        </w:rPr>
        <w:t xml:space="preserve">2 square feet in any one interior room or space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795C5873" w14:textId="77777777" w:rsidR="00171D36" w:rsidRPr="00443243" w:rsidRDefault="00171D36" w:rsidP="00171D36">
      <w:pPr>
        <w:numPr>
          <w:ilvl w:val="1"/>
          <w:numId w:val="24"/>
        </w:numPr>
        <w:rPr>
          <w:szCs w:val="20"/>
        </w:rPr>
      </w:pPr>
      <w:r w:rsidRPr="00443243">
        <w:rPr>
          <w:szCs w:val="22"/>
        </w:rPr>
        <w:t xml:space="preserve">10 percent of the total surface area on an interior or exterior component with a small surface area, like window sills, baseboards, and trim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66BA2EE2" w14:textId="77777777" w:rsidR="00171D36" w:rsidRPr="00443243" w:rsidRDefault="00171D36" w:rsidP="00171D36">
      <w:pPr>
        <w:rPr>
          <w:szCs w:val="20"/>
        </w:rPr>
      </w:pPr>
      <w:r w:rsidRPr="00443243">
        <w:rPr>
          <w:szCs w:val="20"/>
        </w:rPr>
        <w:t xml:space="preserve">If </w:t>
      </w:r>
      <w:r w:rsidRPr="00443243">
        <w:rPr>
          <w:i/>
          <w:szCs w:val="20"/>
        </w:rPr>
        <w:t>any</w:t>
      </w:r>
      <w:r w:rsidRPr="00443243">
        <w:rPr>
          <w:szCs w:val="20"/>
        </w:rPr>
        <w:t xml:space="preserve"> of the above are ‘yes,’ then safe work practices and clearance are required prior to clearing the unit for assistance. </w:t>
      </w:r>
    </w:p>
    <w:p w14:paraId="0FA57EBA" w14:textId="77777777" w:rsidR="00171D36" w:rsidRPr="00443243" w:rsidRDefault="00171D36" w:rsidP="00171D36">
      <w:pPr>
        <w:rPr>
          <w:szCs w:val="22"/>
        </w:rPr>
      </w:pPr>
      <w:r w:rsidRPr="00443243">
        <w:rPr>
          <w:szCs w:val="22"/>
        </w:rPr>
        <w:t xml:space="preserve">Program staff </w:t>
      </w:r>
      <w:r w:rsidR="00443243" w:rsidRPr="00443243">
        <w:rPr>
          <w:szCs w:val="22"/>
        </w:rPr>
        <w:t>must</w:t>
      </w:r>
      <w:r w:rsidRPr="00443243">
        <w:rPr>
          <w:szCs w:val="22"/>
        </w:rPr>
        <w:t xml:space="preserve"> work with property owners/managers to ensure that all deteriorated paint identified during the visual assessment has been stabilized.  If the area of paint to be stabilized does not exceed the de minimus level, safe work practices and a clearance exam are not required (though safe work practices are always recommended).  In these cases, the ESG program staff should confirm that the identified deteriorated paint has been repaired by conducting a follow-up assessment. </w:t>
      </w:r>
    </w:p>
    <w:p w14:paraId="5AFB6B41" w14:textId="77777777" w:rsidR="00171D36" w:rsidRPr="00443243" w:rsidRDefault="00171D36" w:rsidP="00171D36">
      <w:pPr>
        <w:rPr>
          <w:szCs w:val="22"/>
        </w:rPr>
      </w:pPr>
      <w:r w:rsidRPr="00443243">
        <w:rPr>
          <w:szCs w:val="22"/>
        </w:rPr>
        <w:t xml:space="preserve">If the area of paint to be stabilized exceeds the de minimus level, program staff should ensure that the clearance inspection is conducted by an independent certified lead professional.  A certified lead professional may go by various titles, including a certified paint inspector, risk assessor, or sampling/clearance technician.  Note, the clearance inspection cannot be conducted by the same firm that is repairing the deteriorated paint.    </w:t>
      </w:r>
    </w:p>
    <w:p w14:paraId="7A4E739A" w14:textId="77777777" w:rsidR="00171D36" w:rsidRPr="00443243" w:rsidRDefault="00171D36" w:rsidP="00171D36">
      <w:pPr>
        <w:numPr>
          <w:ilvl w:val="0"/>
          <w:numId w:val="25"/>
        </w:numPr>
        <w:rPr>
          <w:szCs w:val="22"/>
        </w:rPr>
      </w:pPr>
      <w:r w:rsidRPr="00443243">
        <w:rPr>
          <w:szCs w:val="22"/>
        </w:rPr>
        <w:t>Has a follow-up visual assessment of the unit been conducted?</w:t>
      </w:r>
    </w:p>
    <w:p w14:paraId="2EB5D6BA"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10FB7A1C"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1A88442A" w14:textId="77777777" w:rsidR="00171D36" w:rsidRPr="00443243" w:rsidRDefault="00171D36" w:rsidP="00171D36">
      <w:pPr>
        <w:numPr>
          <w:ilvl w:val="0"/>
          <w:numId w:val="25"/>
        </w:numPr>
        <w:rPr>
          <w:szCs w:val="20"/>
        </w:rPr>
      </w:pPr>
      <w:r w:rsidRPr="00443243">
        <w:rPr>
          <w:szCs w:val="20"/>
        </w:rPr>
        <w:t xml:space="preserve">Have all identified problems with the paint surfaces been repaired? </w:t>
      </w:r>
    </w:p>
    <w:p w14:paraId="78ABB760"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6EA6DFF3"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12EA53B5" w14:textId="77777777" w:rsidR="00171D36" w:rsidRDefault="00171D36" w:rsidP="00171D36">
      <w:pPr>
        <w:ind w:left="360" w:firstLine="360"/>
        <w:rPr>
          <w:szCs w:val="20"/>
        </w:rPr>
      </w:pPr>
    </w:p>
    <w:p w14:paraId="429A05EB" w14:textId="77777777" w:rsidR="002D222F" w:rsidRPr="00443243" w:rsidRDefault="002D222F" w:rsidP="00171D36">
      <w:pPr>
        <w:ind w:left="360" w:firstLine="360"/>
        <w:rPr>
          <w:szCs w:val="20"/>
        </w:rPr>
      </w:pPr>
    </w:p>
    <w:p w14:paraId="29E1E6EF" w14:textId="77777777" w:rsidR="00171D36" w:rsidRPr="00443243" w:rsidRDefault="00171D36" w:rsidP="00171D36">
      <w:pPr>
        <w:numPr>
          <w:ilvl w:val="0"/>
          <w:numId w:val="25"/>
        </w:numPr>
        <w:rPr>
          <w:szCs w:val="20"/>
        </w:rPr>
      </w:pPr>
      <w:r w:rsidRPr="00443243">
        <w:rPr>
          <w:szCs w:val="20"/>
        </w:rPr>
        <w:t>Were all identified problems with paint surfaces repaired using safe work practices?</w:t>
      </w:r>
    </w:p>
    <w:p w14:paraId="5A651B24" w14:textId="77777777" w:rsidR="00171D36" w:rsidRPr="00443243" w:rsidRDefault="00171D36" w:rsidP="00171D36">
      <w:pPr>
        <w:ind w:left="360" w:firstLine="360"/>
        <w:rPr>
          <w:szCs w:val="20"/>
        </w:rPr>
      </w:pPr>
      <w:r w:rsidRPr="00443243">
        <w:rPr>
          <w:szCs w:val="20"/>
        </w:rPr>
        <w:lastRenderedPageBreak/>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73CF1662"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6A9A936D"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bookmarkStart w:id="3" w:name="Check5"/>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bookmarkEnd w:id="3"/>
      <w:r w:rsidRPr="00443243">
        <w:rPr>
          <w:szCs w:val="20"/>
        </w:rPr>
        <w:t xml:space="preserve"> Not Applicable – The </w:t>
      </w:r>
      <w:r w:rsidRPr="00443243">
        <w:rPr>
          <w:szCs w:val="22"/>
        </w:rPr>
        <w:t>area of paint to be stabilized did not exceed the de minimus levels.</w:t>
      </w:r>
      <w:r w:rsidRPr="00443243">
        <w:rPr>
          <w:szCs w:val="20"/>
        </w:rPr>
        <w:t xml:space="preserve"> </w:t>
      </w:r>
    </w:p>
    <w:p w14:paraId="4716B71B" w14:textId="77777777" w:rsidR="00171D36" w:rsidRPr="00443243" w:rsidRDefault="00171D36" w:rsidP="00171D36">
      <w:pPr>
        <w:numPr>
          <w:ilvl w:val="0"/>
          <w:numId w:val="25"/>
        </w:numPr>
        <w:rPr>
          <w:szCs w:val="20"/>
        </w:rPr>
      </w:pPr>
      <w:r w:rsidRPr="00443243">
        <w:rPr>
          <w:szCs w:val="20"/>
        </w:rPr>
        <w:t>Was a clearance exam conducted by an independent, certified lead professional?</w:t>
      </w:r>
    </w:p>
    <w:p w14:paraId="4D7B5FF9"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111DB325"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3B6E4432"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Not Applicable – The </w:t>
      </w:r>
      <w:r w:rsidRPr="00443243">
        <w:rPr>
          <w:szCs w:val="22"/>
        </w:rPr>
        <w:t>area of paint to be stabilized did not exceed the de minimus levels.</w:t>
      </w:r>
    </w:p>
    <w:p w14:paraId="103AFD05" w14:textId="77777777" w:rsidR="00171D36" w:rsidRPr="00443243" w:rsidRDefault="00171D36" w:rsidP="00171D36">
      <w:pPr>
        <w:numPr>
          <w:ilvl w:val="0"/>
          <w:numId w:val="25"/>
        </w:numPr>
        <w:rPr>
          <w:szCs w:val="20"/>
        </w:rPr>
      </w:pPr>
      <w:r w:rsidRPr="00443243">
        <w:rPr>
          <w:szCs w:val="20"/>
        </w:rPr>
        <w:t>Did the unit pass the clearance exam?</w:t>
      </w:r>
    </w:p>
    <w:p w14:paraId="42096DE7"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Yes </w:t>
      </w:r>
    </w:p>
    <w:p w14:paraId="7EC9FC86"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w:t>
      </w:r>
    </w:p>
    <w:p w14:paraId="25E99711"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r w:rsidRPr="00443243">
        <w:rPr>
          <w:szCs w:val="20"/>
        </w:rPr>
        <w:instrText xml:space="preserve"> FORMCHECKBOX </w:instrText>
      </w:r>
      <w:r w:rsidR="00994BF2">
        <w:rPr>
          <w:szCs w:val="20"/>
        </w:rPr>
      </w:r>
      <w:r w:rsidR="00994BF2">
        <w:rPr>
          <w:szCs w:val="20"/>
        </w:rPr>
        <w:fldChar w:fldCharType="separate"/>
      </w:r>
      <w:r w:rsidRPr="00443243">
        <w:rPr>
          <w:szCs w:val="20"/>
        </w:rPr>
        <w:fldChar w:fldCharType="end"/>
      </w:r>
      <w:r w:rsidRPr="00443243">
        <w:rPr>
          <w:szCs w:val="20"/>
        </w:rPr>
        <w:t xml:space="preserve"> Not Applicable – The </w:t>
      </w:r>
      <w:r w:rsidRPr="00443243">
        <w:rPr>
          <w:szCs w:val="22"/>
        </w:rPr>
        <w:t>area of paint to be stabilized did not exceed the de minimus levels.</w:t>
      </w:r>
    </w:p>
    <w:p w14:paraId="0D5540B8" w14:textId="77777777" w:rsidR="00171D36" w:rsidRPr="00443243" w:rsidRDefault="00171D36" w:rsidP="00171D36">
      <w:pPr>
        <w:rPr>
          <w:szCs w:val="20"/>
        </w:rPr>
      </w:pPr>
      <w:r w:rsidRPr="00443243">
        <w:rPr>
          <w:szCs w:val="20"/>
        </w:rPr>
        <w:tab/>
        <w:t>Note: A copy of the clearance report should be placed in the program participant’s file.</w:t>
      </w:r>
    </w:p>
    <w:p w14:paraId="1AA088A5" w14:textId="77777777" w:rsidR="00072887" w:rsidRPr="00443243" w:rsidRDefault="00072887" w:rsidP="00FF201C">
      <w:pPr>
        <w:pStyle w:val="Heading1"/>
        <w:rPr>
          <w:iCs/>
          <w:color w:val="auto"/>
        </w:rPr>
      </w:pPr>
      <w:r w:rsidRPr="00443243">
        <w:rPr>
          <w:color w:val="auto"/>
        </w:rPr>
        <w:t>CERTIFICATION</w:t>
      </w:r>
      <w:r w:rsidRPr="00443243">
        <w:rPr>
          <w:iCs/>
          <w:color w:val="auto"/>
        </w:rPr>
        <w:t xml:space="preserve"> STATEMENT</w:t>
      </w:r>
    </w:p>
    <w:p w14:paraId="1BA6E574" w14:textId="77777777" w:rsidR="00072887" w:rsidRPr="00443243" w:rsidRDefault="00072887" w:rsidP="00632381">
      <w:r w:rsidRPr="00443243">
        <w:t xml:space="preserve">I certify that I have </w:t>
      </w:r>
      <w:r w:rsidRPr="00443243">
        <w:rPr>
          <w:szCs w:val="22"/>
        </w:rPr>
        <w:t>evaluated</w:t>
      </w:r>
      <w:r w:rsidRPr="00443243">
        <w:t xml:space="preserve"> the property located at the address below to the best of my ability and find the following:  </w:t>
      </w:r>
    </w:p>
    <w:bookmarkStart w:id="4" w:name="Check2"/>
    <w:p w14:paraId="6CBD5FDD" w14:textId="77777777" w:rsidR="00072887" w:rsidRPr="00443243" w:rsidRDefault="00072887" w:rsidP="00632381">
      <w:r w:rsidRPr="00443243">
        <w:fldChar w:fldCharType="begin">
          <w:ffData>
            <w:name w:val="Check2"/>
            <w:enabled/>
            <w:calcOnExit w:val="0"/>
            <w:checkBox>
              <w:sizeAuto/>
              <w:default w:val="0"/>
            </w:checkBox>
          </w:ffData>
        </w:fldChar>
      </w:r>
      <w:r w:rsidRPr="00443243">
        <w:instrText xml:space="preserve"> FORMCHECKBOX </w:instrText>
      </w:r>
      <w:r w:rsidR="00994BF2">
        <w:fldChar w:fldCharType="separate"/>
      </w:r>
      <w:r w:rsidRPr="00443243">
        <w:fldChar w:fldCharType="end"/>
      </w:r>
      <w:bookmarkEnd w:id="4"/>
      <w:r w:rsidRPr="00443243">
        <w:t xml:space="preserve">  Property meets </w:t>
      </w:r>
      <w:r w:rsidRPr="00443243">
        <w:rPr>
          <w:u w:val="single"/>
        </w:rPr>
        <w:t>all</w:t>
      </w:r>
      <w:r w:rsidRPr="00443243">
        <w:t xml:space="preserve"> of the above standards.   </w:t>
      </w:r>
    </w:p>
    <w:bookmarkStart w:id="5" w:name="Check1"/>
    <w:p w14:paraId="3813A17D" w14:textId="77777777" w:rsidR="00072887" w:rsidRPr="00443243" w:rsidRDefault="00E81D83" w:rsidP="00632381">
      <w:r w:rsidRPr="00443243">
        <w:rPr>
          <w:noProof/>
        </w:rPr>
        <mc:AlternateContent>
          <mc:Choice Requires="wps">
            <w:drawing>
              <wp:anchor distT="0" distB="0" distL="114300" distR="114300" simplePos="0" relativeHeight="251657216" behindDoc="0" locked="0" layoutInCell="1" allowOverlap="1" wp14:anchorId="6C72A87D" wp14:editId="05B6AF9C">
                <wp:simplePos x="0" y="0"/>
                <wp:positionH relativeFrom="column">
                  <wp:posOffset>-19050</wp:posOffset>
                </wp:positionH>
                <wp:positionV relativeFrom="paragraph">
                  <wp:posOffset>302260</wp:posOffset>
                </wp:positionV>
                <wp:extent cx="6251575" cy="139065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90650"/>
                        </a:xfrm>
                        <a:prstGeom prst="rect">
                          <a:avLst/>
                        </a:prstGeom>
                        <a:solidFill>
                          <a:srgbClr val="FFFFFF"/>
                        </a:solidFill>
                        <a:ln w="9525">
                          <a:solidFill>
                            <a:srgbClr val="000000"/>
                          </a:solidFill>
                          <a:miter lim="800000"/>
                          <a:headEnd/>
                          <a:tailEnd/>
                        </a:ln>
                      </wps:spPr>
                      <wps:txbx>
                        <w:txbxContent>
                          <w:p w14:paraId="19D157BE" w14:textId="77777777" w:rsidR="00072887" w:rsidRDefault="00072887" w:rsidP="00324849">
                            <w:pPr>
                              <w:jc w:val="center"/>
                              <w:rPr>
                                <w:b/>
                              </w:rPr>
                            </w:pPr>
                            <w:r w:rsidRPr="00F937F8">
                              <w:rPr>
                                <w:b/>
                                <w:u w:val="single"/>
                              </w:rPr>
                              <w:t>COMMENTS</w:t>
                            </w:r>
                            <w:r w:rsidRPr="00F937F8">
                              <w:rPr>
                                <w:b/>
                              </w:rPr>
                              <w:t>:</w:t>
                            </w:r>
                          </w:p>
                          <w:p w14:paraId="0F1FD404" w14:textId="77777777" w:rsidR="00072887" w:rsidRPr="00AA215D" w:rsidRDefault="00072887" w:rsidP="003248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3.8pt;width:492.2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">
                <v:textbox>
                  <w:txbxContent>
                    <w:p w:rsidR="00072887" w:rsidRDefault="00072887" w:rsidP="00324849">
                      <w:pPr>
                        <w:jc w:val="center"/>
                        <w:rPr>
                          <w:b/>
                        </w:rPr>
                      </w:pPr>
                      <w:r w:rsidRPr="00F937F8">
                        <w:rPr>
                          <w:b/>
                          <w:u w:val="single"/>
                        </w:rPr>
                        <w:t>COMMENTS</w:t>
                      </w:r>
                      <w:r w:rsidRPr="00F937F8">
                        <w:rPr>
                          <w:b/>
                        </w:rPr>
                        <w:t>:</w:t>
                      </w:r>
                    </w:p>
                    <w:p w:rsidR="00072887" w:rsidRPr="00AA215D" w:rsidRDefault="00072887" w:rsidP="00324849"/>
                  </w:txbxContent>
                </v:textbox>
                <w10:wrap type="square"/>
              </v:shape>
            </w:pict>
          </mc:Fallback>
        </mc:AlternateContent>
      </w:r>
      <w:r w:rsidR="00072887" w:rsidRPr="00443243">
        <w:fldChar w:fldCharType="begin">
          <w:ffData>
            <w:name w:val="Check1"/>
            <w:enabled/>
            <w:calcOnExit w:val="0"/>
            <w:checkBox>
              <w:sizeAuto/>
              <w:default w:val="0"/>
            </w:checkBox>
          </w:ffData>
        </w:fldChar>
      </w:r>
      <w:r w:rsidR="00072887" w:rsidRPr="00443243">
        <w:instrText xml:space="preserve"> FORMCHECKBOX </w:instrText>
      </w:r>
      <w:r w:rsidR="00994BF2">
        <w:fldChar w:fldCharType="separate"/>
      </w:r>
      <w:r w:rsidR="00072887" w:rsidRPr="00443243">
        <w:fldChar w:fldCharType="end"/>
      </w:r>
      <w:bookmarkEnd w:id="5"/>
      <w:r w:rsidR="00072887" w:rsidRPr="00443243">
        <w:t xml:space="preserve">  Property does not meet all of the above standards.</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5"/>
      </w:tblGrid>
      <w:tr w:rsidR="00E81D83" w:rsidRPr="00443243" w14:paraId="66AED1F3" w14:textId="77777777" w:rsidTr="002D222F">
        <w:trPr>
          <w:trHeight w:val="4300"/>
        </w:trPr>
        <w:tc>
          <w:tcPr>
            <w:tcW w:w="9815" w:type="dxa"/>
          </w:tcPr>
          <w:p w14:paraId="64270A28" w14:textId="77777777" w:rsidR="00072887" w:rsidRPr="00443243" w:rsidRDefault="00072887" w:rsidP="002E120B">
            <w:pPr>
              <w:pStyle w:val="Default"/>
              <w:spacing w:before="240" w:after="120"/>
              <w:rPr>
                <w:color w:val="auto"/>
                <w:sz w:val="22"/>
                <w:szCs w:val="22"/>
              </w:rPr>
            </w:pPr>
            <w:r w:rsidRPr="00443243">
              <w:rPr>
                <w:color w:val="auto"/>
                <w:sz w:val="22"/>
                <w:szCs w:val="22"/>
              </w:rPr>
              <w:t>ESG Recipient Name:  _____________________________________</w:t>
            </w:r>
          </w:p>
          <w:p w14:paraId="48BD80E4" w14:textId="77777777" w:rsidR="00072887" w:rsidRPr="00443243" w:rsidRDefault="00072887" w:rsidP="002E120B">
            <w:pPr>
              <w:pStyle w:val="Default"/>
              <w:spacing w:before="240" w:after="120"/>
              <w:rPr>
                <w:color w:val="auto"/>
                <w:sz w:val="22"/>
                <w:szCs w:val="22"/>
              </w:rPr>
            </w:pPr>
            <w:r w:rsidRPr="00443243">
              <w:rPr>
                <w:color w:val="auto"/>
                <w:sz w:val="22"/>
                <w:szCs w:val="22"/>
              </w:rPr>
              <w:t>ESG Subrecipient Name:  _____________________________________</w:t>
            </w:r>
          </w:p>
          <w:p w14:paraId="290674EF" w14:textId="77777777" w:rsidR="00072887" w:rsidRPr="00443243" w:rsidRDefault="00072887" w:rsidP="002E120B">
            <w:pPr>
              <w:pStyle w:val="Default"/>
              <w:spacing w:before="240" w:after="120"/>
              <w:rPr>
                <w:color w:val="auto"/>
                <w:sz w:val="22"/>
                <w:szCs w:val="22"/>
              </w:rPr>
            </w:pPr>
            <w:r w:rsidRPr="00443243">
              <w:rPr>
                <w:color w:val="auto"/>
                <w:sz w:val="22"/>
                <w:szCs w:val="22"/>
              </w:rPr>
              <w:t>Program Participant Name:   _____________________________________</w:t>
            </w:r>
            <w:r w:rsidRPr="00443243">
              <w:rPr>
                <w:color w:val="auto"/>
                <w:sz w:val="22"/>
                <w:szCs w:val="22"/>
              </w:rPr>
              <w:tab/>
            </w:r>
            <w:r w:rsidRPr="00443243">
              <w:rPr>
                <w:color w:val="auto"/>
                <w:sz w:val="22"/>
                <w:szCs w:val="22"/>
              </w:rPr>
              <w:tab/>
            </w:r>
            <w:r w:rsidRPr="00443243">
              <w:rPr>
                <w:color w:val="auto"/>
                <w:sz w:val="22"/>
                <w:szCs w:val="22"/>
              </w:rPr>
              <w:tab/>
            </w:r>
          </w:p>
          <w:p w14:paraId="77C0C0F3" w14:textId="77777777" w:rsidR="00072887" w:rsidRPr="00443243" w:rsidRDefault="00072887" w:rsidP="002E120B">
            <w:pPr>
              <w:pStyle w:val="Default"/>
              <w:spacing w:before="240" w:after="120"/>
              <w:rPr>
                <w:color w:val="auto"/>
                <w:sz w:val="22"/>
                <w:szCs w:val="22"/>
              </w:rPr>
            </w:pPr>
            <w:r w:rsidRPr="00443243">
              <w:rPr>
                <w:color w:val="auto"/>
                <w:sz w:val="22"/>
                <w:szCs w:val="22"/>
              </w:rPr>
              <w:t>Street Address:  _____________________________________</w:t>
            </w:r>
          </w:p>
          <w:p w14:paraId="38B71919" w14:textId="77777777" w:rsidR="00072887" w:rsidRPr="00443243" w:rsidRDefault="00072887" w:rsidP="002E120B">
            <w:pPr>
              <w:pStyle w:val="Default"/>
              <w:spacing w:before="240" w:after="120"/>
              <w:rPr>
                <w:color w:val="auto"/>
                <w:sz w:val="22"/>
                <w:szCs w:val="22"/>
              </w:rPr>
            </w:pPr>
            <w:r w:rsidRPr="00443243">
              <w:rPr>
                <w:color w:val="auto"/>
                <w:sz w:val="22"/>
                <w:szCs w:val="22"/>
              </w:rPr>
              <w:t xml:space="preserve">Apartment:  ___________   </w:t>
            </w:r>
          </w:p>
          <w:p w14:paraId="634AA06F" w14:textId="77777777" w:rsidR="00072887" w:rsidRPr="00443243" w:rsidRDefault="00072887" w:rsidP="002E120B">
            <w:pPr>
              <w:pStyle w:val="Default"/>
              <w:spacing w:before="240" w:after="120"/>
              <w:rPr>
                <w:color w:val="auto"/>
                <w:sz w:val="22"/>
                <w:szCs w:val="22"/>
              </w:rPr>
            </w:pPr>
            <w:r w:rsidRPr="00443243">
              <w:rPr>
                <w:color w:val="auto"/>
                <w:sz w:val="22"/>
                <w:szCs w:val="22"/>
              </w:rPr>
              <w:t>City:  ___________   State:  ___________   Zip:  ___________</w:t>
            </w:r>
          </w:p>
          <w:p w14:paraId="40F99FAF" w14:textId="77777777" w:rsidR="00072887" w:rsidRPr="00443243" w:rsidRDefault="00072887" w:rsidP="002E120B">
            <w:pPr>
              <w:pStyle w:val="Default"/>
              <w:spacing w:before="120" w:after="120"/>
              <w:rPr>
                <w:color w:val="auto"/>
                <w:sz w:val="22"/>
                <w:szCs w:val="22"/>
              </w:rPr>
            </w:pPr>
          </w:p>
          <w:p w14:paraId="436FE2DA" w14:textId="77777777" w:rsidR="00072887" w:rsidRPr="00443243" w:rsidRDefault="00072887" w:rsidP="002E120B">
            <w:pPr>
              <w:pStyle w:val="Default"/>
              <w:spacing w:before="120" w:after="120"/>
              <w:rPr>
                <w:color w:val="auto"/>
                <w:sz w:val="22"/>
                <w:szCs w:val="22"/>
              </w:rPr>
            </w:pPr>
            <w:r w:rsidRPr="00443243">
              <w:rPr>
                <w:color w:val="auto"/>
                <w:sz w:val="22"/>
                <w:szCs w:val="22"/>
              </w:rPr>
              <w:t xml:space="preserve">Evaluator Signature: _____________________________________      Date of review:  </w:t>
            </w:r>
            <w:bookmarkStart w:id="6" w:name="Text8"/>
            <w:r w:rsidRPr="00443243">
              <w:rPr>
                <w:color w:val="auto"/>
                <w:sz w:val="22"/>
                <w:szCs w:val="22"/>
              </w:rPr>
              <w:t>_______________</w:t>
            </w:r>
            <w:bookmarkEnd w:id="6"/>
          </w:p>
          <w:p w14:paraId="365E9CB6" w14:textId="77777777" w:rsidR="00072887" w:rsidRPr="002D222F" w:rsidRDefault="00072887" w:rsidP="002D222F">
            <w:pPr>
              <w:pStyle w:val="Default"/>
              <w:spacing w:before="120" w:after="120"/>
              <w:rPr>
                <w:color w:val="auto"/>
                <w:sz w:val="22"/>
                <w:szCs w:val="22"/>
              </w:rPr>
            </w:pPr>
            <w:r w:rsidRPr="00443243">
              <w:rPr>
                <w:color w:val="auto"/>
                <w:sz w:val="22"/>
                <w:szCs w:val="22"/>
              </w:rPr>
              <w:t xml:space="preserve">Evaluator Name:   _____________________________________                   </w:t>
            </w:r>
          </w:p>
        </w:tc>
      </w:tr>
    </w:tbl>
    <w:p w14:paraId="5BB93D54" w14:textId="77777777" w:rsidR="00072887" w:rsidRPr="00443243" w:rsidRDefault="00072887" w:rsidP="002D222F">
      <w:pPr>
        <w:pStyle w:val="Title2"/>
        <w:jc w:val="left"/>
        <w:rPr>
          <w:color w:val="auto"/>
        </w:rPr>
      </w:pPr>
    </w:p>
    <w:sectPr w:rsidR="00072887" w:rsidRPr="00443243" w:rsidSect="002D222F">
      <w:type w:val="continuous"/>
      <w:pgSz w:w="12240" w:h="15840" w:code="1"/>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51D0" w14:textId="77777777" w:rsidR="00A27A63" w:rsidRDefault="00A27A63" w:rsidP="0054057F">
      <w:r>
        <w:separator/>
      </w:r>
    </w:p>
    <w:p w14:paraId="56B99624" w14:textId="77777777" w:rsidR="00A27A63" w:rsidRDefault="00A27A63"/>
  </w:endnote>
  <w:endnote w:type="continuationSeparator" w:id="0">
    <w:p w14:paraId="2DF1B898" w14:textId="77777777" w:rsidR="00A27A63" w:rsidRDefault="00A27A63" w:rsidP="0054057F">
      <w:r>
        <w:continuationSeparator/>
      </w:r>
    </w:p>
    <w:p w14:paraId="2D436055" w14:textId="77777777" w:rsidR="00A27A63" w:rsidRDefault="00A27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2CBC" w14:textId="70A0EC70" w:rsidR="00BD082E" w:rsidRPr="00BD082E" w:rsidRDefault="00BD082E">
    <w:pPr>
      <w:pStyle w:val="Footer"/>
      <w:jc w:val="right"/>
      <w:rPr>
        <w:i w:val="0"/>
      </w:rPr>
    </w:pPr>
    <w:r>
      <w:rPr>
        <w:i w:val="0"/>
      </w:rPr>
      <w:t xml:space="preserve"> </w:t>
    </w:r>
    <w:r w:rsidR="00D4136D">
      <w:rPr>
        <w:i w:val="0"/>
      </w:rPr>
      <w:t>5.0</w:t>
    </w:r>
    <w:r>
      <w:rPr>
        <w:i w:val="0"/>
      </w:rPr>
      <w:t xml:space="preserve"> NC ESG Minimum Habitability Standards Checklist 20</w:t>
    </w:r>
    <w:r w:rsidR="00423F84">
      <w:rPr>
        <w:i w:val="0"/>
      </w:rPr>
      <w:t>2</w:t>
    </w:r>
    <w:r w:rsidR="00994BF2">
      <w:rPr>
        <w:i w:val="0"/>
      </w:rPr>
      <w:t>3</w:t>
    </w:r>
    <w:r>
      <w:rPr>
        <w:i w:val="0"/>
      </w:rPr>
      <w:t xml:space="preserve">    </w:t>
    </w:r>
    <w:r w:rsidRPr="00BD082E">
      <w:rPr>
        <w:i w:val="0"/>
      </w:rPr>
      <w:t xml:space="preserve">Page </w:t>
    </w:r>
    <w:r w:rsidRPr="00BD082E">
      <w:rPr>
        <w:b/>
        <w:bCs/>
        <w:i w:val="0"/>
        <w:sz w:val="24"/>
        <w:szCs w:val="24"/>
      </w:rPr>
      <w:fldChar w:fldCharType="begin"/>
    </w:r>
    <w:r w:rsidRPr="00BD082E">
      <w:rPr>
        <w:b/>
        <w:bCs/>
        <w:i w:val="0"/>
      </w:rPr>
      <w:instrText xml:space="preserve"> PAGE </w:instrText>
    </w:r>
    <w:r w:rsidRPr="00BD082E">
      <w:rPr>
        <w:b/>
        <w:bCs/>
        <w:i w:val="0"/>
        <w:sz w:val="24"/>
        <w:szCs w:val="24"/>
      </w:rPr>
      <w:fldChar w:fldCharType="separate"/>
    </w:r>
    <w:r w:rsidR="005E7CDA">
      <w:rPr>
        <w:b/>
        <w:bCs/>
        <w:i w:val="0"/>
        <w:noProof/>
      </w:rPr>
      <w:t>1</w:t>
    </w:r>
    <w:r w:rsidRPr="00BD082E">
      <w:rPr>
        <w:b/>
        <w:bCs/>
        <w:i w:val="0"/>
        <w:sz w:val="24"/>
        <w:szCs w:val="24"/>
      </w:rPr>
      <w:fldChar w:fldCharType="end"/>
    </w:r>
    <w:r w:rsidRPr="00BD082E">
      <w:rPr>
        <w:i w:val="0"/>
      </w:rPr>
      <w:t xml:space="preserve"> of </w:t>
    </w:r>
    <w:r w:rsidRPr="00BD082E">
      <w:rPr>
        <w:b/>
        <w:bCs/>
        <w:i w:val="0"/>
        <w:sz w:val="24"/>
        <w:szCs w:val="24"/>
      </w:rPr>
      <w:fldChar w:fldCharType="begin"/>
    </w:r>
    <w:r w:rsidRPr="00BD082E">
      <w:rPr>
        <w:b/>
        <w:bCs/>
        <w:i w:val="0"/>
      </w:rPr>
      <w:instrText xml:space="preserve"> NUMPAGES  </w:instrText>
    </w:r>
    <w:r w:rsidRPr="00BD082E">
      <w:rPr>
        <w:b/>
        <w:bCs/>
        <w:i w:val="0"/>
        <w:sz w:val="24"/>
        <w:szCs w:val="24"/>
      </w:rPr>
      <w:fldChar w:fldCharType="separate"/>
    </w:r>
    <w:r w:rsidR="005E7CDA">
      <w:rPr>
        <w:b/>
        <w:bCs/>
        <w:i w:val="0"/>
        <w:noProof/>
      </w:rPr>
      <w:t>5</w:t>
    </w:r>
    <w:r w:rsidRPr="00BD082E">
      <w:rPr>
        <w:b/>
        <w:bCs/>
        <w:i w:val="0"/>
        <w:sz w:val="24"/>
        <w:szCs w:val="24"/>
      </w:rPr>
      <w:fldChar w:fldCharType="end"/>
    </w:r>
  </w:p>
  <w:p w14:paraId="2A0FEDFB" w14:textId="77777777" w:rsidR="00DD0CF0" w:rsidRPr="00BD082E" w:rsidRDefault="00DD0CF0" w:rsidP="00BD082E">
    <w:pPr>
      <w:pStyle w:val="Foo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B23D" w14:textId="77777777" w:rsidR="00A27A63" w:rsidRDefault="00A27A63" w:rsidP="0054057F">
      <w:r>
        <w:separator/>
      </w:r>
    </w:p>
    <w:p w14:paraId="40719B56" w14:textId="77777777" w:rsidR="00A27A63" w:rsidRDefault="00A27A63"/>
  </w:footnote>
  <w:footnote w:type="continuationSeparator" w:id="0">
    <w:p w14:paraId="639D8D5A" w14:textId="77777777" w:rsidR="00A27A63" w:rsidRDefault="00A27A63" w:rsidP="0054057F">
      <w:r>
        <w:continuationSeparator/>
      </w:r>
    </w:p>
    <w:p w14:paraId="2E449156" w14:textId="77777777" w:rsidR="00A27A63" w:rsidRDefault="00A27A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rFonts w:cs="Times New Roman"/>
        <w:sz w:val="22"/>
      </w:rPr>
    </w:lvl>
    <w:lvl w:ilvl="1">
      <w:start w:val="6"/>
      <w:numFmt w:val="decimal"/>
      <w:isLgl/>
      <w:lvlText w:val="%1.%2"/>
      <w:lvlJc w:val="left"/>
      <w:pPr>
        <w:tabs>
          <w:tab w:val="num" w:pos="780"/>
        </w:tabs>
        <w:ind w:left="780" w:hanging="420"/>
      </w:pPr>
      <w:rPr>
        <w:rFonts w:cs="Times New Roman" w:hint="default"/>
        <w:b w:val="0"/>
        <w:i/>
      </w:rPr>
    </w:lvl>
    <w:lvl w:ilvl="2">
      <w:start w:val="5"/>
      <w:numFmt w:val="decimal"/>
      <w:isLgl/>
      <w:lvlText w:val="%1.%2.%3"/>
      <w:lvlJc w:val="left"/>
      <w:pPr>
        <w:tabs>
          <w:tab w:val="num" w:pos="780"/>
        </w:tabs>
        <w:ind w:left="780" w:hanging="420"/>
      </w:pPr>
      <w:rPr>
        <w:rFonts w:cs="Times New Roman" w:hint="default"/>
        <w:b w:val="0"/>
        <w:i/>
      </w:rPr>
    </w:lvl>
    <w:lvl w:ilvl="3">
      <w:start w:val="1"/>
      <w:numFmt w:val="decimal"/>
      <w:isLgl/>
      <w:lvlText w:val="%1.%2.%3.%4"/>
      <w:lvlJc w:val="left"/>
      <w:pPr>
        <w:tabs>
          <w:tab w:val="num" w:pos="1080"/>
        </w:tabs>
        <w:ind w:left="1080" w:hanging="720"/>
      </w:pPr>
      <w:rPr>
        <w:rFonts w:cs="Times New Roman" w:hint="default"/>
        <w:b w:val="0"/>
        <w:i/>
      </w:rPr>
    </w:lvl>
    <w:lvl w:ilvl="4">
      <w:start w:val="1"/>
      <w:numFmt w:val="decimal"/>
      <w:isLgl/>
      <w:lvlText w:val="%1.%2.%3.%4.%5"/>
      <w:lvlJc w:val="left"/>
      <w:pPr>
        <w:tabs>
          <w:tab w:val="num" w:pos="1080"/>
        </w:tabs>
        <w:ind w:left="1080" w:hanging="720"/>
      </w:pPr>
      <w:rPr>
        <w:rFonts w:cs="Times New Roman" w:hint="default"/>
        <w:b w:val="0"/>
        <w:i/>
      </w:rPr>
    </w:lvl>
    <w:lvl w:ilvl="5">
      <w:start w:val="1"/>
      <w:numFmt w:val="decimal"/>
      <w:isLgl/>
      <w:lvlText w:val="%1.%2.%3.%4.%5.%6"/>
      <w:lvlJc w:val="left"/>
      <w:pPr>
        <w:tabs>
          <w:tab w:val="num" w:pos="1440"/>
        </w:tabs>
        <w:ind w:left="1440" w:hanging="1080"/>
      </w:pPr>
      <w:rPr>
        <w:rFonts w:cs="Times New Roman" w:hint="default"/>
        <w:b w:val="0"/>
        <w:i/>
      </w:rPr>
    </w:lvl>
    <w:lvl w:ilvl="6">
      <w:start w:val="1"/>
      <w:numFmt w:val="decimal"/>
      <w:isLgl/>
      <w:lvlText w:val="%1.%2.%3.%4.%5.%6.%7"/>
      <w:lvlJc w:val="left"/>
      <w:pPr>
        <w:tabs>
          <w:tab w:val="num" w:pos="1440"/>
        </w:tabs>
        <w:ind w:left="1440" w:hanging="1080"/>
      </w:pPr>
      <w:rPr>
        <w:rFonts w:cs="Times New Roman" w:hint="default"/>
        <w:b w:val="0"/>
        <w:i/>
      </w:rPr>
    </w:lvl>
    <w:lvl w:ilvl="7">
      <w:start w:val="1"/>
      <w:numFmt w:val="decimal"/>
      <w:isLgl/>
      <w:lvlText w:val="%1.%2.%3.%4.%5.%6.%7.%8"/>
      <w:lvlJc w:val="left"/>
      <w:pPr>
        <w:tabs>
          <w:tab w:val="num" w:pos="1440"/>
        </w:tabs>
        <w:ind w:left="1440" w:hanging="1080"/>
      </w:pPr>
      <w:rPr>
        <w:rFonts w:cs="Times New Roman" w:hint="default"/>
        <w:b w:val="0"/>
        <w:i/>
      </w:rPr>
    </w:lvl>
    <w:lvl w:ilvl="8">
      <w:start w:val="1"/>
      <w:numFmt w:val="decimal"/>
      <w:isLgl/>
      <w:lvlText w:val="%1.%2.%3.%4.%5.%6.%7.%8.%9"/>
      <w:lvlJc w:val="left"/>
      <w:pPr>
        <w:tabs>
          <w:tab w:val="num" w:pos="1800"/>
        </w:tabs>
        <w:ind w:left="1800" w:hanging="1440"/>
      </w:pPr>
      <w:rPr>
        <w:rFonts w:cs="Times New Roman"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1F7"/>
    <w:multiLevelType w:val="hybridMultilevel"/>
    <w:tmpl w:val="1292BE04"/>
    <w:lvl w:ilvl="0" w:tplc="E466DD54">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03838"/>
    <w:multiLevelType w:val="hybridMultilevel"/>
    <w:tmpl w:val="D60E76E2"/>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B0C79"/>
    <w:multiLevelType w:val="hybridMultilevel"/>
    <w:tmpl w:val="D2B607C6"/>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358AD"/>
    <w:multiLevelType w:val="hybridMultilevel"/>
    <w:tmpl w:val="8AAEC3F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C34EF"/>
    <w:multiLevelType w:val="hybridMultilevel"/>
    <w:tmpl w:val="9F10A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E520F"/>
    <w:multiLevelType w:val="hybridMultilevel"/>
    <w:tmpl w:val="A594B856"/>
    <w:lvl w:ilvl="0" w:tplc="0409000F">
      <w:start w:val="1"/>
      <w:numFmt w:val="decimal"/>
      <w:lvlText w:val="%1."/>
      <w:lvlJc w:val="left"/>
      <w:pPr>
        <w:tabs>
          <w:tab w:val="num" w:pos="720"/>
        </w:tabs>
        <w:ind w:left="720" w:hanging="360"/>
      </w:pPr>
    </w:lvl>
    <w:lvl w:ilvl="1" w:tplc="55588884">
      <w:start w:val="1"/>
      <w:numFmt w:val="bullet"/>
      <w:lvlText w:val=""/>
      <w:lvlJc w:val="left"/>
      <w:pPr>
        <w:tabs>
          <w:tab w:val="num" w:pos="1368"/>
        </w:tabs>
        <w:ind w:left="1368" w:hanging="288"/>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C451B"/>
    <w:multiLevelType w:val="hybridMultilevel"/>
    <w:tmpl w:val="7CCE5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4B2FDD"/>
    <w:multiLevelType w:val="hybridMultilevel"/>
    <w:tmpl w:val="D60E76E2"/>
    <w:lvl w:ilvl="0" w:tplc="0409000F">
      <w:start w:val="1"/>
      <w:numFmt w:val="decimal"/>
      <w:lvlText w:val="%1."/>
      <w:lvlJc w:val="left"/>
      <w:pPr>
        <w:tabs>
          <w:tab w:val="num" w:pos="720"/>
        </w:tabs>
        <w:ind w:left="720" w:hanging="360"/>
      </w:pPr>
      <w:rPr>
        <w:rFonts w:cs="Times New Roman"/>
      </w:rPr>
    </w:lvl>
    <w:lvl w:ilvl="1" w:tplc="2940FF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756E72"/>
    <w:multiLevelType w:val="hybridMultilevel"/>
    <w:tmpl w:val="28C2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5743712">
    <w:abstractNumId w:val="13"/>
  </w:num>
  <w:num w:numId="2" w16cid:durableId="19858687">
    <w:abstractNumId w:val="0"/>
  </w:num>
  <w:num w:numId="3" w16cid:durableId="1397162756">
    <w:abstractNumId w:val="11"/>
  </w:num>
  <w:num w:numId="4" w16cid:durableId="1358002397">
    <w:abstractNumId w:val="18"/>
  </w:num>
  <w:num w:numId="5" w16cid:durableId="1099639529">
    <w:abstractNumId w:val="9"/>
  </w:num>
  <w:num w:numId="6" w16cid:durableId="142696348">
    <w:abstractNumId w:val="17"/>
  </w:num>
  <w:num w:numId="7" w16cid:durableId="737021443">
    <w:abstractNumId w:val="16"/>
  </w:num>
  <w:num w:numId="8" w16cid:durableId="2071531824">
    <w:abstractNumId w:val="7"/>
  </w:num>
  <w:num w:numId="9" w16cid:durableId="1191260685">
    <w:abstractNumId w:val="12"/>
  </w:num>
  <w:num w:numId="10" w16cid:durableId="840395300">
    <w:abstractNumId w:val="20"/>
  </w:num>
  <w:num w:numId="11" w16cid:durableId="1668482534">
    <w:abstractNumId w:val="6"/>
  </w:num>
  <w:num w:numId="12" w16cid:durableId="1965579129">
    <w:abstractNumId w:val="4"/>
  </w:num>
  <w:num w:numId="13" w16cid:durableId="653609791">
    <w:abstractNumId w:val="2"/>
  </w:num>
  <w:num w:numId="14" w16cid:durableId="1619678000">
    <w:abstractNumId w:val="15"/>
  </w:num>
  <w:num w:numId="15" w16cid:durableId="755903304">
    <w:abstractNumId w:val="5"/>
  </w:num>
  <w:num w:numId="16" w16cid:durableId="1847940358">
    <w:abstractNumId w:val="1"/>
  </w:num>
  <w:num w:numId="17" w16cid:durableId="864903176">
    <w:abstractNumId w:val="21"/>
  </w:num>
  <w:num w:numId="18" w16cid:durableId="792485041">
    <w:abstractNumId w:val="15"/>
  </w:num>
  <w:num w:numId="19" w16cid:durableId="199754735">
    <w:abstractNumId w:val="15"/>
  </w:num>
  <w:num w:numId="20" w16cid:durableId="1780221339">
    <w:abstractNumId w:val="15"/>
  </w:num>
  <w:num w:numId="21" w16cid:durableId="607322348">
    <w:abstractNumId w:val="8"/>
  </w:num>
  <w:num w:numId="22" w16cid:durableId="688022444">
    <w:abstractNumId w:val="22"/>
  </w:num>
  <w:num w:numId="23" w16cid:durableId="1063523905">
    <w:abstractNumId w:val="10"/>
  </w:num>
  <w:num w:numId="24" w16cid:durableId="1475752049">
    <w:abstractNumId w:val="14"/>
  </w:num>
  <w:num w:numId="25" w16cid:durableId="80806481">
    <w:abstractNumId w:val="19"/>
  </w:num>
  <w:num w:numId="26" w16cid:durableId="1217081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2887"/>
    <w:rsid w:val="00074A7A"/>
    <w:rsid w:val="00096FAE"/>
    <w:rsid w:val="000A12E0"/>
    <w:rsid w:val="000B4527"/>
    <w:rsid w:val="000D215F"/>
    <w:rsid w:val="000D547D"/>
    <w:rsid w:val="000E1ECA"/>
    <w:rsid w:val="000E2339"/>
    <w:rsid w:val="000E2F78"/>
    <w:rsid w:val="000F51C2"/>
    <w:rsid w:val="000F6B27"/>
    <w:rsid w:val="00117C00"/>
    <w:rsid w:val="00121472"/>
    <w:rsid w:val="00125674"/>
    <w:rsid w:val="001266CE"/>
    <w:rsid w:val="001343F6"/>
    <w:rsid w:val="00136F9D"/>
    <w:rsid w:val="00165CCB"/>
    <w:rsid w:val="00171D36"/>
    <w:rsid w:val="0017588F"/>
    <w:rsid w:val="00181C7B"/>
    <w:rsid w:val="00187C4B"/>
    <w:rsid w:val="00193D56"/>
    <w:rsid w:val="001956B5"/>
    <w:rsid w:val="001966E0"/>
    <w:rsid w:val="001A33DC"/>
    <w:rsid w:val="001B3203"/>
    <w:rsid w:val="001B5814"/>
    <w:rsid w:val="001C345D"/>
    <w:rsid w:val="001C45F4"/>
    <w:rsid w:val="001D66FF"/>
    <w:rsid w:val="001F25CC"/>
    <w:rsid w:val="001F3A40"/>
    <w:rsid w:val="001F4BC5"/>
    <w:rsid w:val="002014B2"/>
    <w:rsid w:val="00204035"/>
    <w:rsid w:val="002119E0"/>
    <w:rsid w:val="002235F7"/>
    <w:rsid w:val="00224CFE"/>
    <w:rsid w:val="00224DDC"/>
    <w:rsid w:val="00231C1B"/>
    <w:rsid w:val="00240204"/>
    <w:rsid w:val="0026269B"/>
    <w:rsid w:val="00275DC9"/>
    <w:rsid w:val="002A0029"/>
    <w:rsid w:val="002A5535"/>
    <w:rsid w:val="002B0D52"/>
    <w:rsid w:val="002B6453"/>
    <w:rsid w:val="002C02FB"/>
    <w:rsid w:val="002C63F7"/>
    <w:rsid w:val="002C6F95"/>
    <w:rsid w:val="002D1E8D"/>
    <w:rsid w:val="002D222F"/>
    <w:rsid w:val="002D383E"/>
    <w:rsid w:val="002E120B"/>
    <w:rsid w:val="00302840"/>
    <w:rsid w:val="00307D5B"/>
    <w:rsid w:val="003103F6"/>
    <w:rsid w:val="00324849"/>
    <w:rsid w:val="00326FCA"/>
    <w:rsid w:val="00340F67"/>
    <w:rsid w:val="0034177E"/>
    <w:rsid w:val="00341F2D"/>
    <w:rsid w:val="00354CFC"/>
    <w:rsid w:val="003851B2"/>
    <w:rsid w:val="00386A11"/>
    <w:rsid w:val="00387525"/>
    <w:rsid w:val="003923A5"/>
    <w:rsid w:val="003A570B"/>
    <w:rsid w:val="003A5A1C"/>
    <w:rsid w:val="003C6CD4"/>
    <w:rsid w:val="003D53D7"/>
    <w:rsid w:val="003D5533"/>
    <w:rsid w:val="003E3E14"/>
    <w:rsid w:val="003E55F7"/>
    <w:rsid w:val="003E6628"/>
    <w:rsid w:val="003F1343"/>
    <w:rsid w:val="003F3421"/>
    <w:rsid w:val="00401464"/>
    <w:rsid w:val="00402CD0"/>
    <w:rsid w:val="0041383C"/>
    <w:rsid w:val="00423F84"/>
    <w:rsid w:val="00426BC9"/>
    <w:rsid w:val="00441EB4"/>
    <w:rsid w:val="00443243"/>
    <w:rsid w:val="00445A3D"/>
    <w:rsid w:val="00481B87"/>
    <w:rsid w:val="00496E91"/>
    <w:rsid w:val="004B5A58"/>
    <w:rsid w:val="004C0FC9"/>
    <w:rsid w:val="004C7C6C"/>
    <w:rsid w:val="004C7E00"/>
    <w:rsid w:val="004E248E"/>
    <w:rsid w:val="004E6B14"/>
    <w:rsid w:val="005048E7"/>
    <w:rsid w:val="005155BA"/>
    <w:rsid w:val="00522F9E"/>
    <w:rsid w:val="00530C18"/>
    <w:rsid w:val="00533CC1"/>
    <w:rsid w:val="0054057F"/>
    <w:rsid w:val="00561A9B"/>
    <w:rsid w:val="00562D0B"/>
    <w:rsid w:val="00563ABD"/>
    <w:rsid w:val="005651E2"/>
    <w:rsid w:val="005663B2"/>
    <w:rsid w:val="00587BCB"/>
    <w:rsid w:val="005C01CA"/>
    <w:rsid w:val="005C2D52"/>
    <w:rsid w:val="005E7CDA"/>
    <w:rsid w:val="005F0F3F"/>
    <w:rsid w:val="005F18BD"/>
    <w:rsid w:val="00606007"/>
    <w:rsid w:val="00632381"/>
    <w:rsid w:val="0063281D"/>
    <w:rsid w:val="00645DA0"/>
    <w:rsid w:val="00673A90"/>
    <w:rsid w:val="00674BD0"/>
    <w:rsid w:val="00680E10"/>
    <w:rsid w:val="006848CF"/>
    <w:rsid w:val="00690E96"/>
    <w:rsid w:val="00692601"/>
    <w:rsid w:val="00693F2B"/>
    <w:rsid w:val="006A4227"/>
    <w:rsid w:val="006A4E84"/>
    <w:rsid w:val="006D40AD"/>
    <w:rsid w:val="006F0C9D"/>
    <w:rsid w:val="006F3AEF"/>
    <w:rsid w:val="006F7F98"/>
    <w:rsid w:val="0070452D"/>
    <w:rsid w:val="00705F05"/>
    <w:rsid w:val="00723658"/>
    <w:rsid w:val="0073171D"/>
    <w:rsid w:val="00740D49"/>
    <w:rsid w:val="00746B3E"/>
    <w:rsid w:val="00746E3D"/>
    <w:rsid w:val="007547EB"/>
    <w:rsid w:val="007600B1"/>
    <w:rsid w:val="007663F4"/>
    <w:rsid w:val="0077731E"/>
    <w:rsid w:val="00793E7F"/>
    <w:rsid w:val="0079528B"/>
    <w:rsid w:val="007957EF"/>
    <w:rsid w:val="007A12EC"/>
    <w:rsid w:val="007A1BFD"/>
    <w:rsid w:val="007B3DA5"/>
    <w:rsid w:val="007C0E29"/>
    <w:rsid w:val="007F2CC8"/>
    <w:rsid w:val="007F4236"/>
    <w:rsid w:val="008014F5"/>
    <w:rsid w:val="008036E4"/>
    <w:rsid w:val="00804E9C"/>
    <w:rsid w:val="00811E9D"/>
    <w:rsid w:val="008410F5"/>
    <w:rsid w:val="008419AC"/>
    <w:rsid w:val="008447AC"/>
    <w:rsid w:val="008A09C3"/>
    <w:rsid w:val="008A14BD"/>
    <w:rsid w:val="008A68D2"/>
    <w:rsid w:val="008B1BA5"/>
    <w:rsid w:val="008D1AC4"/>
    <w:rsid w:val="008D5699"/>
    <w:rsid w:val="008E2879"/>
    <w:rsid w:val="008E4D44"/>
    <w:rsid w:val="008E5B0E"/>
    <w:rsid w:val="00906106"/>
    <w:rsid w:val="00912AE2"/>
    <w:rsid w:val="00920212"/>
    <w:rsid w:val="00920876"/>
    <w:rsid w:val="009239CF"/>
    <w:rsid w:val="009438D3"/>
    <w:rsid w:val="009504BE"/>
    <w:rsid w:val="00964EE4"/>
    <w:rsid w:val="00974ADA"/>
    <w:rsid w:val="00990043"/>
    <w:rsid w:val="00994BF2"/>
    <w:rsid w:val="00997730"/>
    <w:rsid w:val="009B4AB1"/>
    <w:rsid w:val="009B6244"/>
    <w:rsid w:val="009B7122"/>
    <w:rsid w:val="009D74FE"/>
    <w:rsid w:val="009E1520"/>
    <w:rsid w:val="009F101C"/>
    <w:rsid w:val="009F1653"/>
    <w:rsid w:val="009F40B4"/>
    <w:rsid w:val="00A000C8"/>
    <w:rsid w:val="00A11EB7"/>
    <w:rsid w:val="00A13E7B"/>
    <w:rsid w:val="00A15755"/>
    <w:rsid w:val="00A22F45"/>
    <w:rsid w:val="00A27A63"/>
    <w:rsid w:val="00A31CD5"/>
    <w:rsid w:val="00A33869"/>
    <w:rsid w:val="00A42532"/>
    <w:rsid w:val="00A426B6"/>
    <w:rsid w:val="00A5781B"/>
    <w:rsid w:val="00A82868"/>
    <w:rsid w:val="00A83ACE"/>
    <w:rsid w:val="00AA215D"/>
    <w:rsid w:val="00AC3762"/>
    <w:rsid w:val="00B1749F"/>
    <w:rsid w:val="00B2775B"/>
    <w:rsid w:val="00B33F38"/>
    <w:rsid w:val="00B4143E"/>
    <w:rsid w:val="00B54D24"/>
    <w:rsid w:val="00B65370"/>
    <w:rsid w:val="00B66F28"/>
    <w:rsid w:val="00B70A0F"/>
    <w:rsid w:val="00BB780B"/>
    <w:rsid w:val="00BC0ED3"/>
    <w:rsid w:val="00BD082E"/>
    <w:rsid w:val="00BD76D0"/>
    <w:rsid w:val="00C160DB"/>
    <w:rsid w:val="00C21A1B"/>
    <w:rsid w:val="00C2789E"/>
    <w:rsid w:val="00C330AF"/>
    <w:rsid w:val="00C37534"/>
    <w:rsid w:val="00C43808"/>
    <w:rsid w:val="00C47CA9"/>
    <w:rsid w:val="00C50054"/>
    <w:rsid w:val="00CA087A"/>
    <w:rsid w:val="00CB0635"/>
    <w:rsid w:val="00CB0CD8"/>
    <w:rsid w:val="00CB1BCE"/>
    <w:rsid w:val="00CC16EA"/>
    <w:rsid w:val="00CE2CD1"/>
    <w:rsid w:val="00D04678"/>
    <w:rsid w:val="00D04726"/>
    <w:rsid w:val="00D273EC"/>
    <w:rsid w:val="00D3226C"/>
    <w:rsid w:val="00D4136D"/>
    <w:rsid w:val="00D46E3A"/>
    <w:rsid w:val="00D61126"/>
    <w:rsid w:val="00D7175B"/>
    <w:rsid w:val="00D760CC"/>
    <w:rsid w:val="00DB0214"/>
    <w:rsid w:val="00DB5EF9"/>
    <w:rsid w:val="00DC4590"/>
    <w:rsid w:val="00DC4700"/>
    <w:rsid w:val="00DC54CE"/>
    <w:rsid w:val="00DC7219"/>
    <w:rsid w:val="00DD0CF0"/>
    <w:rsid w:val="00DD34F2"/>
    <w:rsid w:val="00DD39A1"/>
    <w:rsid w:val="00DE54B9"/>
    <w:rsid w:val="00E00169"/>
    <w:rsid w:val="00E03435"/>
    <w:rsid w:val="00E13ED0"/>
    <w:rsid w:val="00E15029"/>
    <w:rsid w:val="00E16EB8"/>
    <w:rsid w:val="00E24FC4"/>
    <w:rsid w:val="00E3442A"/>
    <w:rsid w:val="00E55241"/>
    <w:rsid w:val="00E57E7E"/>
    <w:rsid w:val="00E62AE3"/>
    <w:rsid w:val="00E635AA"/>
    <w:rsid w:val="00E81D83"/>
    <w:rsid w:val="00E8389C"/>
    <w:rsid w:val="00EB2D48"/>
    <w:rsid w:val="00ED0762"/>
    <w:rsid w:val="00ED27E7"/>
    <w:rsid w:val="00F0390B"/>
    <w:rsid w:val="00F040EB"/>
    <w:rsid w:val="00F06F33"/>
    <w:rsid w:val="00F155F3"/>
    <w:rsid w:val="00F34429"/>
    <w:rsid w:val="00F40BE6"/>
    <w:rsid w:val="00F54331"/>
    <w:rsid w:val="00F576C0"/>
    <w:rsid w:val="00F60192"/>
    <w:rsid w:val="00F72B5A"/>
    <w:rsid w:val="00F75E88"/>
    <w:rsid w:val="00F820F6"/>
    <w:rsid w:val="00F8604A"/>
    <w:rsid w:val="00F90443"/>
    <w:rsid w:val="00F92507"/>
    <w:rsid w:val="00F937F8"/>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772CE5"/>
  <w15:chartTrackingRefBased/>
  <w15:docId w15:val="{FE39BF7F-18C2-42FF-A1A5-3007F3C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link w:val="Heading1Char"/>
    <w:qFormat/>
    <w:rsid w:val="00FF201C"/>
    <w:pPr>
      <w:keepLines/>
      <w:autoSpaceDE w:val="0"/>
      <w:autoSpaceDN w:val="0"/>
      <w:adjustRightInd w:val="0"/>
      <w:spacing w:before="200" w:after="0" w:line="268" w:lineRule="atLeast"/>
      <w:ind w:left="0"/>
      <w:outlineLvl w:val="0"/>
    </w:pPr>
    <w:rPr>
      <w:rFonts w:ascii="Calibri" w:hAnsi="Calibri" w:cs="Times New Roman"/>
      <w:iCs w:val="0"/>
      <w:color w:val="365F91"/>
      <w:sz w:val="26"/>
      <w:szCs w:val="26"/>
    </w:rPr>
  </w:style>
  <w:style w:type="paragraph" w:styleId="Heading2">
    <w:name w:val="heading 2"/>
    <w:basedOn w:val="Normal"/>
    <w:next w:val="Normal"/>
    <w:link w:val="Heading2Char"/>
    <w:autoRedefine/>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link w:val="Heading3Char"/>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link w:val="HeaderChar"/>
    <w:rsid w:val="00074A7A"/>
    <w:pPr>
      <w:tabs>
        <w:tab w:val="center" w:pos="4320"/>
        <w:tab w:val="right" w:pos="8640"/>
      </w:tabs>
    </w:pPr>
  </w:style>
  <w:style w:type="character" w:customStyle="1" w:styleId="HeaderChar">
    <w:name w:val="Header Char"/>
    <w:link w:val="Header"/>
    <w:semiHidden/>
    <w:locked/>
    <w:rPr>
      <w:rFonts w:ascii="Calibri" w:hAnsi="Calibri" w:cs="Arial"/>
      <w:sz w:val="16"/>
      <w:szCs w:val="16"/>
    </w:rPr>
  </w:style>
  <w:style w:type="paragraph" w:styleId="Footer">
    <w:name w:val="footer"/>
    <w:basedOn w:val="Normal"/>
    <w:link w:val="FooterChar"/>
    <w:uiPriority w:val="99"/>
    <w:rsid w:val="005663B2"/>
    <w:pPr>
      <w:tabs>
        <w:tab w:val="center" w:pos="4320"/>
        <w:tab w:val="right" w:pos="8640"/>
      </w:tabs>
    </w:pPr>
    <w:rPr>
      <w:i/>
      <w:sz w:val="18"/>
    </w:rPr>
  </w:style>
  <w:style w:type="character" w:customStyle="1" w:styleId="FooterChar">
    <w:name w:val="Footer Char"/>
    <w:link w:val="Footer"/>
    <w:uiPriority w:val="99"/>
    <w:locked/>
    <w:rsid w:val="00CB1BCE"/>
    <w:rPr>
      <w:rFonts w:ascii="Calibri" w:hAnsi="Calibri" w:cs="Arial"/>
      <w:i/>
      <w:sz w:val="16"/>
      <w:szCs w:val="16"/>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link w:val="Tabletext"/>
    <w:locked/>
    <w:rsid w:val="00386A11"/>
    <w:rPr>
      <w:rFonts w:ascii="Arial" w:hAnsi="Arial" w:cs="Times New Roman"/>
      <w:sz w:val="24"/>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rsid w:val="007F4236"/>
    <w:rPr>
      <w:rFonts w:cs="Times New Roman"/>
      <w:color w:val="0000FF"/>
      <w:u w:val="single"/>
    </w:rPr>
  </w:style>
  <w:style w:type="character" w:styleId="PageNumber">
    <w:name w:val="page number"/>
    <w:rsid w:val="002D1E8D"/>
    <w:rPr>
      <w:rFonts w:cs="Times New Roman"/>
    </w:rPr>
  </w:style>
  <w:style w:type="character" w:styleId="CommentReference">
    <w:name w:val="annotation reference"/>
    <w:semiHidden/>
    <w:rsid w:val="007B3DA5"/>
    <w:rPr>
      <w:rFonts w:cs="Times New Roman"/>
      <w:sz w:val="16"/>
      <w:szCs w:val="16"/>
    </w:rPr>
  </w:style>
  <w:style w:type="paragraph" w:styleId="CommentText">
    <w:name w:val="annotation text"/>
    <w:basedOn w:val="Normal"/>
    <w:link w:val="CommentTextChar"/>
    <w:semiHidden/>
    <w:rsid w:val="007B3DA5"/>
    <w:rPr>
      <w:szCs w:val="20"/>
    </w:rPr>
  </w:style>
  <w:style w:type="character" w:customStyle="1" w:styleId="CommentTextChar">
    <w:name w:val="Comment Text Char"/>
    <w:link w:val="CommentText"/>
    <w:semiHidden/>
    <w:locked/>
    <w:rPr>
      <w:rFonts w:ascii="Calibri" w:hAnsi="Calibri" w:cs="Arial"/>
      <w:sz w:val="20"/>
      <w:szCs w:val="20"/>
    </w:rPr>
  </w:style>
  <w:style w:type="paragraph" w:styleId="CommentSubject">
    <w:name w:val="annotation subject"/>
    <w:basedOn w:val="CommentText"/>
    <w:next w:val="CommentText"/>
    <w:link w:val="CommentSubjectChar"/>
    <w:semiHidden/>
    <w:rsid w:val="007B3DA5"/>
    <w:rPr>
      <w:b/>
      <w:bCs/>
    </w:rPr>
  </w:style>
  <w:style w:type="character" w:customStyle="1" w:styleId="CommentSubjectChar">
    <w:name w:val="Comment Subject Char"/>
    <w:link w:val="CommentSubject"/>
    <w:semiHidden/>
    <w:locked/>
    <w:rPr>
      <w:rFonts w:ascii="Calibri" w:hAnsi="Calibri" w:cs="Arial"/>
      <w:b/>
      <w:bCs/>
      <w:sz w:val="20"/>
      <w:szCs w:val="20"/>
    </w:rPr>
  </w:style>
  <w:style w:type="paragraph" w:styleId="BalloonText">
    <w:name w:val="Balloon Text"/>
    <w:basedOn w:val="Normal"/>
    <w:link w:val="BalloonTextChar"/>
    <w:semiHidden/>
    <w:rsid w:val="007B3DA5"/>
    <w:rPr>
      <w:rFonts w:ascii="Tahoma" w:hAnsi="Tahoma" w:cs="Tahoma"/>
      <w:sz w:val="16"/>
    </w:rPr>
  </w:style>
  <w:style w:type="character" w:customStyle="1" w:styleId="BalloonTextChar">
    <w:name w:val="Balloon Text Char"/>
    <w:link w:val="BalloonText"/>
    <w:semiHidden/>
    <w:locked/>
    <w:rPr>
      <w:rFonts w:cs="Arial"/>
      <w:sz w:val="2"/>
    </w:rPr>
  </w:style>
  <w:style w:type="paragraph" w:styleId="FootnoteText">
    <w:name w:val="footnote text"/>
    <w:basedOn w:val="Normal"/>
    <w:link w:val="FootnoteTextChar"/>
    <w:semiHidden/>
    <w:rsid w:val="00673A90"/>
    <w:pPr>
      <w:spacing w:after="480"/>
    </w:pPr>
    <w:rPr>
      <w:sz w:val="18"/>
      <w:szCs w:val="20"/>
    </w:rPr>
  </w:style>
  <w:style w:type="character" w:customStyle="1" w:styleId="FootnoteTextChar">
    <w:name w:val="Footnote Text Char"/>
    <w:link w:val="FootnoteText"/>
    <w:semiHidden/>
    <w:locked/>
    <w:rPr>
      <w:rFonts w:ascii="Calibri" w:hAnsi="Calibri" w:cs="Arial"/>
      <w:sz w:val="20"/>
      <w:szCs w:val="20"/>
    </w:rPr>
  </w:style>
  <w:style w:type="character" w:styleId="FootnoteReference">
    <w:name w:val="footnote reference"/>
    <w:semiHidden/>
    <w:rsid w:val="004E248E"/>
    <w:rPr>
      <w:rFonts w:cs="Times New Roman"/>
      <w:vertAlign w:val="superscript"/>
    </w:rPr>
  </w:style>
  <w:style w:type="paragraph" w:customStyle="1" w:styleId="Bullet3">
    <w:name w:val="Bullet 3"/>
    <w:basedOn w:val="Bullet2"/>
    <w:rsid w:val="00445A3D"/>
    <w:pPr>
      <w:numPr>
        <w:numId w:val="6"/>
      </w:numPr>
      <w:tabs>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qFormat/>
    <w:rsid w:val="008E2879"/>
    <w:pPr>
      <w:ind w:left="720"/>
      <w:contextualSpacing/>
    </w:pPr>
  </w:style>
  <w:style w:type="paragraph" w:customStyle="1" w:styleId="Default">
    <w:name w:val="Default"/>
    <w:rsid w:val="00FE42BA"/>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CB1BCE"/>
    <w:pPr>
      <w:keepNext/>
      <w:keepLines/>
      <w:pBdr>
        <w:bottom w:val="single" w:sz="8" w:space="4" w:color="4F81BD"/>
      </w:pBdr>
      <w:autoSpaceDE w:val="0"/>
      <w:autoSpaceDN w:val="0"/>
      <w:adjustRightInd w:val="0"/>
      <w:spacing w:before="120" w:after="300"/>
      <w:contextualSpacing/>
    </w:pPr>
    <w:rPr>
      <w:rFonts w:ascii="Cambria" w:hAnsi="Cambria" w:cs="Times New Roman"/>
      <w:color w:val="365F91"/>
      <w:spacing w:val="5"/>
      <w:kern w:val="28"/>
      <w:sz w:val="52"/>
      <w:szCs w:val="52"/>
    </w:rPr>
  </w:style>
  <w:style w:type="character" w:customStyle="1" w:styleId="TitleChar">
    <w:name w:val="Title Char"/>
    <w:link w:val="Title"/>
    <w:locked/>
    <w:rsid w:val="00CB1BCE"/>
    <w:rPr>
      <w:rFonts w:ascii="Cambria" w:hAnsi="Cambria" w:cs="Times New Roman"/>
      <w:color w:val="365F91"/>
      <w:spacing w:val="5"/>
      <w:kern w:val="28"/>
      <w:sz w:val="52"/>
      <w:szCs w:val="52"/>
    </w:rPr>
  </w:style>
  <w:style w:type="paragraph" w:customStyle="1" w:styleId="Title2">
    <w:name w:val="Title 2"/>
    <w:basedOn w:val="Normal"/>
    <w:rsid w:val="00CB1BCE"/>
    <w:pPr>
      <w:jc w:val="center"/>
    </w:pPr>
    <w:rPr>
      <w:rFonts w:cs="Calibri"/>
      <w:b/>
      <w:color w:val="365F91"/>
      <w:sz w:val="28"/>
      <w:szCs w:val="28"/>
    </w:rPr>
  </w:style>
  <w:style w:type="paragraph" w:customStyle="1" w:styleId="BulletLevel1">
    <w:name w:val="Bullet Level 1"/>
    <w:basedOn w:val="Normal"/>
    <w:rsid w:val="005F18BD"/>
    <w:pPr>
      <w:numPr>
        <w:numId w:val="15"/>
      </w:numPr>
      <w:autoSpaceDE w:val="0"/>
      <w:autoSpaceDN w:val="0"/>
      <w:adjustRightInd w:val="0"/>
      <w:spacing w:before="120" w:after="0" w:line="268" w:lineRule="atLeast"/>
    </w:pPr>
    <w:rPr>
      <w:rFonts w:cs="Times New Roman"/>
      <w:szCs w:val="22"/>
    </w:rPr>
  </w:style>
  <w:style w:type="paragraph" w:customStyle="1" w:styleId="BulletLevel2">
    <w:name w:val="Bullet Level 2"/>
    <w:basedOn w:val="Default"/>
    <w:rsid w:val="005F18BD"/>
    <w:pPr>
      <w:numPr>
        <w:numId w:val="14"/>
      </w:numPr>
      <w:spacing w:before="120"/>
      <w:ind w:left="1080"/>
    </w:pPr>
    <w:rPr>
      <w:sz w:val="22"/>
      <w:szCs w:val="22"/>
    </w:rPr>
  </w:style>
  <w:style w:type="paragraph" w:styleId="Revision">
    <w:name w:val="Revision"/>
    <w:hidden/>
    <w:semiHidden/>
    <w:rsid w:val="005F18BD"/>
    <w:rPr>
      <w:rFonts w:ascii="Calibri" w:hAnsi="Calibri" w:cs="Calibri"/>
      <w:color w:val="000000"/>
      <w:sz w:val="22"/>
      <w:szCs w:val="22"/>
    </w:rPr>
  </w:style>
  <w:style w:type="paragraph" w:customStyle="1" w:styleId="BulletLevel1-TextBox">
    <w:name w:val="Bullet Level 1 - Text Box"/>
    <w:basedOn w:val="BulletLevel2"/>
    <w:rsid w:val="005F18BD"/>
    <w:pPr>
      <w:ind w:left="720"/>
    </w:pPr>
  </w:style>
  <w:style w:type="character" w:styleId="Strong">
    <w:name w:val="Strong"/>
    <w:qFormat/>
    <w:rsid w:val="00E3442A"/>
    <w:rPr>
      <w:rFonts w:cs="Times New Roman"/>
      <w:b/>
      <w:bCs/>
    </w:rPr>
  </w:style>
  <w:style w:type="character" w:styleId="FollowedHyperlink">
    <w:name w:val="FollowedHyperlink"/>
    <w:rsid w:val="00DD0C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10196</CharactersWithSpaces>
  <SharedDoc>false</SharedDoc>
  <HLinks>
    <vt:vector size="6" baseType="variant">
      <vt:variant>
        <vt:i4>8126515</vt:i4>
      </vt:variant>
      <vt:variant>
        <vt:i4>0</vt:i4>
      </vt:variant>
      <vt:variant>
        <vt:i4>0</vt:i4>
      </vt:variant>
      <vt:variant>
        <vt:i4>5</vt:i4>
      </vt:variant>
      <vt:variant>
        <vt:lpwstr>http://onecpd.info/esg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subject/>
  <dc:creator>ESG Office</dc:creator>
  <cp:keywords/>
  <dc:description/>
  <cp:lastModifiedBy>Worth, Lisa</cp:lastModifiedBy>
  <cp:revision>5</cp:revision>
  <cp:lastPrinted>2020-12-30T18:32:00Z</cp:lastPrinted>
  <dcterms:created xsi:type="dcterms:W3CDTF">2020-12-30T18:15:00Z</dcterms:created>
  <dcterms:modified xsi:type="dcterms:W3CDTF">2023-01-09T16:41:00Z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