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08D65" w14:textId="77777777" w:rsidR="00E67D40" w:rsidRDefault="00963737">
      <w:pPr>
        <w:pStyle w:val="Title"/>
        <w:jc w:val="center"/>
      </w:pPr>
      <w:bookmarkStart w:id="0" w:name="_gjdgxs" w:colFirst="0" w:colLast="0"/>
      <w:bookmarkEnd w:id="0"/>
      <w:r>
        <w:t>North Carolina Emergency Solutions Grants Program - CoC Application</w:t>
      </w:r>
    </w:p>
    <w:p w14:paraId="4BDD2173" w14:textId="70E33D34" w:rsidR="00E67D40" w:rsidRDefault="00963737">
      <w:pPr>
        <w:pStyle w:val="Heading4"/>
        <w:jc w:val="center"/>
      </w:pPr>
      <w:bookmarkStart w:id="1" w:name="_8p7u0cphcfdk" w:colFirst="0" w:colLast="0"/>
      <w:bookmarkEnd w:id="1"/>
      <w:r>
        <w:t>FY 20</w:t>
      </w:r>
      <w:r w:rsidR="001B5658">
        <w:t>2</w:t>
      </w:r>
      <w:r w:rsidR="00B20A6D">
        <w:t>4</w:t>
      </w:r>
      <w:r>
        <w:t>-20</w:t>
      </w:r>
      <w:r w:rsidR="001B5658">
        <w:t>2</w:t>
      </w:r>
      <w:r w:rsidR="00B20A6D">
        <w:t>5</w:t>
      </w:r>
      <w:r>
        <w:t xml:space="preserve"> Regional Application</w:t>
      </w:r>
      <w:r>
        <w:br/>
        <w:t>Funding for the 20</w:t>
      </w:r>
      <w:r w:rsidR="001B5658">
        <w:t>2</w:t>
      </w:r>
      <w:r w:rsidR="00B20A6D">
        <w:t>5</w:t>
      </w:r>
      <w:r>
        <w:t xml:space="preserve"> Program Year (January 1, 20</w:t>
      </w:r>
      <w:r w:rsidR="001B5658">
        <w:t>2</w:t>
      </w:r>
      <w:r w:rsidR="00B20A6D">
        <w:t>5</w:t>
      </w:r>
      <w:r>
        <w:t xml:space="preserve"> – December 31, 20</w:t>
      </w:r>
      <w:r w:rsidR="001B5658">
        <w:t>2</w:t>
      </w:r>
      <w:r w:rsidR="00B20A6D">
        <w:t>5</w:t>
      </w:r>
      <w:r>
        <w:t>)</w:t>
      </w:r>
      <w:r>
        <w:br/>
      </w:r>
    </w:p>
    <w:p w14:paraId="7D5916BC" w14:textId="77777777" w:rsidR="00E67D40" w:rsidRDefault="00963737">
      <w:pPr>
        <w:spacing w:after="200"/>
      </w:pPr>
      <w:r>
        <w:rPr>
          <w:i/>
        </w:rPr>
        <w:t>For submission information, refer to the NC ESG Application Information Packet.</w:t>
      </w:r>
    </w:p>
    <w:p w14:paraId="5DCA21F5" w14:textId="77777777" w:rsidR="00E67D40" w:rsidRDefault="00963737">
      <w:pPr>
        <w:pStyle w:val="Heading1"/>
      </w:pPr>
      <w:bookmarkStart w:id="2" w:name="_cddlvruteqjo" w:colFirst="0" w:colLast="0"/>
      <w:bookmarkEnd w:id="2"/>
      <w:r>
        <w:t>CoC Lead Agency Information</w:t>
      </w:r>
    </w:p>
    <w:p w14:paraId="2E8590FE" w14:textId="77777777" w:rsidR="00E67D40" w:rsidRDefault="00963737">
      <w:r>
        <w:t>Identify your CoC:</w:t>
      </w:r>
    </w:p>
    <w:p w14:paraId="551823B5" w14:textId="5C0F5A94" w:rsidR="00E67D40" w:rsidRDefault="001B5658" w:rsidP="001B5658">
      <w:pPr>
        <w:ind w:left="720"/>
      </w:pPr>
      <w:r>
        <w:rPr>
          <w:sz w:val="20"/>
          <w:szCs w:val="20"/>
        </w:rPr>
        <w:fldChar w:fldCharType="begin">
          <w:ffData>
            <w:name w:val="Check312"/>
            <w:enabled/>
            <w:calcOnExit w:val="0"/>
            <w:checkBox>
              <w:sizeAuto/>
              <w:default w:val="0"/>
            </w:checkBox>
          </w:ffData>
        </w:fldChar>
      </w:r>
      <w:bookmarkStart w:id="3" w:name="Check312"/>
      <w:r>
        <w:rPr>
          <w:sz w:val="20"/>
          <w:szCs w:val="20"/>
        </w:rPr>
        <w:instrText xml:space="preserve"> FORMCHECKBOX </w:instrText>
      </w:r>
      <w:r w:rsidR="00000000">
        <w:rPr>
          <w:sz w:val="20"/>
          <w:szCs w:val="20"/>
        </w:rPr>
      </w:r>
      <w:r w:rsidR="00000000">
        <w:rPr>
          <w:sz w:val="20"/>
          <w:szCs w:val="20"/>
        </w:rPr>
        <w:fldChar w:fldCharType="separate"/>
      </w:r>
      <w:bookmarkEnd w:id="3"/>
      <w:r>
        <w:rPr>
          <w:sz w:val="20"/>
          <w:szCs w:val="20"/>
        </w:rPr>
        <w:fldChar w:fldCharType="end"/>
      </w:r>
      <w:r w:rsidR="00963737">
        <w:t xml:space="preserve">COC NC-500, WINSTON-SALEM/FORSYTH </w:t>
      </w:r>
    </w:p>
    <w:p w14:paraId="1A1EC2E1" w14:textId="1E8E2F1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NC-501, ASHEVILLE/BUNCOMBE </w:t>
      </w:r>
    </w:p>
    <w:p w14:paraId="2926E956" w14:textId="5B21D562"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NC-502, DURHAM CITY AND DURHAM </w:t>
      </w:r>
    </w:p>
    <w:p w14:paraId="54D2598A" w14:textId="2D390E6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NC-503, NC BALANCE OF STATE </w:t>
      </w:r>
    </w:p>
    <w:p w14:paraId="24C1E00C" w14:textId="6A24E256"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NC-504, GREENSBORO/HIGH POINT </w:t>
      </w:r>
    </w:p>
    <w:p w14:paraId="3CBCE8D4" w14:textId="3026F931"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NC-505, CHARLOTTE/MECKLENBURG </w:t>
      </w:r>
    </w:p>
    <w:p w14:paraId="363CD6E5" w14:textId="18F4C1FF"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NC-506, WILMINGTON/BRUNSWICK, NEW HANOVER, PENDER </w:t>
      </w:r>
    </w:p>
    <w:p w14:paraId="570CECC7" w14:textId="50F657B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NC-507, RALEIGH/WAKE </w:t>
      </w:r>
    </w:p>
    <w:p w14:paraId="25E4631D" w14:textId="206CD6C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NC-509, GASTONIA/CLEVELAND, GASTON AND LINCOLN </w:t>
      </w:r>
    </w:p>
    <w:p w14:paraId="45BB1AB0" w14:textId="2AC5A7A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NC-511, FAYETTEVILLE/CUMBERLAND </w:t>
      </w:r>
    </w:p>
    <w:p w14:paraId="35FBB2E5" w14:textId="71365F19"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NC-513, CHAPEL HILL/ORANGE </w:t>
      </w:r>
    </w:p>
    <w:p w14:paraId="140AD6AF" w14:textId="32ACA67B"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 xml:space="preserve">COC NC-516, NORTHWEST NC </w:t>
      </w:r>
    </w:p>
    <w:p w14:paraId="7EDAA2BB" w14:textId="77777777" w:rsidR="00E67D40" w:rsidRDefault="00E67D40"/>
    <w:tbl>
      <w:tblPr>
        <w:tblStyle w:val="a"/>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5A553764"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24A1D1C0" w14:textId="25B60198" w:rsidR="00E67D40" w:rsidRDefault="00963737">
            <w:r>
              <w:t xml:space="preserve">Legal Name of Organization (as it appears on your </w:t>
            </w:r>
            <w:r w:rsidR="0093692F">
              <w:t>organization’s</w:t>
            </w:r>
            <w:r>
              <w:t xml:space="preserve"> tax return):</w:t>
            </w:r>
            <w:r w:rsidR="000B4C12" w:rsidRPr="006F01AF">
              <w:rPr>
                <w:noProof/>
                <w:sz w:val="24"/>
                <w:szCs w:val="24"/>
              </w:rPr>
              <w:t> </w:t>
            </w:r>
            <w:r w:rsidR="000B4C12" w:rsidRPr="000B4C12">
              <w:rPr>
                <w:rFonts w:eastAsia="Calibri"/>
                <w:noProof/>
                <w:sz w:val="24"/>
                <w:szCs w:val="24"/>
                <w:lang w:val="en-US"/>
              </w:rPr>
              <w:t xml:space="preserve">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9C3B78" w:rsidRPr="006F01AF">
              <w:rPr>
                <w:noProof/>
                <w:sz w:val="24"/>
                <w:szCs w:val="24"/>
              </w:rPr>
              <w:t> </w:t>
            </w:r>
            <w:r w:rsidR="009C3B78" w:rsidRPr="006F01AF">
              <w:rPr>
                <w:noProof/>
                <w:sz w:val="24"/>
                <w:szCs w:val="24"/>
              </w:rPr>
              <w:t> </w:t>
            </w:r>
            <w:r w:rsidR="009C3B78" w:rsidRPr="006F01AF">
              <w:rPr>
                <w:noProof/>
                <w:sz w:val="24"/>
                <w:szCs w:val="24"/>
              </w:rPr>
              <w:t> </w:t>
            </w:r>
            <w:r w:rsidR="009C3B78" w:rsidRPr="006F01AF">
              <w:rPr>
                <w:noProof/>
                <w:sz w:val="24"/>
                <w:szCs w:val="24"/>
              </w:rPr>
              <w:t> </w:t>
            </w:r>
          </w:p>
          <w:p w14:paraId="6EF8894A" w14:textId="3A7F1150" w:rsidR="00E67D40" w:rsidRDefault="00F757A1">
            <w:r>
              <w:rPr>
                <w:sz w:val="24"/>
                <w:szCs w:val="24"/>
              </w:rPr>
              <w:fldChar w:fldCharType="begin">
                <w:ffData>
                  <w:name w:val="Text1"/>
                  <w:enabled/>
                  <w:calcOnExit w:val="0"/>
                  <w:textInput/>
                </w:ffData>
              </w:fldChar>
            </w:r>
            <w:bookmarkStart w:id="4" w:name="Text1"/>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bookmarkEnd w:id="4"/>
            <w:r>
              <w:rPr>
                <w:sz w:val="24"/>
                <w:szCs w:val="24"/>
              </w:rPr>
              <w:fldChar w:fldCharType="end"/>
            </w:r>
            <w:r w:rsidR="000B4C12" w:rsidRPr="006F01AF">
              <w:rPr>
                <w:noProof/>
                <w:sz w:val="24"/>
                <w:szCs w:val="24"/>
              </w:rPr>
              <w:t> </w:t>
            </w:r>
            <w:r w:rsidR="000B4C12">
              <w:rPr>
                <w:noProof/>
                <w:sz w:val="24"/>
                <w:szCs w:val="24"/>
              </w:rPr>
              <w:fldChar w:fldCharType="begin"/>
            </w:r>
            <w:r w:rsidR="000B4C12">
              <w:rPr>
                <w:noProof/>
                <w:sz w:val="24"/>
                <w:szCs w:val="24"/>
              </w:rPr>
              <w:instrText xml:space="preserve"> COMMENTS   \* MERGEFORMAT </w:instrText>
            </w:r>
            <w:r w:rsidR="000B4C12">
              <w:rPr>
                <w:noProof/>
                <w:sz w:val="24"/>
                <w:szCs w:val="24"/>
              </w:rPr>
              <w:fldChar w:fldCharType="end"/>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4FB7D438" w14:textId="77777777" w:rsidR="00E67D40" w:rsidRDefault="00E67D40">
            <w:pPr>
              <w:spacing w:line="240" w:lineRule="auto"/>
            </w:pPr>
          </w:p>
        </w:tc>
      </w:tr>
      <w:tr w:rsidR="00E67D40" w14:paraId="2C96C919"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123AE95F" w14:textId="0D3AD3A2" w:rsidR="00E67D40" w:rsidRDefault="00963737">
            <w:r>
              <w:t>Physical Address</w:t>
            </w:r>
          </w:p>
          <w:p w14:paraId="7917A684" w14:textId="08ABC5DE" w:rsidR="00E67D40" w:rsidRDefault="00963737">
            <w:r>
              <w:t>(</w:t>
            </w:r>
            <w:r w:rsidR="0093692F">
              <w:t>Including</w:t>
            </w:r>
            <w:r>
              <w:t xml:space="preserve"> Street, City, State, Zip):</w:t>
            </w:r>
            <w:r w:rsidR="000B4C12" w:rsidRPr="006F01AF">
              <w:rPr>
                <w:noProof/>
                <w:sz w:val="24"/>
                <w:szCs w:val="24"/>
              </w:rPr>
              <w:t xml:space="preserve">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1B5C2153" w14:textId="049D400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5085" w:type="dxa"/>
            <w:tcBorders>
              <w:top w:val="single" w:sz="4" w:space="0" w:color="D9D9D9"/>
              <w:left w:val="single" w:sz="4" w:space="0" w:color="D9D9D9"/>
              <w:bottom w:val="single" w:sz="4" w:space="0" w:color="D9D9D9"/>
              <w:right w:val="single" w:sz="4" w:space="0" w:color="D9D9D9"/>
            </w:tcBorders>
          </w:tcPr>
          <w:p w14:paraId="38771AEF" w14:textId="77777777" w:rsidR="00E67D40" w:rsidRDefault="00963737">
            <w:r>
              <w:t xml:space="preserve">Mailing Address </w:t>
            </w:r>
          </w:p>
          <w:p w14:paraId="5EAB9898" w14:textId="18D1B857" w:rsidR="00E67D40" w:rsidRDefault="00963737">
            <w:r>
              <w:t>(</w:t>
            </w:r>
            <w:r w:rsidR="0093692F">
              <w:t>Including</w:t>
            </w:r>
            <w:r>
              <w:t xml:space="preserve"> City, State, Zip):</w:t>
            </w:r>
            <w:r w:rsidR="000B4C12" w:rsidRPr="006F01AF">
              <w:rPr>
                <w:noProof/>
                <w:sz w:val="24"/>
                <w:szCs w:val="24"/>
              </w:rPr>
              <w:t xml:space="preserve">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7809D755" w14:textId="27A56F41" w:rsidR="00E67D40" w:rsidRDefault="00F757A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DE69D58"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FAD893E" w14:textId="5104941C" w:rsidR="00E67D40" w:rsidRDefault="00963737">
            <w:r>
              <w:t xml:space="preserve">Telephone: </w:t>
            </w:r>
            <w:r w:rsidR="000B4C12" w:rsidRPr="006F01AF">
              <w:rPr>
                <w:noProof/>
                <w:sz w:val="24"/>
                <w:szCs w:val="24"/>
              </w:rPr>
              <w:t> </w:t>
            </w:r>
            <w:r w:rsidR="000B4C12" w:rsidRPr="006F01AF">
              <w:rPr>
                <w:noProof/>
                <w:sz w:val="24"/>
                <w:szCs w:val="24"/>
              </w:rP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rsidR="000B4C12" w:rsidRPr="006F01AF">
              <w:rPr>
                <w:noProof/>
                <w:sz w:val="24"/>
                <w:szCs w:val="24"/>
              </w:rPr>
              <w:t> </w:t>
            </w:r>
            <w:r w:rsidR="000B4C12" w:rsidRPr="006F01AF">
              <w:rPr>
                <w:noProof/>
                <w:sz w:val="24"/>
                <w:szCs w:val="24"/>
              </w:rPr>
              <w:t> </w:t>
            </w:r>
            <w:r w:rsidR="000B4C12" w:rsidRPr="006F01AF">
              <w:rPr>
                <w:noProof/>
                <w:sz w:val="24"/>
                <w:szCs w:val="24"/>
              </w:rPr>
              <w:t> </w:t>
            </w:r>
          </w:p>
        </w:tc>
        <w:tc>
          <w:tcPr>
            <w:tcW w:w="5085" w:type="dxa"/>
            <w:tcBorders>
              <w:top w:val="single" w:sz="4" w:space="0" w:color="D9D9D9"/>
              <w:left w:val="single" w:sz="4" w:space="0" w:color="D9D9D9"/>
              <w:bottom w:val="single" w:sz="4" w:space="0" w:color="D9D9D9"/>
              <w:right w:val="single" w:sz="4" w:space="0" w:color="D9D9D9"/>
            </w:tcBorders>
          </w:tcPr>
          <w:p w14:paraId="2F76DC1A" w14:textId="5F849E11" w:rsidR="00E67D40" w:rsidRDefault="00F757A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32F3940" w14:textId="77777777" w:rsidR="00E67D40" w:rsidRDefault="00E67D40">
      <w:pPr>
        <w:ind w:left="720"/>
      </w:pPr>
    </w:p>
    <w:p w14:paraId="15B3FE88" w14:textId="77777777" w:rsidR="00E67D40" w:rsidRDefault="00963737">
      <w:r>
        <w:t>CoC Primary Contact: Provide the following information for the person to whom all communication regarding this application should be directed.</w:t>
      </w:r>
    </w:p>
    <w:tbl>
      <w:tblPr>
        <w:tblStyle w:val="a0"/>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1E5E75A6" w14:textId="77777777" w:rsidTr="00F757A1">
        <w:trPr>
          <w:trHeight w:val="368"/>
        </w:trPr>
        <w:tc>
          <w:tcPr>
            <w:tcW w:w="4845" w:type="dxa"/>
            <w:tcBorders>
              <w:top w:val="single" w:sz="4" w:space="0" w:color="D9D9D9"/>
              <w:left w:val="single" w:sz="4" w:space="0" w:color="D9D9D9"/>
              <w:bottom w:val="single" w:sz="4" w:space="0" w:color="D9D9D9"/>
              <w:right w:val="single" w:sz="4" w:space="0" w:color="D9D9D9"/>
            </w:tcBorders>
          </w:tcPr>
          <w:p w14:paraId="4D5409A9" w14:textId="3EA7AD84"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085" w:type="dxa"/>
            <w:tcBorders>
              <w:top w:val="single" w:sz="4" w:space="0" w:color="D9D9D9"/>
              <w:left w:val="single" w:sz="4" w:space="0" w:color="D9D9D9"/>
              <w:bottom w:val="single" w:sz="4" w:space="0" w:color="D9D9D9"/>
              <w:right w:val="single" w:sz="4" w:space="0" w:color="D9D9D9"/>
            </w:tcBorders>
          </w:tcPr>
          <w:p w14:paraId="2C0386FD" w14:textId="410F62D2"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BDF2BA2"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8D41DB3" w14:textId="6DFD3F9A"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6C841EF0"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23A3BEE5" w14:textId="7A5F5B66"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86F2C06" w14:textId="77777777" w:rsidTr="00F757A1">
        <w:trPr>
          <w:trHeight w:val="323"/>
        </w:trPr>
        <w:tc>
          <w:tcPr>
            <w:tcW w:w="9930" w:type="dxa"/>
            <w:gridSpan w:val="2"/>
            <w:tcBorders>
              <w:top w:val="single" w:sz="4" w:space="0" w:color="D9D9D9"/>
              <w:left w:val="single" w:sz="4" w:space="0" w:color="D9D9D9"/>
              <w:bottom w:val="single" w:sz="4" w:space="0" w:color="D9D9D9"/>
              <w:right w:val="single" w:sz="4" w:space="0" w:color="D9D9D9"/>
            </w:tcBorders>
          </w:tcPr>
          <w:p w14:paraId="1B99DAE4" w14:textId="009D7EA2"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5BF8E228" w14:textId="77777777" w:rsidR="00E67D40" w:rsidRDefault="00E67D40"/>
    <w:p w14:paraId="7608FBA9" w14:textId="77777777" w:rsidR="00E67D40" w:rsidRDefault="00963737">
      <w:r>
        <w:lastRenderedPageBreak/>
        <w:t>CoC Alternate Contact: Provide the following information for an additional person to whom all communication regarding this application should be directed.</w:t>
      </w:r>
    </w:p>
    <w:tbl>
      <w:tblPr>
        <w:tblStyle w:val="a1"/>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0CFB8CCC" w14:textId="77777777">
        <w:trPr>
          <w:trHeight w:val="570"/>
        </w:trPr>
        <w:tc>
          <w:tcPr>
            <w:tcW w:w="4845" w:type="dxa"/>
            <w:tcBorders>
              <w:top w:val="single" w:sz="4" w:space="0" w:color="D9D9D9"/>
              <w:left w:val="single" w:sz="4" w:space="0" w:color="D9D9D9"/>
              <w:bottom w:val="single" w:sz="4" w:space="0" w:color="D9D9D9"/>
              <w:right w:val="single" w:sz="4" w:space="0" w:color="D9D9D9"/>
            </w:tcBorders>
          </w:tcPr>
          <w:p w14:paraId="51AB6825" w14:textId="111E5D8A"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37C7470E"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2FDC856" w14:textId="418FAE0F"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40A7799D"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95523D6" w14:textId="01B972C1"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424C8549"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0CA2125F" w14:textId="7802D88B"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0BC60C12"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73F1513A" w14:textId="76CD8594"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201F7C68" w14:textId="77777777" w:rsidR="00E67D40" w:rsidRDefault="00E67D40"/>
    <w:p w14:paraId="72F461B1" w14:textId="77777777" w:rsidR="00E67D40" w:rsidRDefault="00963737">
      <w:r>
        <w:t>Coordinated Entry Contact: Provide the following information for the person to whom all communication regarding Coordinated Entry should be directed.</w:t>
      </w:r>
    </w:p>
    <w:tbl>
      <w:tblPr>
        <w:tblStyle w:val="a2"/>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0DA71ED6" w14:textId="77777777">
        <w:trPr>
          <w:trHeight w:val="570"/>
        </w:trPr>
        <w:tc>
          <w:tcPr>
            <w:tcW w:w="4845" w:type="dxa"/>
            <w:tcBorders>
              <w:top w:val="single" w:sz="4" w:space="0" w:color="D9D9D9"/>
              <w:left w:val="single" w:sz="4" w:space="0" w:color="D9D9D9"/>
              <w:bottom w:val="single" w:sz="4" w:space="0" w:color="D9D9D9"/>
              <w:right w:val="single" w:sz="4" w:space="0" w:color="D9D9D9"/>
            </w:tcBorders>
          </w:tcPr>
          <w:p w14:paraId="2454C12F" w14:textId="32B4648F"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6283E18B"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870778C" w14:textId="1EDC510A"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31F6593"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5F56BDA6" w14:textId="48FCDFCE"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1DB67534"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BBB14F1" w14:textId="197CA1EE"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0AFA292"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76889456" w14:textId="7F6A2028"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1CFCBAA5" w14:textId="77777777" w:rsidR="00E67D40" w:rsidRDefault="00E67D40"/>
    <w:p w14:paraId="26910C4F" w14:textId="77777777" w:rsidR="00E67D40" w:rsidRDefault="00963737">
      <w:r>
        <w:t>Which HMIS Lead does your CoC use?</w:t>
      </w:r>
    </w:p>
    <w:p w14:paraId="2591E74D" w14:textId="6105B062"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NCHMIS - Michigan Coalition Against Homelessness</w:t>
      </w:r>
    </w:p>
    <w:p w14:paraId="69633C14" w14:textId="0B25076B"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HMIS@NCCEH - NC Coalition to End Homelessness</w:t>
      </w:r>
    </w:p>
    <w:p w14:paraId="1F04B391" w14:textId="63009E94"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Bit Focus</w:t>
      </w:r>
    </w:p>
    <w:p w14:paraId="12699586" w14:textId="006FD821"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Other (Please Identify):</w:t>
      </w:r>
    </w:p>
    <w:p w14:paraId="7799F2F8" w14:textId="77777777" w:rsidR="00E67D40" w:rsidRDefault="00E67D40"/>
    <w:p w14:paraId="680B0442" w14:textId="77777777" w:rsidR="00E67D40" w:rsidRDefault="00963737">
      <w:pPr>
        <w:rPr>
          <w:sz w:val="24"/>
          <w:szCs w:val="24"/>
        </w:rPr>
      </w:pPr>
      <w:r>
        <w:t xml:space="preserve">Please list the staffing for CoC activities including paid staff and volunteers: </w:t>
      </w:r>
      <w:r>
        <w:br/>
      </w:r>
    </w:p>
    <w:tbl>
      <w:tblPr>
        <w:tblStyle w:val="a3"/>
        <w:tblW w:w="90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2272"/>
        <w:gridCol w:w="2273"/>
        <w:gridCol w:w="2273"/>
      </w:tblGrid>
      <w:tr w:rsidR="00E67D40" w14:paraId="6B5278E7" w14:textId="77777777">
        <w:tc>
          <w:tcPr>
            <w:tcW w:w="2272" w:type="dxa"/>
            <w:shd w:val="clear" w:color="auto" w:fill="auto"/>
            <w:tcMar>
              <w:top w:w="100" w:type="dxa"/>
              <w:left w:w="100" w:type="dxa"/>
              <w:bottom w:w="100" w:type="dxa"/>
              <w:right w:w="100" w:type="dxa"/>
            </w:tcMar>
          </w:tcPr>
          <w:p w14:paraId="09AF5509" w14:textId="77777777" w:rsidR="00E67D40" w:rsidRDefault="00963737">
            <w:pPr>
              <w:spacing w:line="240" w:lineRule="auto"/>
            </w:pPr>
            <w:r>
              <w:t>Role</w:t>
            </w:r>
          </w:p>
        </w:tc>
        <w:tc>
          <w:tcPr>
            <w:tcW w:w="2272" w:type="dxa"/>
            <w:shd w:val="clear" w:color="auto" w:fill="auto"/>
            <w:tcMar>
              <w:top w:w="100" w:type="dxa"/>
              <w:left w:w="100" w:type="dxa"/>
              <w:bottom w:w="100" w:type="dxa"/>
              <w:right w:w="100" w:type="dxa"/>
            </w:tcMar>
          </w:tcPr>
          <w:p w14:paraId="265DF3D1" w14:textId="77777777" w:rsidR="00E67D40" w:rsidRDefault="00963737">
            <w:pPr>
              <w:spacing w:line="240" w:lineRule="auto"/>
            </w:pPr>
            <w:r>
              <w:t>Full Time Paid Position</w:t>
            </w:r>
          </w:p>
        </w:tc>
        <w:tc>
          <w:tcPr>
            <w:tcW w:w="2272" w:type="dxa"/>
            <w:shd w:val="clear" w:color="auto" w:fill="auto"/>
            <w:tcMar>
              <w:top w:w="100" w:type="dxa"/>
              <w:left w:w="100" w:type="dxa"/>
              <w:bottom w:w="100" w:type="dxa"/>
              <w:right w:w="100" w:type="dxa"/>
            </w:tcMar>
          </w:tcPr>
          <w:p w14:paraId="7D5F5F94" w14:textId="77777777" w:rsidR="00E67D40" w:rsidRDefault="00963737">
            <w:pPr>
              <w:spacing w:line="240" w:lineRule="auto"/>
            </w:pPr>
            <w:r>
              <w:t>Part Time Paid Position</w:t>
            </w:r>
          </w:p>
        </w:tc>
        <w:tc>
          <w:tcPr>
            <w:tcW w:w="2272" w:type="dxa"/>
            <w:shd w:val="clear" w:color="auto" w:fill="auto"/>
            <w:tcMar>
              <w:top w:w="100" w:type="dxa"/>
              <w:left w:w="100" w:type="dxa"/>
              <w:bottom w:w="100" w:type="dxa"/>
              <w:right w:w="100" w:type="dxa"/>
            </w:tcMar>
          </w:tcPr>
          <w:p w14:paraId="4EE2BBFB" w14:textId="77777777" w:rsidR="00E67D40" w:rsidRDefault="00963737">
            <w:pPr>
              <w:spacing w:line="240" w:lineRule="auto"/>
            </w:pPr>
            <w:r>
              <w:t>Volunteer Position</w:t>
            </w:r>
          </w:p>
        </w:tc>
      </w:tr>
      <w:tr w:rsidR="00E67D40" w14:paraId="64E74D76" w14:textId="77777777">
        <w:tc>
          <w:tcPr>
            <w:tcW w:w="2272" w:type="dxa"/>
            <w:shd w:val="clear" w:color="auto" w:fill="auto"/>
            <w:tcMar>
              <w:top w:w="100" w:type="dxa"/>
              <w:left w:w="100" w:type="dxa"/>
              <w:bottom w:w="100" w:type="dxa"/>
              <w:right w:w="100" w:type="dxa"/>
            </w:tcMar>
          </w:tcPr>
          <w:p w14:paraId="55F52543" w14:textId="38E6EE4A"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8A3522F" w14:textId="0A1E7CAE"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6C949C8E" w14:textId="029C8C3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C46D85E" w14:textId="69AA686D"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884118" w14:textId="77777777">
        <w:tc>
          <w:tcPr>
            <w:tcW w:w="2272" w:type="dxa"/>
            <w:shd w:val="clear" w:color="auto" w:fill="auto"/>
            <w:tcMar>
              <w:top w:w="100" w:type="dxa"/>
              <w:left w:w="100" w:type="dxa"/>
              <w:bottom w:w="100" w:type="dxa"/>
              <w:right w:w="100" w:type="dxa"/>
            </w:tcMar>
          </w:tcPr>
          <w:p w14:paraId="1893945E" w14:textId="718856EF"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0AF8E39" w14:textId="0ACA850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9F003C4" w14:textId="3B5EC7B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7CD2EC7" w14:textId="53E8CBE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1A284BE" w14:textId="77777777">
        <w:tc>
          <w:tcPr>
            <w:tcW w:w="2272" w:type="dxa"/>
            <w:shd w:val="clear" w:color="auto" w:fill="auto"/>
            <w:tcMar>
              <w:top w:w="100" w:type="dxa"/>
              <w:left w:w="100" w:type="dxa"/>
              <w:bottom w:w="100" w:type="dxa"/>
              <w:right w:w="100" w:type="dxa"/>
            </w:tcMar>
          </w:tcPr>
          <w:p w14:paraId="5735DD0E" w14:textId="59C175C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86E49C9" w14:textId="245BC17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A118CD8" w14:textId="60251C0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E5518BB" w14:textId="21AFF39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1757D13" w14:textId="77777777">
        <w:tc>
          <w:tcPr>
            <w:tcW w:w="2272" w:type="dxa"/>
            <w:shd w:val="clear" w:color="auto" w:fill="auto"/>
            <w:tcMar>
              <w:top w:w="100" w:type="dxa"/>
              <w:left w:w="100" w:type="dxa"/>
              <w:bottom w:w="100" w:type="dxa"/>
              <w:right w:w="100" w:type="dxa"/>
            </w:tcMar>
          </w:tcPr>
          <w:p w14:paraId="12CB3974" w14:textId="43BC0FA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967D51C" w14:textId="6C3D2C0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F674EF7" w14:textId="191F916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94D319E" w14:textId="734AC8F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1022D7C" w14:textId="77777777">
        <w:tc>
          <w:tcPr>
            <w:tcW w:w="2272" w:type="dxa"/>
            <w:shd w:val="clear" w:color="auto" w:fill="auto"/>
            <w:tcMar>
              <w:top w:w="100" w:type="dxa"/>
              <w:left w:w="100" w:type="dxa"/>
              <w:bottom w:w="100" w:type="dxa"/>
              <w:right w:w="100" w:type="dxa"/>
            </w:tcMar>
          </w:tcPr>
          <w:p w14:paraId="334C135A" w14:textId="683C449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088F282F" w14:textId="2D33B57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705474C" w14:textId="2CCE082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08D1F9A" w14:textId="2059C92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8413B36" w14:textId="77777777">
        <w:tc>
          <w:tcPr>
            <w:tcW w:w="2272" w:type="dxa"/>
            <w:shd w:val="clear" w:color="auto" w:fill="auto"/>
            <w:tcMar>
              <w:top w:w="100" w:type="dxa"/>
              <w:left w:w="100" w:type="dxa"/>
              <w:bottom w:w="100" w:type="dxa"/>
              <w:right w:w="100" w:type="dxa"/>
            </w:tcMar>
          </w:tcPr>
          <w:p w14:paraId="2B97E662" w14:textId="0E4A507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D6E0C7F" w14:textId="6383291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01E26E9C" w14:textId="31E7D221"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66B9FD8F" w14:textId="78873AB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73F124B" w14:textId="77777777">
        <w:tc>
          <w:tcPr>
            <w:tcW w:w="2272" w:type="dxa"/>
            <w:shd w:val="clear" w:color="auto" w:fill="auto"/>
            <w:tcMar>
              <w:top w:w="100" w:type="dxa"/>
              <w:left w:w="100" w:type="dxa"/>
              <w:bottom w:w="100" w:type="dxa"/>
              <w:right w:w="100" w:type="dxa"/>
            </w:tcMar>
          </w:tcPr>
          <w:p w14:paraId="49892C15" w14:textId="5478D50F"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E6CF493" w14:textId="26A9F85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4EF882A" w14:textId="365C328E"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4478828" w14:textId="794DE066"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817957E" w14:textId="77777777">
        <w:tc>
          <w:tcPr>
            <w:tcW w:w="2272" w:type="dxa"/>
            <w:shd w:val="clear" w:color="auto" w:fill="auto"/>
            <w:tcMar>
              <w:top w:w="100" w:type="dxa"/>
              <w:left w:w="100" w:type="dxa"/>
              <w:bottom w:w="100" w:type="dxa"/>
              <w:right w:w="100" w:type="dxa"/>
            </w:tcMar>
          </w:tcPr>
          <w:p w14:paraId="69AD7DB7" w14:textId="1A9BAD38"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FBCD7B5" w14:textId="59B0B27C"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AAC08C1" w14:textId="693A3DA4"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4D8B153" w14:textId="22F4CA1D"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5AD55A7D" w14:textId="33EEDA9C" w:rsidR="00E67D40" w:rsidRDefault="00963737">
      <w:r>
        <w:t xml:space="preserve">Does the CoC Lead Agency provide direct services?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45FD5A81" w14:textId="23A1CDA0" w:rsidR="00E67D40" w:rsidRDefault="00963737">
      <w:pPr>
        <w:ind w:left="720"/>
      </w:pPr>
      <w:r>
        <w:t>If yes, please describe:</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2385F2B0" w14:textId="77777777" w:rsidR="00E67D40" w:rsidRDefault="00E67D40"/>
    <w:p w14:paraId="64BC0C06" w14:textId="77777777" w:rsidR="00E67D40" w:rsidRDefault="00963737">
      <w:r>
        <w:t xml:space="preserve">What ESG Funding, if any, is the CoC requesting: </w:t>
      </w:r>
    </w:p>
    <w:p w14:paraId="1D2623F7" w14:textId="5DD02A62"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Street Outreach</w:t>
      </w:r>
    </w:p>
    <w:p w14:paraId="5B3E6FC7" w14:textId="43BD07F3"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Emergency Shelter</w:t>
      </w:r>
    </w:p>
    <w:p w14:paraId="05531637" w14:textId="22EFBFEA"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Rapid Rehousing</w:t>
      </w:r>
    </w:p>
    <w:p w14:paraId="5F87E530" w14:textId="5927BA7C"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Prevention</w:t>
      </w:r>
    </w:p>
    <w:p w14:paraId="20F545B8" w14:textId="65B3FD30"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HMIS</w:t>
      </w:r>
    </w:p>
    <w:p w14:paraId="7C80651A" w14:textId="77777777" w:rsidR="00E67D40" w:rsidRDefault="00963737">
      <w:pPr>
        <w:pStyle w:val="Heading1"/>
      </w:pPr>
      <w:bookmarkStart w:id="5" w:name="_e7vzlhkc5fn0" w:colFirst="0" w:colLast="0"/>
      <w:bookmarkEnd w:id="5"/>
      <w:r>
        <w:t>Application &amp; Selection Process</w:t>
      </w:r>
    </w:p>
    <w:p w14:paraId="64B39EAA" w14:textId="222A3417" w:rsidR="00E67D40" w:rsidRDefault="00963737">
      <w:pPr>
        <w:rPr>
          <w:sz w:val="24"/>
          <w:szCs w:val="24"/>
        </w:rPr>
      </w:pPr>
      <w:r>
        <w:t xml:space="preserve">What avenues did your CoC use to share the Request for Applications and solicit interest in </w:t>
      </w:r>
      <w:r w:rsidR="0093692F">
        <w:t xml:space="preserve">NC </w:t>
      </w:r>
      <w:r>
        <w:t xml:space="preserve">ESG funding (At least 3 are required)? </w:t>
      </w:r>
    </w:p>
    <w:p w14:paraId="59DAC24A" w14:textId="1997BA4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Website</w:t>
      </w:r>
    </w:p>
    <w:p w14:paraId="385C6541" w14:textId="44F9A9A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Email listserv</w:t>
      </w:r>
    </w:p>
    <w:p w14:paraId="4BA53652" w14:textId="5225DEE5"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Mailing</w:t>
      </w:r>
    </w:p>
    <w:p w14:paraId="1C21BB1D" w14:textId="27595F8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Advertising in a local newspaper</w:t>
      </w:r>
    </w:p>
    <w:p w14:paraId="5513FA69" w14:textId="3817FD49"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Advertising on the radio or television</w:t>
      </w:r>
    </w:p>
    <w:p w14:paraId="7A7A74CB" w14:textId="22A4A6D6"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Posting on social media</w:t>
      </w:r>
    </w:p>
    <w:p w14:paraId="46DF8A1B" w14:textId="40E27F9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Direct outreach or solicitation of known agencies</w:t>
      </w:r>
    </w:p>
    <w:p w14:paraId="08C1F91D" w14:textId="6113AC8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Other (please specify):</w:t>
      </w:r>
    </w:p>
    <w:p w14:paraId="147E9612" w14:textId="21CBD28E"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Other (please specify):</w:t>
      </w:r>
    </w:p>
    <w:p w14:paraId="574FDD6C" w14:textId="3761224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Other (please specify):</w:t>
      </w:r>
    </w:p>
    <w:p w14:paraId="2DEE4A82" w14:textId="77777777" w:rsidR="00E67D40" w:rsidRDefault="00E67D40">
      <w:pPr>
        <w:tabs>
          <w:tab w:val="left" w:pos="360"/>
        </w:tabs>
      </w:pPr>
    </w:p>
    <w:p w14:paraId="29AD21A3" w14:textId="10D41059" w:rsidR="00E67D40" w:rsidRDefault="00963737">
      <w:pPr>
        <w:tabs>
          <w:tab w:val="left" w:pos="360"/>
        </w:tabs>
      </w:pPr>
      <w:r>
        <w:t>Describe the review process implemented by the Selection Committee to choose applications for funding. Include any challenges that you encountered in your process this year. If there were delays in notifying subrecipients, please describe here as well.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1F03DD5" w14:textId="77777777" w:rsidR="00E67D40" w:rsidRDefault="00E67D40"/>
    <w:p w14:paraId="2881097E" w14:textId="7E018297" w:rsidR="00E67D40" w:rsidRDefault="00963737">
      <w:r>
        <w:t>List the dates of Selection Committee meetings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955FD03" w14:textId="77777777" w:rsidR="00E67D40" w:rsidRDefault="00E67D40">
      <w:pPr>
        <w:tabs>
          <w:tab w:val="left" w:pos="360"/>
        </w:tabs>
      </w:pPr>
    </w:p>
    <w:p w14:paraId="72D85EE9" w14:textId="2048BF62" w:rsidR="00E67D40" w:rsidRDefault="00963737">
      <w:pPr>
        <w:tabs>
          <w:tab w:val="left" w:pos="360"/>
        </w:tabs>
      </w:pPr>
      <w:r>
        <w:t>What tools were used to aid the Selection Committee’s evaluation of project applications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1BE168A" w14:textId="77777777" w:rsidR="00E67D40" w:rsidRDefault="00E67D40">
      <w:pPr>
        <w:tabs>
          <w:tab w:val="left" w:pos="360"/>
        </w:tabs>
      </w:pPr>
    </w:p>
    <w:p w14:paraId="24739CC1" w14:textId="67E9AA47" w:rsidR="00E67D40" w:rsidRDefault="00963737">
      <w:pPr>
        <w:tabs>
          <w:tab w:val="left" w:pos="360"/>
        </w:tabs>
      </w:pPr>
      <w:r>
        <w:t xml:space="preserve">List all members of the selection committee for </w:t>
      </w:r>
      <w:r w:rsidR="0093692F">
        <w:t xml:space="preserve">NC </w:t>
      </w:r>
      <w:r>
        <w:t xml:space="preserve">ESG funding below: </w:t>
      </w:r>
    </w:p>
    <w:p w14:paraId="02514BE5" w14:textId="77777777" w:rsidR="00E67D40" w:rsidRDefault="00E67D40">
      <w:pPr>
        <w:tabs>
          <w:tab w:val="left" w:pos="360"/>
        </w:tabs>
      </w:pPr>
    </w:p>
    <w:tbl>
      <w:tblPr>
        <w:tblStyle w:val="a4"/>
        <w:tblW w:w="10078"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068"/>
        <w:gridCol w:w="6010"/>
      </w:tblGrid>
      <w:tr w:rsidR="00E67D40" w14:paraId="3E723FBD" w14:textId="77777777">
        <w:trPr>
          <w:cantSplit/>
          <w:trHeight w:val="330"/>
        </w:trPr>
        <w:tc>
          <w:tcPr>
            <w:tcW w:w="4068" w:type="dxa"/>
            <w:shd w:val="clear" w:color="auto" w:fill="auto"/>
            <w:vAlign w:val="bottom"/>
          </w:tcPr>
          <w:p w14:paraId="03D93104" w14:textId="77777777" w:rsidR="00E67D40" w:rsidRDefault="00963737">
            <w:pPr>
              <w:spacing w:line="240" w:lineRule="auto"/>
              <w:jc w:val="center"/>
            </w:pPr>
            <w:r>
              <w:t>Name</w:t>
            </w:r>
          </w:p>
        </w:tc>
        <w:tc>
          <w:tcPr>
            <w:tcW w:w="6010" w:type="dxa"/>
            <w:shd w:val="clear" w:color="auto" w:fill="auto"/>
            <w:vAlign w:val="bottom"/>
          </w:tcPr>
          <w:p w14:paraId="3E3A08FF" w14:textId="77777777" w:rsidR="00E67D40" w:rsidRDefault="00963737">
            <w:pPr>
              <w:spacing w:line="240" w:lineRule="auto"/>
              <w:jc w:val="center"/>
            </w:pPr>
            <w:r>
              <w:t xml:space="preserve">Affiliation/Organization </w:t>
            </w:r>
          </w:p>
          <w:p w14:paraId="5378055A" w14:textId="6289899A" w:rsidR="00E67D40" w:rsidRDefault="00963737">
            <w:pPr>
              <w:spacing w:line="240" w:lineRule="auto"/>
              <w:jc w:val="center"/>
            </w:pPr>
            <w:r>
              <w:t>(</w:t>
            </w:r>
            <w:r w:rsidR="0093692F">
              <w:t>cannot</w:t>
            </w:r>
            <w:r>
              <w:t xml:space="preserve"> be affiliated with an applicant agency)</w:t>
            </w:r>
          </w:p>
        </w:tc>
      </w:tr>
      <w:tr w:rsidR="00E67D40" w14:paraId="687F3AC4" w14:textId="77777777">
        <w:trPr>
          <w:trHeight w:val="350"/>
        </w:trPr>
        <w:tc>
          <w:tcPr>
            <w:tcW w:w="4068" w:type="dxa"/>
            <w:shd w:val="clear" w:color="auto" w:fill="auto"/>
            <w:vAlign w:val="center"/>
          </w:tcPr>
          <w:p w14:paraId="4003FAAB" w14:textId="1056A864"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73B4571F" w14:textId="7007476A"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4BA108D" w14:textId="77777777">
        <w:trPr>
          <w:trHeight w:val="350"/>
        </w:trPr>
        <w:tc>
          <w:tcPr>
            <w:tcW w:w="4068" w:type="dxa"/>
            <w:shd w:val="clear" w:color="auto" w:fill="auto"/>
            <w:vAlign w:val="center"/>
          </w:tcPr>
          <w:p w14:paraId="73FE70CE" w14:textId="71C88CC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033A757E" w14:textId="0700CCEB"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EBF339B" w14:textId="77777777">
        <w:trPr>
          <w:trHeight w:val="350"/>
        </w:trPr>
        <w:tc>
          <w:tcPr>
            <w:tcW w:w="4068" w:type="dxa"/>
            <w:shd w:val="clear" w:color="auto" w:fill="auto"/>
            <w:vAlign w:val="center"/>
          </w:tcPr>
          <w:p w14:paraId="2119F0C1" w14:textId="4397ED95"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7B35EC82" w14:textId="3566CF1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42AD4668" w14:textId="77777777">
        <w:trPr>
          <w:trHeight w:val="350"/>
        </w:trPr>
        <w:tc>
          <w:tcPr>
            <w:tcW w:w="4068" w:type="dxa"/>
            <w:shd w:val="clear" w:color="auto" w:fill="auto"/>
            <w:vAlign w:val="center"/>
          </w:tcPr>
          <w:p w14:paraId="682BAF3A" w14:textId="7D300BCF"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6EEE2FD1" w14:textId="0FA933FA"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26D2F401" w14:textId="77777777">
        <w:trPr>
          <w:trHeight w:val="350"/>
        </w:trPr>
        <w:tc>
          <w:tcPr>
            <w:tcW w:w="4068" w:type="dxa"/>
            <w:shd w:val="clear" w:color="auto" w:fill="auto"/>
            <w:vAlign w:val="center"/>
          </w:tcPr>
          <w:p w14:paraId="0C72E9C3" w14:textId="405B454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2F7E997C" w14:textId="71E563C9"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103C3C0D" w14:textId="77777777">
        <w:trPr>
          <w:trHeight w:val="350"/>
        </w:trPr>
        <w:tc>
          <w:tcPr>
            <w:tcW w:w="4068" w:type="dxa"/>
            <w:shd w:val="clear" w:color="auto" w:fill="auto"/>
            <w:vAlign w:val="center"/>
          </w:tcPr>
          <w:p w14:paraId="05E7888F" w14:textId="5BD88C4D"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1E6E8049" w14:textId="3614BF6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6556B8D1" w14:textId="77777777">
        <w:trPr>
          <w:trHeight w:val="350"/>
        </w:trPr>
        <w:tc>
          <w:tcPr>
            <w:tcW w:w="4068" w:type="dxa"/>
            <w:shd w:val="clear" w:color="auto" w:fill="auto"/>
            <w:vAlign w:val="center"/>
          </w:tcPr>
          <w:p w14:paraId="71D875CB" w14:textId="52CAAE4E" w:rsidR="00E67D40" w:rsidRDefault="00963737">
            <w:pPr>
              <w:spacing w:line="240" w:lineRule="auto"/>
            </w:pPr>
            <w:r>
              <w:lastRenderedPageBreak/>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182BD9FF" w14:textId="4B9DEFC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r w:rsidR="00E67D40" w14:paraId="620A4E22" w14:textId="77777777">
        <w:trPr>
          <w:trHeight w:val="350"/>
        </w:trPr>
        <w:tc>
          <w:tcPr>
            <w:tcW w:w="4068" w:type="dxa"/>
            <w:shd w:val="clear" w:color="auto" w:fill="auto"/>
            <w:vAlign w:val="center"/>
          </w:tcPr>
          <w:p w14:paraId="4AFD1812" w14:textId="1E8E88E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6A9144D3" w14:textId="436A4C1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0FD5351B" w14:textId="77777777">
        <w:trPr>
          <w:trHeight w:val="350"/>
        </w:trPr>
        <w:tc>
          <w:tcPr>
            <w:tcW w:w="4068" w:type="dxa"/>
            <w:shd w:val="clear" w:color="auto" w:fill="auto"/>
            <w:vAlign w:val="center"/>
          </w:tcPr>
          <w:p w14:paraId="40645561" w14:textId="6133E2BE"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642C3AB6" w14:textId="3F96081E"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r w:rsidR="00E67D40" w14:paraId="67D2C5E7" w14:textId="77777777">
        <w:trPr>
          <w:trHeight w:val="350"/>
        </w:trPr>
        <w:tc>
          <w:tcPr>
            <w:tcW w:w="4068" w:type="dxa"/>
            <w:shd w:val="clear" w:color="auto" w:fill="auto"/>
            <w:vAlign w:val="center"/>
          </w:tcPr>
          <w:p w14:paraId="01631040" w14:textId="663382F5"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507306A5" w14:textId="6CE85EBD"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bl>
    <w:p w14:paraId="1BFF0BAF" w14:textId="77777777" w:rsidR="00E67D40" w:rsidRDefault="00E67D40">
      <w:pPr>
        <w:tabs>
          <w:tab w:val="left" w:pos="360"/>
        </w:tabs>
        <w:spacing w:line="240" w:lineRule="auto"/>
        <w:ind w:left="270"/>
        <w:rPr>
          <w:sz w:val="24"/>
          <w:szCs w:val="24"/>
        </w:rPr>
      </w:pPr>
    </w:p>
    <w:p w14:paraId="226FE71B" w14:textId="77777777" w:rsidR="00E67D40" w:rsidRDefault="00963737">
      <w:pPr>
        <w:tabs>
          <w:tab w:val="left" w:pos="360"/>
        </w:tabs>
      </w:pPr>
      <w:r>
        <w:t xml:space="preserve">List each organization that submitted project applications to the CoC for review. </w:t>
      </w:r>
    </w:p>
    <w:p w14:paraId="3A01C8EE" w14:textId="3DFD2C63" w:rsidR="00E67D40" w:rsidRDefault="00963737">
      <w:pPr>
        <w:tabs>
          <w:tab w:val="left" w:pos="360"/>
        </w:tabs>
      </w:pPr>
      <w:r>
        <w:t>Indicate which applications were SUBMITTED for the</w:t>
      </w:r>
      <w:r w:rsidR="0093692F">
        <w:t xml:space="preserve"> NC</w:t>
      </w:r>
      <w:r>
        <w:t xml:space="preserve"> ESG activity in the “S” column. Indicate which activity applications were APPROVED in the “A” column. </w:t>
      </w:r>
    </w:p>
    <w:p w14:paraId="71862F4B" w14:textId="7B497A8E" w:rsidR="00E67D40" w:rsidRDefault="00963737">
      <w:pPr>
        <w:tabs>
          <w:tab w:val="left" w:pos="360"/>
        </w:tabs>
      </w:pPr>
      <w:r>
        <w:t xml:space="preserve">List the date that each agency was notified of the CoC’s funding decision in the </w:t>
      </w:r>
      <w:r w:rsidR="0093692F">
        <w:t>right-hand</w:t>
      </w:r>
      <w:r>
        <w:t xml:space="preserve"> column. </w:t>
      </w:r>
    </w:p>
    <w:p w14:paraId="43D15279" w14:textId="77777777" w:rsidR="00E67D40" w:rsidRDefault="00E67D40">
      <w:pPr>
        <w:tabs>
          <w:tab w:val="left" w:pos="360"/>
        </w:tabs>
      </w:pPr>
    </w:p>
    <w:tbl>
      <w:tblPr>
        <w:tblStyle w:val="a5"/>
        <w:tblW w:w="955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5"/>
        <w:gridCol w:w="660"/>
        <w:gridCol w:w="555"/>
        <w:gridCol w:w="585"/>
        <w:gridCol w:w="720"/>
        <w:gridCol w:w="690"/>
        <w:gridCol w:w="570"/>
        <w:gridCol w:w="645"/>
        <w:gridCol w:w="600"/>
        <w:gridCol w:w="585"/>
        <w:gridCol w:w="1425"/>
      </w:tblGrid>
      <w:tr w:rsidR="00E67D40" w14:paraId="2BBF44E6" w14:textId="77777777">
        <w:trPr>
          <w:trHeight w:val="584"/>
        </w:trPr>
        <w:tc>
          <w:tcPr>
            <w:tcW w:w="1935" w:type="dxa"/>
            <w:vMerge w:val="restart"/>
            <w:vAlign w:val="center"/>
          </w:tcPr>
          <w:p w14:paraId="5055BA1B" w14:textId="77777777" w:rsidR="00E67D40" w:rsidRDefault="00963737">
            <w:pPr>
              <w:spacing w:line="240" w:lineRule="auto"/>
              <w:jc w:val="center"/>
              <w:rPr>
                <w:b/>
              </w:rPr>
            </w:pPr>
            <w:r>
              <w:rPr>
                <w:b/>
              </w:rPr>
              <w:t>Agency</w:t>
            </w:r>
          </w:p>
        </w:tc>
        <w:tc>
          <w:tcPr>
            <w:tcW w:w="1245" w:type="dxa"/>
            <w:gridSpan w:val="2"/>
            <w:vAlign w:val="center"/>
          </w:tcPr>
          <w:p w14:paraId="03D188F6" w14:textId="77777777" w:rsidR="00E67D40" w:rsidRDefault="00963737">
            <w:pPr>
              <w:spacing w:line="240" w:lineRule="auto"/>
              <w:jc w:val="center"/>
              <w:rPr>
                <w:b/>
              </w:rPr>
            </w:pPr>
            <w:r>
              <w:rPr>
                <w:b/>
              </w:rPr>
              <w:t>Emergency Shelter</w:t>
            </w:r>
          </w:p>
        </w:tc>
        <w:tc>
          <w:tcPr>
            <w:tcW w:w="1140" w:type="dxa"/>
            <w:gridSpan w:val="2"/>
            <w:vAlign w:val="center"/>
          </w:tcPr>
          <w:p w14:paraId="187FEF1B" w14:textId="77777777" w:rsidR="00E67D40" w:rsidRDefault="00963737">
            <w:pPr>
              <w:spacing w:line="240" w:lineRule="auto"/>
              <w:jc w:val="center"/>
              <w:rPr>
                <w:b/>
              </w:rPr>
            </w:pPr>
            <w:r>
              <w:rPr>
                <w:b/>
              </w:rPr>
              <w:t>Street Outreach</w:t>
            </w:r>
          </w:p>
        </w:tc>
        <w:tc>
          <w:tcPr>
            <w:tcW w:w="1410" w:type="dxa"/>
            <w:gridSpan w:val="2"/>
            <w:vAlign w:val="center"/>
          </w:tcPr>
          <w:p w14:paraId="7F0498F3" w14:textId="77777777" w:rsidR="00E67D40" w:rsidRDefault="00963737">
            <w:pPr>
              <w:spacing w:line="240" w:lineRule="auto"/>
              <w:jc w:val="center"/>
              <w:rPr>
                <w:b/>
              </w:rPr>
            </w:pPr>
            <w:r>
              <w:rPr>
                <w:b/>
              </w:rPr>
              <w:t>Rapid Rehousing</w:t>
            </w:r>
          </w:p>
        </w:tc>
        <w:tc>
          <w:tcPr>
            <w:tcW w:w="1215" w:type="dxa"/>
            <w:gridSpan w:val="2"/>
            <w:vAlign w:val="center"/>
          </w:tcPr>
          <w:p w14:paraId="6E6CA0AE" w14:textId="77777777" w:rsidR="00E67D40" w:rsidRDefault="00963737">
            <w:pPr>
              <w:spacing w:line="240" w:lineRule="auto"/>
              <w:jc w:val="center"/>
              <w:rPr>
                <w:b/>
              </w:rPr>
            </w:pPr>
            <w:r>
              <w:rPr>
                <w:b/>
              </w:rPr>
              <w:t>Prevention</w:t>
            </w:r>
          </w:p>
        </w:tc>
        <w:tc>
          <w:tcPr>
            <w:tcW w:w="1185" w:type="dxa"/>
            <w:gridSpan w:val="2"/>
            <w:vAlign w:val="center"/>
          </w:tcPr>
          <w:p w14:paraId="585D1D88" w14:textId="77777777" w:rsidR="00E67D40" w:rsidRDefault="00963737">
            <w:pPr>
              <w:spacing w:line="240" w:lineRule="auto"/>
              <w:jc w:val="center"/>
              <w:rPr>
                <w:b/>
              </w:rPr>
            </w:pPr>
            <w:r>
              <w:rPr>
                <w:b/>
              </w:rPr>
              <w:t>HMIS</w:t>
            </w:r>
          </w:p>
        </w:tc>
        <w:tc>
          <w:tcPr>
            <w:tcW w:w="1425" w:type="dxa"/>
            <w:vMerge w:val="restart"/>
            <w:vAlign w:val="center"/>
          </w:tcPr>
          <w:p w14:paraId="0742E106" w14:textId="77777777" w:rsidR="00E67D40" w:rsidRDefault="00963737">
            <w:pPr>
              <w:spacing w:line="240" w:lineRule="auto"/>
              <w:jc w:val="center"/>
              <w:rPr>
                <w:b/>
              </w:rPr>
            </w:pPr>
            <w:r>
              <w:rPr>
                <w:b/>
              </w:rPr>
              <w:t>Date of Decision Notification</w:t>
            </w:r>
          </w:p>
        </w:tc>
      </w:tr>
      <w:tr w:rsidR="00E67D40" w14:paraId="7F628466" w14:textId="77777777">
        <w:trPr>
          <w:trHeight w:val="405"/>
        </w:trPr>
        <w:tc>
          <w:tcPr>
            <w:tcW w:w="1935" w:type="dxa"/>
            <w:vMerge/>
            <w:vAlign w:val="center"/>
          </w:tcPr>
          <w:p w14:paraId="63C2FB5A" w14:textId="77777777" w:rsidR="00E67D40" w:rsidRDefault="00E67D40">
            <w:pPr>
              <w:widowControl w:val="0"/>
              <w:rPr>
                <w:sz w:val="20"/>
                <w:szCs w:val="20"/>
              </w:rPr>
            </w:pPr>
          </w:p>
        </w:tc>
        <w:tc>
          <w:tcPr>
            <w:tcW w:w="585" w:type="dxa"/>
            <w:vAlign w:val="center"/>
          </w:tcPr>
          <w:p w14:paraId="4A3196B1" w14:textId="77777777" w:rsidR="00E67D40" w:rsidRDefault="00963737">
            <w:pPr>
              <w:spacing w:line="240" w:lineRule="auto"/>
              <w:jc w:val="center"/>
              <w:rPr>
                <w:b/>
              </w:rPr>
            </w:pPr>
            <w:r>
              <w:rPr>
                <w:b/>
              </w:rPr>
              <w:t>S</w:t>
            </w:r>
          </w:p>
        </w:tc>
        <w:tc>
          <w:tcPr>
            <w:tcW w:w="660" w:type="dxa"/>
            <w:vAlign w:val="center"/>
          </w:tcPr>
          <w:p w14:paraId="6B6EECD3" w14:textId="77777777" w:rsidR="00E67D40" w:rsidRDefault="00963737">
            <w:pPr>
              <w:spacing w:line="240" w:lineRule="auto"/>
              <w:jc w:val="center"/>
              <w:rPr>
                <w:b/>
              </w:rPr>
            </w:pPr>
            <w:r>
              <w:rPr>
                <w:b/>
              </w:rPr>
              <w:t>A</w:t>
            </w:r>
          </w:p>
        </w:tc>
        <w:tc>
          <w:tcPr>
            <w:tcW w:w="555" w:type="dxa"/>
            <w:vAlign w:val="center"/>
          </w:tcPr>
          <w:p w14:paraId="19804368" w14:textId="77777777" w:rsidR="00E67D40" w:rsidRDefault="00963737">
            <w:pPr>
              <w:spacing w:line="240" w:lineRule="auto"/>
              <w:jc w:val="center"/>
              <w:rPr>
                <w:b/>
              </w:rPr>
            </w:pPr>
            <w:r>
              <w:rPr>
                <w:b/>
              </w:rPr>
              <w:t>S</w:t>
            </w:r>
          </w:p>
        </w:tc>
        <w:tc>
          <w:tcPr>
            <w:tcW w:w="585" w:type="dxa"/>
            <w:vAlign w:val="center"/>
          </w:tcPr>
          <w:p w14:paraId="68A69DDB" w14:textId="77777777" w:rsidR="00E67D40" w:rsidRDefault="00963737">
            <w:pPr>
              <w:spacing w:line="240" w:lineRule="auto"/>
              <w:jc w:val="center"/>
              <w:rPr>
                <w:b/>
              </w:rPr>
            </w:pPr>
            <w:r>
              <w:rPr>
                <w:b/>
              </w:rPr>
              <w:t>A</w:t>
            </w:r>
          </w:p>
        </w:tc>
        <w:tc>
          <w:tcPr>
            <w:tcW w:w="720" w:type="dxa"/>
            <w:vAlign w:val="center"/>
          </w:tcPr>
          <w:p w14:paraId="5B02D9C9" w14:textId="77777777" w:rsidR="00E67D40" w:rsidRDefault="00963737">
            <w:pPr>
              <w:spacing w:line="240" w:lineRule="auto"/>
              <w:jc w:val="center"/>
              <w:rPr>
                <w:b/>
              </w:rPr>
            </w:pPr>
            <w:r>
              <w:rPr>
                <w:b/>
              </w:rPr>
              <w:t>S</w:t>
            </w:r>
          </w:p>
        </w:tc>
        <w:tc>
          <w:tcPr>
            <w:tcW w:w="690" w:type="dxa"/>
            <w:vAlign w:val="center"/>
          </w:tcPr>
          <w:p w14:paraId="1769DE32" w14:textId="77777777" w:rsidR="00E67D40" w:rsidRDefault="00963737">
            <w:pPr>
              <w:spacing w:line="240" w:lineRule="auto"/>
              <w:jc w:val="center"/>
              <w:rPr>
                <w:b/>
              </w:rPr>
            </w:pPr>
            <w:r>
              <w:rPr>
                <w:b/>
              </w:rPr>
              <w:t>A</w:t>
            </w:r>
          </w:p>
        </w:tc>
        <w:tc>
          <w:tcPr>
            <w:tcW w:w="570" w:type="dxa"/>
            <w:vAlign w:val="center"/>
          </w:tcPr>
          <w:p w14:paraId="537DE666" w14:textId="77777777" w:rsidR="00E67D40" w:rsidRDefault="00963737">
            <w:pPr>
              <w:spacing w:line="240" w:lineRule="auto"/>
              <w:jc w:val="center"/>
              <w:rPr>
                <w:b/>
              </w:rPr>
            </w:pPr>
            <w:r>
              <w:rPr>
                <w:b/>
              </w:rPr>
              <w:t>S</w:t>
            </w:r>
          </w:p>
        </w:tc>
        <w:tc>
          <w:tcPr>
            <w:tcW w:w="645" w:type="dxa"/>
            <w:vAlign w:val="center"/>
          </w:tcPr>
          <w:p w14:paraId="1FFCC6C6" w14:textId="77777777" w:rsidR="00E67D40" w:rsidRDefault="00963737">
            <w:pPr>
              <w:spacing w:line="240" w:lineRule="auto"/>
              <w:jc w:val="center"/>
              <w:rPr>
                <w:b/>
              </w:rPr>
            </w:pPr>
            <w:r>
              <w:rPr>
                <w:b/>
              </w:rPr>
              <w:t>A</w:t>
            </w:r>
          </w:p>
        </w:tc>
        <w:tc>
          <w:tcPr>
            <w:tcW w:w="600" w:type="dxa"/>
            <w:vAlign w:val="center"/>
          </w:tcPr>
          <w:p w14:paraId="3F626D1A" w14:textId="77777777" w:rsidR="00E67D40" w:rsidRDefault="00963737">
            <w:pPr>
              <w:spacing w:line="240" w:lineRule="auto"/>
              <w:jc w:val="center"/>
              <w:rPr>
                <w:b/>
              </w:rPr>
            </w:pPr>
            <w:r>
              <w:rPr>
                <w:b/>
              </w:rPr>
              <w:t>S</w:t>
            </w:r>
          </w:p>
        </w:tc>
        <w:tc>
          <w:tcPr>
            <w:tcW w:w="585" w:type="dxa"/>
            <w:vAlign w:val="center"/>
          </w:tcPr>
          <w:p w14:paraId="3E0049C0" w14:textId="77777777" w:rsidR="00E67D40" w:rsidRDefault="00963737">
            <w:pPr>
              <w:spacing w:line="240" w:lineRule="auto"/>
              <w:jc w:val="center"/>
              <w:rPr>
                <w:b/>
              </w:rPr>
            </w:pPr>
            <w:r>
              <w:rPr>
                <w:b/>
              </w:rPr>
              <w:t>A</w:t>
            </w:r>
          </w:p>
        </w:tc>
        <w:tc>
          <w:tcPr>
            <w:tcW w:w="1425" w:type="dxa"/>
            <w:vMerge/>
            <w:vAlign w:val="center"/>
          </w:tcPr>
          <w:p w14:paraId="2C1A1348" w14:textId="77777777" w:rsidR="00E67D40" w:rsidRDefault="00E67D40">
            <w:pPr>
              <w:spacing w:line="240" w:lineRule="auto"/>
              <w:jc w:val="center"/>
              <w:rPr>
                <w:sz w:val="24"/>
                <w:szCs w:val="24"/>
              </w:rPr>
            </w:pPr>
          </w:p>
        </w:tc>
      </w:tr>
      <w:tr w:rsidR="00E67D40" w14:paraId="0F6FD865" w14:textId="77777777">
        <w:trPr>
          <w:trHeight w:val="405"/>
        </w:trPr>
        <w:tc>
          <w:tcPr>
            <w:tcW w:w="1935" w:type="dxa"/>
            <w:vAlign w:val="center"/>
          </w:tcPr>
          <w:p w14:paraId="017E35B2" w14:textId="58DA0DEB" w:rsidR="00E67D40" w:rsidRDefault="00963737">
            <w:pPr>
              <w:spacing w:line="240" w:lineRule="auto"/>
              <w:jc w:val="both"/>
            </w:pPr>
            <w:r>
              <w:t>   </w:t>
            </w:r>
            <w:r w:rsidR="00F757A1">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585" w:type="dxa"/>
            <w:vAlign w:val="center"/>
          </w:tcPr>
          <w:p w14:paraId="61DE8BDC" w14:textId="236D2AF5" w:rsidR="00E67D40" w:rsidRDefault="00963737">
            <w:pPr>
              <w:spacing w:line="240" w:lineRule="auto"/>
              <w:jc w:val="center"/>
            </w:pPr>
            <w:r>
              <w:t xml:space="preserve"> </w:t>
            </w:r>
            <w:r w:rsidR="001B5658">
              <w:rPr>
                <w:sz w:val="20"/>
                <w:szCs w:val="20"/>
              </w:rPr>
              <w:fldChar w:fldCharType="begin">
                <w:ffData>
                  <w:name w:val="Check312"/>
                  <w:enabled/>
                  <w:calcOnExit w:val="0"/>
                  <w:checkBox>
                    <w:sizeAuto/>
                    <w:default w:val="0"/>
                  </w:checkBox>
                </w:ffData>
              </w:fldChar>
            </w:r>
            <w:r w:rsidR="001B5658">
              <w:rPr>
                <w:sz w:val="20"/>
                <w:szCs w:val="20"/>
              </w:rPr>
              <w:instrText xml:space="preserve"> FORMCHECKBOX </w:instrText>
            </w:r>
            <w:r w:rsidR="00000000">
              <w:rPr>
                <w:sz w:val="20"/>
                <w:szCs w:val="20"/>
              </w:rPr>
            </w:r>
            <w:r w:rsidR="00000000">
              <w:rPr>
                <w:sz w:val="20"/>
                <w:szCs w:val="20"/>
              </w:rPr>
              <w:fldChar w:fldCharType="separate"/>
            </w:r>
            <w:r w:rsidR="001B5658">
              <w:rPr>
                <w:sz w:val="20"/>
                <w:szCs w:val="20"/>
              </w:rPr>
              <w:fldChar w:fldCharType="end"/>
            </w:r>
          </w:p>
        </w:tc>
        <w:tc>
          <w:tcPr>
            <w:tcW w:w="660" w:type="dxa"/>
            <w:vAlign w:val="center"/>
          </w:tcPr>
          <w:p w14:paraId="31A8587B" w14:textId="41594E0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225738A8" w14:textId="7170599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072553EF" w14:textId="6841585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3E11B591" w14:textId="6260322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486F48ED" w14:textId="3DCF4CC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704D9059" w14:textId="39A77B2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6AA7A7E1" w14:textId="1106176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3CE06530" w14:textId="2C87BD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0796C559" w14:textId="54B4F99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3E1D91D1" w14:textId="190271A6"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559991" w14:textId="77777777">
        <w:trPr>
          <w:trHeight w:val="473"/>
        </w:trPr>
        <w:tc>
          <w:tcPr>
            <w:tcW w:w="1935" w:type="dxa"/>
            <w:vAlign w:val="center"/>
          </w:tcPr>
          <w:p w14:paraId="50CD4985" w14:textId="6FE234D5"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6E8A614F" w14:textId="107EFF1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4DC4066A" w14:textId="5D6D9CA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7436EDF1" w14:textId="6F41A41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7A5323CB" w14:textId="6D345F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62911CA7" w14:textId="4BB9F1E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740520E2" w14:textId="5EE85C4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03CB85BA" w14:textId="0124EBA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31D5DB5B" w14:textId="1AC50A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744D0108" w14:textId="030EEC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492D7AFB" w14:textId="7BB03C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70D3B863" w14:textId="4E32EB55"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669BBF1" w14:textId="77777777">
        <w:trPr>
          <w:trHeight w:val="473"/>
        </w:trPr>
        <w:tc>
          <w:tcPr>
            <w:tcW w:w="1935" w:type="dxa"/>
            <w:vAlign w:val="center"/>
          </w:tcPr>
          <w:p w14:paraId="3FF0FCDC" w14:textId="4D11FC69"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B214BB5" w14:textId="4A0A55F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676212AD" w14:textId="5647BA4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38737255" w14:textId="0537FDB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3FF5E78B" w14:textId="285B79F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57C08FF8" w14:textId="129490F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115FFA15" w14:textId="59DE1D5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2A09BB11" w14:textId="0B8C6F4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525A40EF" w14:textId="6C82495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6B79EEC8" w14:textId="1812BC4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3FCA6651" w14:textId="2F29007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52C40E69" w14:textId="27F19665"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42FEBB4" w14:textId="77777777">
        <w:trPr>
          <w:trHeight w:val="473"/>
        </w:trPr>
        <w:tc>
          <w:tcPr>
            <w:tcW w:w="1935" w:type="dxa"/>
            <w:vAlign w:val="center"/>
          </w:tcPr>
          <w:p w14:paraId="615BF8AC" w14:textId="5DDB6744"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205FBC72" w14:textId="4094A69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13CD32B7" w14:textId="0B0FCDE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421F4D07" w14:textId="43D73AF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45DAE860" w14:textId="3CD41C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7A1174C0" w14:textId="405F0DD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0AB8EDB4" w14:textId="75D332F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7383C0EB" w14:textId="4B3314B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208CEFDC" w14:textId="3A18342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59DA8165" w14:textId="5D10468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2EA2DB8E" w14:textId="1D034F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38CDA496" w14:textId="2B49C938"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B3F16EA" w14:textId="77777777">
        <w:trPr>
          <w:trHeight w:val="473"/>
        </w:trPr>
        <w:tc>
          <w:tcPr>
            <w:tcW w:w="1935" w:type="dxa"/>
            <w:vAlign w:val="center"/>
          </w:tcPr>
          <w:p w14:paraId="7D7230BA" w14:textId="7278CC8B"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20C455B2" w14:textId="1082C0E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27184689" w14:textId="220EBAE2"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6956CA70" w14:textId="6D8AC3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41A10E44" w14:textId="7F3EEC1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5AAD2FE7" w14:textId="5113BF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41138BA8" w14:textId="488947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25E18499" w14:textId="058F272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57A8AFE2" w14:textId="4B1FBB5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7D7043D2" w14:textId="7C68133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56E6BD82" w14:textId="0925D39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6D01058E" w14:textId="22FEB6E4"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50780E5" w14:textId="77777777">
        <w:trPr>
          <w:trHeight w:val="473"/>
        </w:trPr>
        <w:tc>
          <w:tcPr>
            <w:tcW w:w="1935" w:type="dxa"/>
            <w:vAlign w:val="center"/>
          </w:tcPr>
          <w:p w14:paraId="1E5EF271" w14:textId="4960626D"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B878DF3" w14:textId="31FE83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5A5D8642" w14:textId="5A71EE2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50F469CB" w14:textId="3A7C7A1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4B8B6617" w14:textId="1777DF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3DD855ED" w14:textId="5CCE665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2F652935" w14:textId="4188EDE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56EAB45D" w14:textId="77381B1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05163306" w14:textId="6D825BF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3FB01B7C" w14:textId="44AC6F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621B47A0" w14:textId="71A1930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4B97AE53" w14:textId="1D4FEBE4"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AE24B76" w14:textId="77777777">
        <w:trPr>
          <w:trHeight w:val="473"/>
        </w:trPr>
        <w:tc>
          <w:tcPr>
            <w:tcW w:w="1935" w:type="dxa"/>
            <w:vAlign w:val="center"/>
          </w:tcPr>
          <w:p w14:paraId="5BE88364" w14:textId="23FEF99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020587FF" w14:textId="49AE2FB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293EEDFF" w14:textId="55272182"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6E3D177E" w14:textId="4FEFBC6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38BB3509" w14:textId="33C4903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00EE6248" w14:textId="07F4BD1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543D069F" w14:textId="7CBA551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4433F0E2" w14:textId="1CBC22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17ACDB5B" w14:textId="5452C46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5D67EFF3" w14:textId="5CB54A0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776D1876" w14:textId="784D165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2F50693E" w14:textId="540D9F01"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69FA69D" w14:textId="77777777">
        <w:trPr>
          <w:trHeight w:val="473"/>
        </w:trPr>
        <w:tc>
          <w:tcPr>
            <w:tcW w:w="1935" w:type="dxa"/>
            <w:vAlign w:val="center"/>
          </w:tcPr>
          <w:p w14:paraId="1675C2D7" w14:textId="7C792BBB"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EC064D5" w14:textId="7AD863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75E91817" w14:textId="4FEB3E4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0A4E2CF6" w14:textId="09C268F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741F7D8E" w14:textId="36A0176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7720A685" w14:textId="5DE8192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3AA138EC" w14:textId="64A5C33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56119245" w14:textId="68750BE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7B25476A" w14:textId="34B9FE3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6031B25B" w14:textId="35AF754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6D9428D8" w14:textId="71D8BA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67EFD3DD" w14:textId="2959BEB6"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C8E6363" w14:textId="77777777">
        <w:trPr>
          <w:trHeight w:val="473"/>
        </w:trPr>
        <w:tc>
          <w:tcPr>
            <w:tcW w:w="1935" w:type="dxa"/>
            <w:vAlign w:val="center"/>
          </w:tcPr>
          <w:p w14:paraId="65C7D35D" w14:textId="3824F53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E047A37" w14:textId="2C086F6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4CD16B3E" w14:textId="2E484AB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190C0C82" w14:textId="52EFF93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7E4888AD" w14:textId="5AAD49F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3FB0508E" w14:textId="7D3E18E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6A0F2D3A" w14:textId="06B49AA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6346FB83" w14:textId="3A1894B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352BAA94" w14:textId="27FBFBB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673BCF5F" w14:textId="2382FFC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7C8F6705" w14:textId="38C7DA9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24702028" w14:textId="517C5F19"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2BB4149" w14:textId="77777777">
        <w:trPr>
          <w:trHeight w:val="473"/>
        </w:trPr>
        <w:tc>
          <w:tcPr>
            <w:tcW w:w="1935" w:type="dxa"/>
            <w:vAlign w:val="center"/>
          </w:tcPr>
          <w:p w14:paraId="7D87CA64" w14:textId="095F4C82"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5D6C613A" w14:textId="1EA718C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21DAD480" w14:textId="37D2422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6316F196" w14:textId="136A75C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023F0573" w14:textId="3CDFE51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46C0CD37" w14:textId="17C3B0B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6D8D98E9" w14:textId="2B9F48B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6C3022FF" w14:textId="46C4E0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0DBB7053" w14:textId="3646AED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6AD0D1FA" w14:textId="19F5146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68145C01" w14:textId="1D66B8E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701A79B0" w14:textId="143FA37F"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5E3B1FD" w14:textId="77777777">
        <w:trPr>
          <w:trHeight w:val="473"/>
        </w:trPr>
        <w:tc>
          <w:tcPr>
            <w:tcW w:w="1935" w:type="dxa"/>
            <w:vAlign w:val="center"/>
          </w:tcPr>
          <w:p w14:paraId="24C45A2C" w14:textId="7C41B2E7"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BC41CDC" w14:textId="24FBEA2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4D93D35A" w14:textId="1E141D7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3B1FFCB6" w14:textId="45391DC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552EA3DD" w14:textId="3534588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795135A4" w14:textId="24C19C8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3B83C50C" w14:textId="6B2322C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492B2990" w14:textId="69ECA70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17E648BD" w14:textId="727C61B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788142D0" w14:textId="3A93B3D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11ED22B2" w14:textId="0B49F46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5158C754" w14:textId="02D3C912"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0C1CE7A" w14:textId="77777777">
        <w:trPr>
          <w:trHeight w:val="473"/>
        </w:trPr>
        <w:tc>
          <w:tcPr>
            <w:tcW w:w="1935" w:type="dxa"/>
            <w:vAlign w:val="center"/>
          </w:tcPr>
          <w:p w14:paraId="1B3013E6" w14:textId="0782E82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E7821FE" w14:textId="21DDC9B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01BCD309" w14:textId="696299F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43F8B7DE" w14:textId="3E9594D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37B290F3" w14:textId="7268F8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586F87D4" w14:textId="5268502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49BAA9C8" w14:textId="6C47B3C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1910285D" w14:textId="207121A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1BE92EEF" w14:textId="7C95304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5BBA54AC" w14:textId="6AE3A4A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164F4020" w14:textId="003D6FF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795BC5D7" w14:textId="168B253C"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B98434A" w14:textId="77777777">
        <w:trPr>
          <w:trHeight w:val="473"/>
        </w:trPr>
        <w:tc>
          <w:tcPr>
            <w:tcW w:w="1935" w:type="dxa"/>
            <w:vAlign w:val="center"/>
          </w:tcPr>
          <w:p w14:paraId="361B0473" w14:textId="2A6ABA1E"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4586795B" w14:textId="726DE56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52EA8022" w14:textId="338FCB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09427DA9" w14:textId="63F1647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56DB5FAF" w14:textId="43D1065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38F2AB9E" w14:textId="1FC205A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50AEAD94" w14:textId="46B297F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5845F728" w14:textId="410CB2F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0F27A50F" w14:textId="38A8EBF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7EF3D6A9" w14:textId="2CC96F4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6B7F03A8" w14:textId="59D3EF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02BC4463" w14:textId="56BB95DB"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D4DF2DA" w14:textId="77777777">
        <w:trPr>
          <w:trHeight w:val="473"/>
        </w:trPr>
        <w:tc>
          <w:tcPr>
            <w:tcW w:w="1935" w:type="dxa"/>
            <w:vAlign w:val="center"/>
          </w:tcPr>
          <w:p w14:paraId="6B5A1FA3" w14:textId="2C442D43"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7B7C920F" w14:textId="0AE4AA3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74FC430E" w14:textId="6A0328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0CA568CD" w14:textId="14B0BF4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40B22590" w14:textId="41E9051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0D57DBC8" w14:textId="4CA67F4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7E9752A8" w14:textId="6F89791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0E4AF06B" w14:textId="087C47C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6BF5F63C" w14:textId="6EBCA4E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55F452EF" w14:textId="2E5BE51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191E6D79" w14:textId="1D5C8AB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3F5A7BD8" w14:textId="670B6757"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CC2E0EA" w14:textId="77777777">
        <w:trPr>
          <w:trHeight w:val="473"/>
        </w:trPr>
        <w:tc>
          <w:tcPr>
            <w:tcW w:w="1935" w:type="dxa"/>
            <w:vAlign w:val="center"/>
          </w:tcPr>
          <w:p w14:paraId="026A3F75" w14:textId="38215C69" w:rsidR="00E67D40" w:rsidRDefault="00963737">
            <w:pPr>
              <w:spacing w:line="240" w:lineRule="auto"/>
              <w:jc w:val="both"/>
            </w:pPr>
            <w:r>
              <w:t>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585" w:type="dxa"/>
            <w:vAlign w:val="center"/>
          </w:tcPr>
          <w:p w14:paraId="41113010" w14:textId="6B83598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60" w:type="dxa"/>
            <w:vAlign w:val="center"/>
          </w:tcPr>
          <w:p w14:paraId="4B6DB75F" w14:textId="217FFF5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55" w:type="dxa"/>
            <w:vAlign w:val="center"/>
          </w:tcPr>
          <w:p w14:paraId="4B209506" w14:textId="61923FB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3C01D508" w14:textId="2E5B4FA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720" w:type="dxa"/>
            <w:vAlign w:val="center"/>
          </w:tcPr>
          <w:p w14:paraId="2D56632F" w14:textId="7D50F3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90" w:type="dxa"/>
            <w:vAlign w:val="center"/>
          </w:tcPr>
          <w:p w14:paraId="6627BC4B" w14:textId="31A21BB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70" w:type="dxa"/>
            <w:vAlign w:val="center"/>
          </w:tcPr>
          <w:p w14:paraId="1D6F6842" w14:textId="4BF9E2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45" w:type="dxa"/>
            <w:vAlign w:val="center"/>
          </w:tcPr>
          <w:p w14:paraId="55FF6BBD" w14:textId="0BFB398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00" w:type="dxa"/>
            <w:vAlign w:val="center"/>
          </w:tcPr>
          <w:p w14:paraId="42D5219A" w14:textId="0436EB3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85" w:type="dxa"/>
            <w:vAlign w:val="center"/>
          </w:tcPr>
          <w:p w14:paraId="0576F906" w14:textId="0D9B2FC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1425" w:type="dxa"/>
            <w:vAlign w:val="center"/>
          </w:tcPr>
          <w:p w14:paraId="403C1A1F" w14:textId="6B7DFCC1"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3B3B600D" w14:textId="77777777" w:rsidR="00E67D40" w:rsidRDefault="00E67D40">
      <w:pPr>
        <w:tabs>
          <w:tab w:val="left" w:pos="360"/>
        </w:tabs>
      </w:pPr>
    </w:p>
    <w:p w14:paraId="6FE0B3E7" w14:textId="1C6896D1" w:rsidR="00E67D40" w:rsidRDefault="00963737">
      <w:pPr>
        <w:tabs>
          <w:tab w:val="left" w:pos="360"/>
        </w:tabs>
      </w:pPr>
      <w:r>
        <w:t>Provide any other additional information regarding the application process, if needed (Max 2500 characters):</w:t>
      </w:r>
      <w:r w:rsidR="00881605" w:rsidRP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bl>
      <w:tblPr>
        <w:tblStyle w:val="TableGrid"/>
        <w:tblW w:w="9805" w:type="dxa"/>
        <w:tblLook w:val="04A0" w:firstRow="1" w:lastRow="0" w:firstColumn="1" w:lastColumn="0" w:noHBand="0" w:noVBand="1"/>
      </w:tblPr>
      <w:tblGrid>
        <w:gridCol w:w="3955"/>
        <w:gridCol w:w="1454"/>
        <w:gridCol w:w="1428"/>
        <w:gridCol w:w="1427"/>
        <w:gridCol w:w="1541"/>
      </w:tblGrid>
      <w:tr w:rsidR="00E572C5" w14:paraId="429A01C9" w14:textId="77777777" w:rsidTr="00E572C5">
        <w:trPr>
          <w:trHeight w:val="1070"/>
        </w:trPr>
        <w:tc>
          <w:tcPr>
            <w:tcW w:w="3955" w:type="dxa"/>
          </w:tcPr>
          <w:p w14:paraId="3A9F9670" w14:textId="40342B09" w:rsidR="00E572C5" w:rsidRPr="00E572C5" w:rsidRDefault="00E572C5" w:rsidP="00E572C5">
            <w:pPr>
              <w:pStyle w:val="Heading1"/>
              <w:tabs>
                <w:tab w:val="left" w:pos="360"/>
              </w:tabs>
              <w:jc w:val="center"/>
              <w:rPr>
                <w:b/>
                <w:bCs/>
                <w:sz w:val="20"/>
                <w:szCs w:val="20"/>
              </w:rPr>
            </w:pPr>
            <w:bookmarkStart w:id="6" w:name="_cwwyseis4rl" w:colFirst="0" w:colLast="0"/>
            <w:bookmarkEnd w:id="6"/>
            <w:r w:rsidRPr="00E572C5">
              <w:rPr>
                <w:b/>
                <w:bCs/>
                <w:sz w:val="20"/>
                <w:szCs w:val="20"/>
              </w:rPr>
              <w:lastRenderedPageBreak/>
              <w:t>Recommended Agency</w:t>
            </w:r>
          </w:p>
        </w:tc>
        <w:tc>
          <w:tcPr>
            <w:tcW w:w="1454" w:type="dxa"/>
          </w:tcPr>
          <w:p w14:paraId="175B1BE2" w14:textId="0555B6D7" w:rsidR="00E572C5" w:rsidRPr="00E572C5" w:rsidRDefault="00E572C5" w:rsidP="00E572C5">
            <w:pPr>
              <w:pStyle w:val="Heading1"/>
              <w:tabs>
                <w:tab w:val="left" w:pos="360"/>
              </w:tabs>
              <w:jc w:val="center"/>
              <w:rPr>
                <w:b/>
                <w:bCs/>
                <w:sz w:val="20"/>
                <w:szCs w:val="20"/>
              </w:rPr>
            </w:pPr>
            <w:r w:rsidRPr="00E572C5">
              <w:rPr>
                <w:b/>
                <w:bCs/>
                <w:sz w:val="20"/>
                <w:szCs w:val="20"/>
              </w:rPr>
              <w:t>% Attendance at CoC Meetings</w:t>
            </w:r>
          </w:p>
        </w:tc>
        <w:tc>
          <w:tcPr>
            <w:tcW w:w="1428" w:type="dxa"/>
          </w:tcPr>
          <w:p w14:paraId="02E36C01" w14:textId="77777777" w:rsidR="00E572C5" w:rsidRPr="00E572C5" w:rsidRDefault="00E572C5" w:rsidP="00E572C5">
            <w:pPr>
              <w:pStyle w:val="Heading1"/>
              <w:tabs>
                <w:tab w:val="left" w:pos="360"/>
              </w:tabs>
              <w:jc w:val="center"/>
              <w:rPr>
                <w:b/>
                <w:bCs/>
                <w:sz w:val="20"/>
                <w:szCs w:val="20"/>
              </w:rPr>
            </w:pPr>
            <w:r w:rsidRPr="00E572C5">
              <w:rPr>
                <w:b/>
                <w:bCs/>
                <w:sz w:val="20"/>
                <w:szCs w:val="20"/>
              </w:rPr>
              <w:t>Participation in PIT Count</w:t>
            </w:r>
          </w:p>
          <w:p w14:paraId="1D4974BC" w14:textId="280B800F" w:rsidR="00E572C5" w:rsidRPr="00E572C5" w:rsidRDefault="00E572C5" w:rsidP="00E572C5">
            <w:pPr>
              <w:jc w:val="center"/>
              <w:rPr>
                <w:b/>
                <w:bCs/>
              </w:rPr>
            </w:pPr>
            <w:r w:rsidRPr="00E572C5">
              <w:rPr>
                <w:b/>
                <w:bCs/>
              </w:rPr>
              <w:t xml:space="preserve">(Yes or </w:t>
            </w:r>
            <w:proofErr w:type="gramStart"/>
            <w:r w:rsidRPr="00E572C5">
              <w:rPr>
                <w:b/>
                <w:bCs/>
              </w:rPr>
              <w:t>No</w:t>
            </w:r>
            <w:proofErr w:type="gramEnd"/>
            <w:r w:rsidRPr="00E572C5">
              <w:rPr>
                <w:b/>
                <w:bCs/>
              </w:rPr>
              <w:t>)</w:t>
            </w:r>
          </w:p>
        </w:tc>
        <w:tc>
          <w:tcPr>
            <w:tcW w:w="1427" w:type="dxa"/>
          </w:tcPr>
          <w:p w14:paraId="1833E733" w14:textId="24757C1A" w:rsidR="00E572C5" w:rsidRPr="00E572C5" w:rsidRDefault="00E572C5" w:rsidP="00E572C5">
            <w:pPr>
              <w:pStyle w:val="Heading1"/>
              <w:tabs>
                <w:tab w:val="left" w:pos="360"/>
              </w:tabs>
              <w:jc w:val="center"/>
              <w:rPr>
                <w:b/>
                <w:bCs/>
                <w:sz w:val="20"/>
                <w:szCs w:val="20"/>
              </w:rPr>
            </w:pPr>
            <w:r w:rsidRPr="00E572C5">
              <w:rPr>
                <w:b/>
                <w:bCs/>
                <w:sz w:val="20"/>
                <w:szCs w:val="20"/>
              </w:rPr>
              <w:t>Fully Participates in CE</w:t>
            </w:r>
          </w:p>
          <w:p w14:paraId="26101CA7" w14:textId="4BB0A310" w:rsidR="00E572C5" w:rsidRPr="00E572C5" w:rsidRDefault="00E572C5" w:rsidP="00E572C5">
            <w:pPr>
              <w:jc w:val="center"/>
              <w:rPr>
                <w:b/>
                <w:bCs/>
              </w:rPr>
            </w:pPr>
            <w:r w:rsidRPr="00E572C5">
              <w:rPr>
                <w:b/>
                <w:bCs/>
              </w:rPr>
              <w:t xml:space="preserve">(Yes or </w:t>
            </w:r>
            <w:proofErr w:type="gramStart"/>
            <w:r w:rsidRPr="00E572C5">
              <w:rPr>
                <w:b/>
                <w:bCs/>
              </w:rPr>
              <w:t>No</w:t>
            </w:r>
            <w:proofErr w:type="gramEnd"/>
            <w:r w:rsidRPr="00E572C5">
              <w:rPr>
                <w:b/>
                <w:bCs/>
              </w:rPr>
              <w:t>)</w:t>
            </w:r>
          </w:p>
        </w:tc>
        <w:tc>
          <w:tcPr>
            <w:tcW w:w="1541" w:type="dxa"/>
          </w:tcPr>
          <w:p w14:paraId="292CF285" w14:textId="1EE7ED69" w:rsidR="00E572C5" w:rsidRPr="00E572C5" w:rsidRDefault="00E572C5" w:rsidP="00E572C5">
            <w:pPr>
              <w:pStyle w:val="Heading1"/>
              <w:tabs>
                <w:tab w:val="left" w:pos="360"/>
              </w:tabs>
              <w:jc w:val="center"/>
              <w:rPr>
                <w:b/>
                <w:bCs/>
                <w:sz w:val="20"/>
                <w:szCs w:val="20"/>
              </w:rPr>
            </w:pPr>
            <w:r w:rsidRPr="00E572C5">
              <w:rPr>
                <w:b/>
                <w:bCs/>
                <w:sz w:val="20"/>
                <w:szCs w:val="20"/>
              </w:rPr>
              <w:t>Adheres to all Written Standards</w:t>
            </w:r>
          </w:p>
          <w:p w14:paraId="5327E9AA" w14:textId="1B54B1D5" w:rsidR="00E572C5" w:rsidRPr="00E572C5" w:rsidRDefault="00E572C5" w:rsidP="00E572C5">
            <w:pPr>
              <w:jc w:val="center"/>
              <w:rPr>
                <w:b/>
                <w:bCs/>
              </w:rPr>
            </w:pPr>
            <w:r w:rsidRPr="00E572C5">
              <w:rPr>
                <w:b/>
                <w:bCs/>
              </w:rPr>
              <w:t xml:space="preserve">(Yes or </w:t>
            </w:r>
            <w:proofErr w:type="gramStart"/>
            <w:r w:rsidRPr="00E572C5">
              <w:rPr>
                <w:b/>
                <w:bCs/>
              </w:rPr>
              <w:t>No</w:t>
            </w:r>
            <w:proofErr w:type="gramEnd"/>
            <w:r w:rsidRPr="00E572C5">
              <w:rPr>
                <w:b/>
                <w:bCs/>
              </w:rPr>
              <w:t>)</w:t>
            </w:r>
          </w:p>
        </w:tc>
      </w:tr>
      <w:tr w:rsidR="00E572C5" w14:paraId="66CE24AD" w14:textId="77777777" w:rsidTr="00E572C5">
        <w:trPr>
          <w:trHeight w:val="1034"/>
        </w:trPr>
        <w:tc>
          <w:tcPr>
            <w:tcW w:w="3955" w:type="dxa"/>
          </w:tcPr>
          <w:p w14:paraId="78B3C2DA" w14:textId="30D4751F" w:rsidR="00E572C5" w:rsidRPr="00E572C5" w:rsidRDefault="00AE121C" w:rsidP="00AE121C">
            <w:pPr>
              <w:pStyle w:val="Heading1"/>
              <w:tabs>
                <w:tab w:val="left" w:pos="360"/>
              </w:tabs>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23472806" w14:textId="6651744E"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7BD72759" w14:textId="09C4AD44"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080D71E1" w14:textId="5937B66F"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06D671A0" w14:textId="495EAB06"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4AF13716" w14:textId="77777777" w:rsidTr="00E572C5">
        <w:trPr>
          <w:trHeight w:val="548"/>
        </w:trPr>
        <w:tc>
          <w:tcPr>
            <w:tcW w:w="3955" w:type="dxa"/>
          </w:tcPr>
          <w:p w14:paraId="29435BDB" w14:textId="619DFF5A"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1827A040" w14:textId="5DE7CAC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433B79DD" w14:textId="76508329"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5BBED91E" w14:textId="7CDD216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439C38D4" w14:textId="4FD3D1D5"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017A1853" w14:textId="77777777" w:rsidTr="00E572C5">
        <w:trPr>
          <w:trHeight w:val="629"/>
        </w:trPr>
        <w:tc>
          <w:tcPr>
            <w:tcW w:w="3955" w:type="dxa"/>
          </w:tcPr>
          <w:p w14:paraId="22DB264E" w14:textId="0559F86A"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4C59339C" w14:textId="205BD49F"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151DC722" w14:textId="424BF05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326D2690" w14:textId="4A582205"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206D3988" w14:textId="0C25AB41"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3E73086D" w14:textId="77777777" w:rsidTr="00E572C5">
        <w:tc>
          <w:tcPr>
            <w:tcW w:w="3955" w:type="dxa"/>
          </w:tcPr>
          <w:p w14:paraId="4403E944" w14:textId="679BB061"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6518A99F" w14:textId="7DF88970"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7E302ED8" w14:textId="126EDE1E"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19821EDD" w14:textId="321E0856"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2FE6CAA5" w14:textId="1C278C0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7DE01EC4" w14:textId="77777777" w:rsidTr="00E572C5">
        <w:tc>
          <w:tcPr>
            <w:tcW w:w="3955" w:type="dxa"/>
          </w:tcPr>
          <w:p w14:paraId="5E171D81" w14:textId="5ACA6A14"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37D3CAE3" w14:textId="42BD77F0"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531B24F4" w14:textId="3F4D4578"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53659136" w14:textId="4532A202"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7A80A605" w14:textId="34345B03"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18F4AB0A" w14:textId="77777777" w:rsidTr="00E572C5">
        <w:tc>
          <w:tcPr>
            <w:tcW w:w="3955" w:type="dxa"/>
          </w:tcPr>
          <w:p w14:paraId="1A09403D" w14:textId="2254703D"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6FF22186" w14:textId="79AEFB8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36FD08D1" w14:textId="53BE1C37"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24480C93" w14:textId="427E0D9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7B172449" w14:textId="579453D6"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1FC595EF" w14:textId="77777777" w:rsidTr="00E572C5">
        <w:tc>
          <w:tcPr>
            <w:tcW w:w="3955" w:type="dxa"/>
          </w:tcPr>
          <w:p w14:paraId="7D526A28" w14:textId="1C628803"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5DBF8454" w14:textId="48F4D6AB"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174477D7" w14:textId="3CC7B02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38B6271B" w14:textId="78DCB5D7"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3F0712E5" w14:textId="70611919"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0A7BB33C" w14:textId="77777777" w:rsidTr="00E572C5">
        <w:trPr>
          <w:trHeight w:val="530"/>
        </w:trPr>
        <w:tc>
          <w:tcPr>
            <w:tcW w:w="3955" w:type="dxa"/>
          </w:tcPr>
          <w:p w14:paraId="7A15A4EC" w14:textId="0B08A93E"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2B64ED4B" w14:textId="73DC2992"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59F01DF4" w14:textId="6033C2DE"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6BB9ECF5" w14:textId="463904B2"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56C4729B" w14:textId="580CC48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2672F1AE" w14:textId="77777777" w:rsidR="00E572C5" w:rsidRDefault="00E572C5" w:rsidP="00E572C5"/>
    <w:p w14:paraId="162C08D6" w14:textId="28E82EA6" w:rsidR="00E572C5" w:rsidRDefault="00E572C5" w:rsidP="00E572C5">
      <w:r>
        <w:t>For any agency that attended less tha</w:t>
      </w:r>
      <w:r w:rsidR="00AE121C">
        <w:t>n</w:t>
      </w:r>
      <w:r>
        <w:t xml:space="preserve"> 75% of CoC meetings or has a “No” answer in any column, please explain:</w:t>
      </w:r>
    </w:p>
    <w:p w14:paraId="0EDD655D" w14:textId="6969E8B7" w:rsidR="00E572C5" w:rsidRPr="00E572C5" w:rsidRDefault="00E572C5" w:rsidP="00E572C5">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p w14:paraId="1A629550" w14:textId="397E29A8" w:rsidR="00E67D40" w:rsidRDefault="00963737">
      <w:pPr>
        <w:pStyle w:val="Heading1"/>
        <w:tabs>
          <w:tab w:val="left" w:pos="360"/>
        </w:tabs>
      </w:pPr>
      <w:r>
        <w:t>Appeals Process</w:t>
      </w:r>
    </w:p>
    <w:p w14:paraId="5306E338" w14:textId="460CE6F4" w:rsidR="00E67D40" w:rsidRDefault="00963737">
      <w:pPr>
        <w:tabs>
          <w:tab w:val="left" w:pos="360"/>
        </w:tabs>
      </w:pPr>
      <w:r>
        <w:t>Please describe your appeals process for this application. (Max 2500 characters):</w:t>
      </w:r>
      <w:r w:rsidR="00881605" w:rsidRPr="00881605">
        <w:rPr>
          <w:sz w:val="24"/>
          <w:szCs w:val="24"/>
        </w:rPr>
        <w:t xml:space="preserve"> </w:t>
      </w:r>
      <w:bookmarkStart w:id="7" w:name="_Hlk161988988"/>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bookmarkEnd w:id="7"/>
    </w:p>
    <w:p w14:paraId="4A47CE49" w14:textId="77777777" w:rsidR="00E67D40" w:rsidRDefault="00E67D40">
      <w:pPr>
        <w:tabs>
          <w:tab w:val="left" w:pos="360"/>
        </w:tabs>
      </w:pPr>
    </w:p>
    <w:p w14:paraId="3FC1926C" w14:textId="7FB69922" w:rsidR="00E67D40" w:rsidRDefault="00963737">
      <w:pPr>
        <w:tabs>
          <w:tab w:val="left" w:pos="360"/>
        </w:tabs>
      </w:pPr>
      <w:r>
        <w:t xml:space="preserve">List each organization that filed an appeal, the type of </w:t>
      </w:r>
      <w:r w:rsidR="0093692F">
        <w:t xml:space="preserve">NC </w:t>
      </w:r>
      <w:r>
        <w:t>ESG project involved (Street Outreach, Emergency Shelter, Rapid Rehousing, Prevention, HMIS) in the appeal, and the resolution.:</w:t>
      </w:r>
    </w:p>
    <w:p w14:paraId="001B1327" w14:textId="77777777" w:rsidR="00E67D40" w:rsidRDefault="00963737">
      <w:pPr>
        <w:tabs>
          <w:tab w:val="left" w:pos="360"/>
        </w:tabs>
        <w:rPr>
          <w:i/>
        </w:rPr>
      </w:pPr>
      <w:r>
        <w:rPr>
          <w:b/>
          <w:i/>
        </w:rPr>
        <w:t>NOTE:</w:t>
      </w:r>
      <w:r>
        <w:rPr>
          <w:i/>
        </w:rPr>
        <w:t xml:space="preserve"> If no appeals were submitted, this section can be left blank. </w:t>
      </w:r>
    </w:p>
    <w:p w14:paraId="29BA7172" w14:textId="77777777" w:rsidR="00E67D40" w:rsidRDefault="00E67D40">
      <w:pPr>
        <w:tabs>
          <w:tab w:val="left" w:pos="360"/>
        </w:tabs>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67D40" w14:paraId="1F911F62" w14:textId="77777777" w:rsidTr="00881605">
        <w:trPr>
          <w:trHeight w:val="402"/>
        </w:trPr>
        <w:tc>
          <w:tcPr>
            <w:tcW w:w="4680" w:type="dxa"/>
            <w:shd w:val="clear" w:color="auto" w:fill="auto"/>
            <w:tcMar>
              <w:top w:w="100" w:type="dxa"/>
              <w:left w:w="100" w:type="dxa"/>
              <w:bottom w:w="100" w:type="dxa"/>
              <w:right w:w="100" w:type="dxa"/>
            </w:tcMar>
          </w:tcPr>
          <w:p w14:paraId="1D90D190" w14:textId="2AFC2A6D" w:rsidR="00E67D40" w:rsidRDefault="00963737">
            <w:pPr>
              <w:spacing w:line="240" w:lineRule="auto"/>
            </w:pPr>
            <w:r>
              <w:lastRenderedPageBreak/>
              <w:t xml:space="preserve">1.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57C444D2" w14:textId="1507AAFE"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658D19FD" w14:textId="77777777">
        <w:trPr>
          <w:trHeight w:val="420"/>
        </w:trPr>
        <w:tc>
          <w:tcPr>
            <w:tcW w:w="9360" w:type="dxa"/>
            <w:gridSpan w:val="2"/>
            <w:shd w:val="clear" w:color="auto" w:fill="auto"/>
            <w:tcMar>
              <w:top w:w="100" w:type="dxa"/>
              <w:left w:w="100" w:type="dxa"/>
              <w:bottom w:w="100" w:type="dxa"/>
              <w:right w:w="100" w:type="dxa"/>
            </w:tcMar>
          </w:tcPr>
          <w:p w14:paraId="1D6DA614" w14:textId="6B83DD65"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12891EF1" w14:textId="77777777" w:rsidR="00E67D40" w:rsidRDefault="00E67D40">
            <w:pPr>
              <w:spacing w:line="240" w:lineRule="auto"/>
            </w:pPr>
          </w:p>
          <w:p w14:paraId="3174B694" w14:textId="77777777" w:rsidR="00E67D40" w:rsidRDefault="00E67D40">
            <w:pPr>
              <w:spacing w:line="240" w:lineRule="auto"/>
            </w:pPr>
          </w:p>
        </w:tc>
      </w:tr>
      <w:tr w:rsidR="00E67D40" w14:paraId="5834B8C9" w14:textId="77777777" w:rsidTr="00881605">
        <w:trPr>
          <w:trHeight w:val="402"/>
        </w:trPr>
        <w:tc>
          <w:tcPr>
            <w:tcW w:w="4680" w:type="dxa"/>
            <w:shd w:val="clear" w:color="auto" w:fill="auto"/>
            <w:tcMar>
              <w:top w:w="100" w:type="dxa"/>
              <w:left w:w="100" w:type="dxa"/>
              <w:bottom w:w="100" w:type="dxa"/>
              <w:right w:w="100" w:type="dxa"/>
            </w:tcMar>
          </w:tcPr>
          <w:p w14:paraId="176D6586" w14:textId="65A32C2A" w:rsidR="00E67D40" w:rsidRDefault="00963737">
            <w:pPr>
              <w:spacing w:line="240" w:lineRule="auto"/>
            </w:pPr>
            <w:r>
              <w:t xml:space="preserve">2.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5ADC8059" w14:textId="3B86FEEB"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0BFA960F" w14:textId="77777777">
        <w:tc>
          <w:tcPr>
            <w:tcW w:w="9360" w:type="dxa"/>
            <w:gridSpan w:val="2"/>
            <w:shd w:val="clear" w:color="auto" w:fill="auto"/>
            <w:tcMar>
              <w:top w:w="100" w:type="dxa"/>
              <w:left w:w="100" w:type="dxa"/>
              <w:bottom w:w="100" w:type="dxa"/>
              <w:right w:w="100" w:type="dxa"/>
            </w:tcMar>
          </w:tcPr>
          <w:p w14:paraId="79A1EAC8" w14:textId="55FEB01F"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3B8ECD9" w14:textId="77777777" w:rsidR="00E67D40" w:rsidRDefault="00E67D40">
            <w:pPr>
              <w:spacing w:line="240" w:lineRule="auto"/>
            </w:pPr>
          </w:p>
          <w:p w14:paraId="786313C6" w14:textId="77777777" w:rsidR="00E67D40" w:rsidRDefault="00E67D40">
            <w:pPr>
              <w:spacing w:line="240" w:lineRule="auto"/>
            </w:pPr>
          </w:p>
        </w:tc>
      </w:tr>
      <w:tr w:rsidR="00E67D40" w14:paraId="67728B53" w14:textId="77777777">
        <w:tc>
          <w:tcPr>
            <w:tcW w:w="4680" w:type="dxa"/>
            <w:shd w:val="clear" w:color="auto" w:fill="auto"/>
            <w:tcMar>
              <w:top w:w="100" w:type="dxa"/>
              <w:left w:w="100" w:type="dxa"/>
              <w:bottom w:w="100" w:type="dxa"/>
              <w:right w:w="100" w:type="dxa"/>
            </w:tcMar>
          </w:tcPr>
          <w:p w14:paraId="79500E0B" w14:textId="2A5CB096" w:rsidR="00E67D40" w:rsidRDefault="00963737">
            <w:pPr>
              <w:spacing w:line="240" w:lineRule="auto"/>
            </w:pPr>
            <w:r>
              <w:t xml:space="preserve">3.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0F37B6F5" w14:textId="7EA50CDD"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7A7F3022" w14:textId="77777777">
        <w:tc>
          <w:tcPr>
            <w:tcW w:w="9360" w:type="dxa"/>
            <w:gridSpan w:val="2"/>
            <w:shd w:val="clear" w:color="auto" w:fill="auto"/>
            <w:tcMar>
              <w:top w:w="100" w:type="dxa"/>
              <w:left w:w="100" w:type="dxa"/>
              <w:bottom w:w="100" w:type="dxa"/>
              <w:right w:w="100" w:type="dxa"/>
            </w:tcMar>
          </w:tcPr>
          <w:p w14:paraId="3057E371" w14:textId="2F05DB29"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36BD3C4B" w14:textId="77777777" w:rsidR="00E67D40" w:rsidRDefault="00E67D40">
            <w:pPr>
              <w:spacing w:line="240" w:lineRule="auto"/>
            </w:pPr>
          </w:p>
          <w:p w14:paraId="14BEE5B6" w14:textId="77777777" w:rsidR="00E67D40" w:rsidRDefault="00E67D40">
            <w:pPr>
              <w:spacing w:line="240" w:lineRule="auto"/>
            </w:pPr>
          </w:p>
        </w:tc>
      </w:tr>
      <w:tr w:rsidR="00E67D40" w14:paraId="15CA5DF9" w14:textId="77777777">
        <w:tc>
          <w:tcPr>
            <w:tcW w:w="4680" w:type="dxa"/>
            <w:shd w:val="clear" w:color="auto" w:fill="auto"/>
            <w:tcMar>
              <w:top w:w="100" w:type="dxa"/>
              <w:left w:w="100" w:type="dxa"/>
              <w:bottom w:w="100" w:type="dxa"/>
              <w:right w:w="100" w:type="dxa"/>
            </w:tcMar>
          </w:tcPr>
          <w:p w14:paraId="7C669151" w14:textId="65092132" w:rsidR="00E67D40" w:rsidRDefault="00963737">
            <w:pPr>
              <w:spacing w:line="240" w:lineRule="auto"/>
            </w:pPr>
            <w:r>
              <w:t xml:space="preserve">4.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05E1D221"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4346FFA6" w14:textId="372E1BD5"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4E0D7DF7" w14:textId="77777777">
        <w:tc>
          <w:tcPr>
            <w:tcW w:w="9360" w:type="dxa"/>
            <w:gridSpan w:val="2"/>
            <w:shd w:val="clear" w:color="auto" w:fill="auto"/>
            <w:tcMar>
              <w:top w:w="100" w:type="dxa"/>
              <w:left w:w="100" w:type="dxa"/>
              <w:bottom w:w="100" w:type="dxa"/>
              <w:right w:w="100" w:type="dxa"/>
            </w:tcMar>
          </w:tcPr>
          <w:p w14:paraId="0F83C4B2" w14:textId="58041E4D"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4D1D8CB9" w14:textId="77777777" w:rsidR="00E67D40" w:rsidRDefault="00E67D40">
            <w:pPr>
              <w:spacing w:line="240" w:lineRule="auto"/>
            </w:pPr>
          </w:p>
          <w:p w14:paraId="01AC678F" w14:textId="77777777" w:rsidR="00E67D40" w:rsidRDefault="00E67D40">
            <w:pPr>
              <w:spacing w:line="240" w:lineRule="auto"/>
            </w:pPr>
          </w:p>
        </w:tc>
      </w:tr>
      <w:tr w:rsidR="00E67D40" w14:paraId="08354CC7" w14:textId="77777777">
        <w:tc>
          <w:tcPr>
            <w:tcW w:w="4680" w:type="dxa"/>
            <w:shd w:val="clear" w:color="auto" w:fill="auto"/>
            <w:tcMar>
              <w:top w:w="100" w:type="dxa"/>
              <w:left w:w="100" w:type="dxa"/>
              <w:bottom w:w="100" w:type="dxa"/>
              <w:right w:w="100" w:type="dxa"/>
            </w:tcMar>
          </w:tcPr>
          <w:p w14:paraId="76A63C3B" w14:textId="3FEFFCB6" w:rsidR="00E67D40" w:rsidRDefault="00963737">
            <w:pPr>
              <w:spacing w:line="240" w:lineRule="auto"/>
            </w:pPr>
            <w:r>
              <w:t xml:space="preserve">5.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261898F"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52E722F7" w14:textId="44454A13"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7C308051" w14:textId="77777777">
        <w:tc>
          <w:tcPr>
            <w:tcW w:w="9360" w:type="dxa"/>
            <w:gridSpan w:val="2"/>
            <w:shd w:val="clear" w:color="auto" w:fill="auto"/>
            <w:tcMar>
              <w:top w:w="100" w:type="dxa"/>
              <w:left w:w="100" w:type="dxa"/>
              <w:bottom w:w="100" w:type="dxa"/>
              <w:right w:w="100" w:type="dxa"/>
            </w:tcMar>
          </w:tcPr>
          <w:p w14:paraId="7FCF291C" w14:textId="58D64A0A"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49690790" w14:textId="77777777" w:rsidR="00E67D40" w:rsidRDefault="00E67D40">
            <w:pPr>
              <w:spacing w:line="240" w:lineRule="auto"/>
            </w:pPr>
          </w:p>
          <w:p w14:paraId="5D540AD5" w14:textId="77777777" w:rsidR="00E67D40" w:rsidRDefault="00E67D40">
            <w:pPr>
              <w:spacing w:line="240" w:lineRule="auto"/>
            </w:pPr>
          </w:p>
        </w:tc>
      </w:tr>
      <w:tr w:rsidR="00E67D40" w14:paraId="5B2339DD" w14:textId="77777777">
        <w:tc>
          <w:tcPr>
            <w:tcW w:w="4680" w:type="dxa"/>
            <w:shd w:val="clear" w:color="auto" w:fill="auto"/>
            <w:tcMar>
              <w:top w:w="100" w:type="dxa"/>
              <w:left w:w="100" w:type="dxa"/>
              <w:bottom w:w="100" w:type="dxa"/>
              <w:right w:w="100" w:type="dxa"/>
            </w:tcMar>
          </w:tcPr>
          <w:p w14:paraId="6BB795B0" w14:textId="103C37CA" w:rsidR="00E67D40" w:rsidRDefault="00963737">
            <w:pPr>
              <w:spacing w:line="240" w:lineRule="auto"/>
            </w:pPr>
            <w:r>
              <w:t xml:space="preserve">6.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7CF68149"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17CAD392" w14:textId="12865EDA"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35BA5F38" w14:textId="77777777">
        <w:tc>
          <w:tcPr>
            <w:tcW w:w="9360" w:type="dxa"/>
            <w:gridSpan w:val="2"/>
            <w:shd w:val="clear" w:color="auto" w:fill="auto"/>
            <w:tcMar>
              <w:top w:w="100" w:type="dxa"/>
              <w:left w:w="100" w:type="dxa"/>
              <w:bottom w:w="100" w:type="dxa"/>
              <w:right w:w="100" w:type="dxa"/>
            </w:tcMar>
          </w:tcPr>
          <w:p w14:paraId="716FCB78" w14:textId="6F36E74C"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8DDA1EB" w14:textId="77777777" w:rsidR="00E67D40" w:rsidRDefault="00E67D40">
            <w:pPr>
              <w:spacing w:line="240" w:lineRule="auto"/>
            </w:pPr>
          </w:p>
          <w:p w14:paraId="1999A0CC" w14:textId="77777777" w:rsidR="00E67D40" w:rsidRDefault="00E67D40">
            <w:pPr>
              <w:spacing w:line="240" w:lineRule="auto"/>
            </w:pPr>
          </w:p>
        </w:tc>
      </w:tr>
    </w:tbl>
    <w:p w14:paraId="49E3A828" w14:textId="77777777" w:rsidR="00E67D40" w:rsidRDefault="00E67D40">
      <w:pPr>
        <w:tabs>
          <w:tab w:val="left" w:pos="360"/>
        </w:tabs>
        <w:spacing w:line="240" w:lineRule="auto"/>
      </w:pPr>
    </w:p>
    <w:p w14:paraId="3DB6E4F1" w14:textId="77777777" w:rsidR="00E67D40" w:rsidRDefault="00E67D40">
      <w:pPr>
        <w:tabs>
          <w:tab w:val="left" w:pos="360"/>
        </w:tabs>
        <w:spacing w:line="240" w:lineRule="auto"/>
      </w:pPr>
    </w:p>
    <w:p w14:paraId="2C79C64C" w14:textId="117635D4" w:rsidR="00E67D40" w:rsidRDefault="00963737">
      <w:pPr>
        <w:tabs>
          <w:tab w:val="left" w:pos="360"/>
        </w:tabs>
      </w:pPr>
      <w:r>
        <w:t xml:space="preserve">Is the CoC Lead Agency or Selection Committee imposing any additional requirements beyond the NC ESG contract requirements on one or more of the project applicants? Include requirements for agencies that are not yet meeting the CoC written standards. </w:t>
      </w:r>
    </w:p>
    <w:p w14:paraId="56B915CB" w14:textId="2049AC34" w:rsidR="00E67D40" w:rsidRDefault="001B5658" w:rsidP="001B5658">
      <w:pPr>
        <w:tabs>
          <w:tab w:val="left" w:pos="360"/>
        </w:tabs>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Yes</w:t>
      </w:r>
    </w:p>
    <w:p w14:paraId="1585F1D4" w14:textId="7B41B851" w:rsidR="00E67D40" w:rsidRDefault="001B5658" w:rsidP="001B5658">
      <w:pPr>
        <w:tabs>
          <w:tab w:val="left" w:pos="360"/>
        </w:tabs>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963737">
        <w:t>No</w:t>
      </w:r>
    </w:p>
    <w:p w14:paraId="4E9B06C4" w14:textId="77777777" w:rsidR="00E67D40" w:rsidRDefault="00E67D40">
      <w:pPr>
        <w:tabs>
          <w:tab w:val="left" w:pos="360"/>
        </w:tabs>
      </w:pPr>
    </w:p>
    <w:p w14:paraId="2C5F6240" w14:textId="52FCFBA7" w:rsidR="00E67D40" w:rsidRDefault="00963737">
      <w:pPr>
        <w:tabs>
          <w:tab w:val="left" w:pos="360"/>
        </w:tabs>
      </w:pPr>
      <w:r>
        <w:t xml:space="preserve">If yes, please list each agency with additional requirements, define the additional requirements and how the CoC intends to monitor compliance.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248EAF1" w14:textId="77777777" w:rsidR="00E67D40" w:rsidRDefault="00E67D40">
      <w:pPr>
        <w:tabs>
          <w:tab w:val="left" w:pos="360"/>
        </w:tabs>
      </w:pPr>
    </w:p>
    <w:p w14:paraId="226A1A83" w14:textId="50798A95" w:rsidR="00E67D40" w:rsidRDefault="00963737">
      <w:pPr>
        <w:tabs>
          <w:tab w:val="left" w:pos="360"/>
        </w:tabs>
      </w:pPr>
      <w:r>
        <w:t xml:space="preserve">Optional: What additional information not covered elsewhere in this application would be </w:t>
      </w:r>
      <w:proofErr w:type="gramStart"/>
      <w:r>
        <w:t>helpful,</w:t>
      </w:r>
      <w:proofErr w:type="gramEnd"/>
      <w:r>
        <w:t xml:space="preserve"> regarding the CoC or CoC Lead Agency? (Max 2500 characters)</w:t>
      </w:r>
      <w:r w:rsidR="00881605" w:rsidRP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B87C9D6" w14:textId="77777777" w:rsidR="00E67D40" w:rsidRDefault="00E67D40">
      <w:pPr>
        <w:tabs>
          <w:tab w:val="left" w:pos="360"/>
        </w:tabs>
      </w:pPr>
    </w:p>
    <w:p w14:paraId="03570411" w14:textId="77777777" w:rsidR="00E67D40" w:rsidRDefault="00963737">
      <w:pPr>
        <w:pStyle w:val="Heading1"/>
        <w:spacing w:before="240" w:after="0"/>
      </w:pPr>
      <w:bookmarkStart w:id="8" w:name="_ogycd74ca753" w:colFirst="0" w:colLast="0"/>
      <w:bookmarkEnd w:id="8"/>
      <w:r>
        <w:t>Section 5: Application Certification</w:t>
      </w:r>
    </w:p>
    <w:p w14:paraId="3C43B42D" w14:textId="77777777" w:rsidR="00E67D40" w:rsidRDefault="00963737">
      <w:pPr>
        <w:pStyle w:val="Heading3"/>
        <w:spacing w:line="240" w:lineRule="auto"/>
        <w:rPr>
          <w:color w:val="666666"/>
        </w:rPr>
      </w:pPr>
      <w:bookmarkStart w:id="9" w:name="_q944ynvc3dip" w:colFirst="0" w:colLast="0"/>
      <w:bookmarkEnd w:id="9"/>
      <w:r>
        <w:rPr>
          <w:color w:val="666666"/>
        </w:rPr>
        <w:t>Application Certification</w:t>
      </w:r>
    </w:p>
    <w:p w14:paraId="0C63FE70" w14:textId="77777777" w:rsidR="00E67D40" w:rsidRDefault="00963737">
      <w:pPr>
        <w:spacing w:line="240" w:lineRule="auto"/>
      </w:pPr>
      <w:r>
        <w:t xml:space="preserve">To the best of my knowledge and belief, all information in this application (General Application and all Project Application Components) is true and correct. </w:t>
      </w:r>
    </w:p>
    <w:p w14:paraId="7324CB3A" w14:textId="77777777" w:rsidR="00E67D40" w:rsidRDefault="00E67D40">
      <w:pPr>
        <w:spacing w:line="240" w:lineRule="auto"/>
      </w:pPr>
    </w:p>
    <w:tbl>
      <w:tblPr>
        <w:tblStyle w:val="a7"/>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E67D40" w14:paraId="5D489ED3" w14:textId="77777777">
        <w:tc>
          <w:tcPr>
            <w:tcW w:w="9923" w:type="dxa"/>
            <w:gridSpan w:val="2"/>
          </w:tcPr>
          <w:p w14:paraId="65956747" w14:textId="5252447A" w:rsidR="00E67D40" w:rsidRDefault="00963737">
            <w:pPr>
              <w:spacing w:line="240" w:lineRule="auto"/>
            </w:pPr>
            <w:r>
              <w:t>Name of Organization: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2FA80EB2" w14:textId="77777777" w:rsidR="00E67D40" w:rsidRDefault="00963737">
            <w:pPr>
              <w:spacing w:line="240" w:lineRule="auto"/>
            </w:pPr>
            <w:r>
              <w:t>     </w:t>
            </w:r>
            <w:r>
              <w:br/>
            </w:r>
          </w:p>
        </w:tc>
      </w:tr>
      <w:tr w:rsidR="00E67D40" w14:paraId="536DC868" w14:textId="77777777">
        <w:tc>
          <w:tcPr>
            <w:tcW w:w="9923" w:type="dxa"/>
            <w:gridSpan w:val="2"/>
          </w:tcPr>
          <w:p w14:paraId="4601EE87" w14:textId="534DE42A" w:rsidR="00E67D40" w:rsidRDefault="00963737">
            <w:pPr>
              <w:spacing w:line="240" w:lineRule="auto"/>
            </w:pPr>
            <w:r>
              <w:t>Name of Authorized Signatory:</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3287DC5" w14:textId="77777777" w:rsidR="00E67D40" w:rsidRDefault="00963737">
            <w:pPr>
              <w:spacing w:line="240" w:lineRule="auto"/>
            </w:pPr>
            <w:r>
              <w:t>     </w:t>
            </w:r>
            <w:r>
              <w:br/>
            </w:r>
          </w:p>
        </w:tc>
      </w:tr>
      <w:tr w:rsidR="00E67D40" w14:paraId="57DADD49" w14:textId="77777777">
        <w:tc>
          <w:tcPr>
            <w:tcW w:w="5940" w:type="dxa"/>
          </w:tcPr>
          <w:p w14:paraId="35AE0F74" w14:textId="72505A5B" w:rsidR="00E67D40" w:rsidRDefault="00963737">
            <w:pPr>
              <w:spacing w:line="240" w:lineRule="auto"/>
            </w:pPr>
            <w:r>
              <w:t>Title:</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7193AE87" w14:textId="77777777" w:rsidR="00E67D40" w:rsidRDefault="00963737">
            <w:pPr>
              <w:spacing w:line="240" w:lineRule="auto"/>
            </w:pPr>
            <w:r>
              <w:t>     </w:t>
            </w:r>
          </w:p>
        </w:tc>
        <w:tc>
          <w:tcPr>
            <w:tcW w:w="3983" w:type="dxa"/>
          </w:tcPr>
          <w:p w14:paraId="6996C39A" w14:textId="4F6B5932" w:rsidR="00E67D40" w:rsidRDefault="00963737">
            <w:pPr>
              <w:spacing w:line="240" w:lineRule="auto"/>
            </w:pPr>
            <w:r>
              <w:t>Date:</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     </w:t>
            </w:r>
            <w:r>
              <w:br/>
            </w:r>
          </w:p>
        </w:tc>
      </w:tr>
      <w:tr w:rsidR="00E67D40" w14:paraId="4B558DD5" w14:textId="77777777">
        <w:tc>
          <w:tcPr>
            <w:tcW w:w="9923" w:type="dxa"/>
            <w:gridSpan w:val="2"/>
          </w:tcPr>
          <w:p w14:paraId="02681A68" w14:textId="77777777" w:rsidR="00E67D40" w:rsidRDefault="00963737">
            <w:pPr>
              <w:spacing w:line="240" w:lineRule="auto"/>
            </w:pPr>
            <w:r>
              <w:t>Signature</w:t>
            </w:r>
          </w:p>
          <w:p w14:paraId="6EC9B5EF" w14:textId="754A4A8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625F8D9B" w14:textId="77777777" w:rsidR="00963737" w:rsidRDefault="00963737">
      <w:pPr>
        <w:pStyle w:val="Heading1"/>
      </w:pPr>
      <w:bookmarkStart w:id="10" w:name="_3rdcrjn" w:colFirst="0" w:colLast="0"/>
      <w:bookmarkEnd w:id="10"/>
    </w:p>
    <w:p w14:paraId="4FCE1F40" w14:textId="77777777" w:rsidR="00963737" w:rsidRDefault="00963737">
      <w:pPr>
        <w:rPr>
          <w:sz w:val="40"/>
          <w:szCs w:val="40"/>
        </w:rPr>
      </w:pPr>
      <w:r>
        <w:br w:type="page"/>
      </w:r>
    </w:p>
    <w:p w14:paraId="2C2F0676" w14:textId="06C85E16" w:rsidR="00E67D40" w:rsidRDefault="00963737">
      <w:pPr>
        <w:pStyle w:val="Heading1"/>
      </w:pPr>
      <w:r>
        <w:lastRenderedPageBreak/>
        <w:t>Regional Application Required Documents Checklist</w:t>
      </w:r>
    </w:p>
    <w:p w14:paraId="2317ADCB" w14:textId="77777777" w:rsidR="00E67D40" w:rsidRDefault="00963737">
      <w:r>
        <w:t xml:space="preserve">Each CoC must submit one regional application and one project application for each agency recommended for funding. The following chart outlines the required documents for the regional application. </w:t>
      </w:r>
    </w:p>
    <w:p w14:paraId="5E72FED0" w14:textId="77777777" w:rsidR="00E67D40" w:rsidRDefault="00E67D40">
      <w:pPr>
        <w:spacing w:line="240" w:lineRule="auto"/>
        <w:ind w:left="270"/>
        <w:rPr>
          <w:sz w:val="24"/>
          <w:szCs w:val="24"/>
        </w:rPr>
      </w:pPr>
    </w:p>
    <w:tbl>
      <w:tblPr>
        <w:tblStyle w:val="a8"/>
        <w:tblW w:w="9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7840"/>
        <w:gridCol w:w="620"/>
      </w:tblGrid>
      <w:tr w:rsidR="00E67D40" w14:paraId="40FCCC93" w14:textId="77777777" w:rsidTr="00963737">
        <w:trPr>
          <w:trHeight w:val="231"/>
        </w:trPr>
        <w:tc>
          <w:tcPr>
            <w:tcW w:w="800" w:type="dxa"/>
            <w:shd w:val="clear" w:color="auto" w:fill="auto"/>
            <w:vAlign w:val="center"/>
          </w:tcPr>
          <w:p w14:paraId="7CA668FF" w14:textId="77777777" w:rsidR="00E67D40" w:rsidRDefault="00963737">
            <w:pPr>
              <w:spacing w:line="240" w:lineRule="auto"/>
            </w:pPr>
            <w:r>
              <w:t>TAB</w:t>
            </w:r>
          </w:p>
        </w:tc>
        <w:tc>
          <w:tcPr>
            <w:tcW w:w="7840" w:type="dxa"/>
            <w:shd w:val="clear" w:color="auto" w:fill="auto"/>
            <w:vAlign w:val="bottom"/>
          </w:tcPr>
          <w:p w14:paraId="1716ED02" w14:textId="77777777" w:rsidR="00E67D40" w:rsidRDefault="00963737">
            <w:pPr>
              <w:spacing w:line="240" w:lineRule="auto"/>
            </w:pPr>
            <w:r>
              <w:t>Document</w:t>
            </w:r>
          </w:p>
        </w:tc>
        <w:tc>
          <w:tcPr>
            <w:tcW w:w="620" w:type="dxa"/>
            <w:shd w:val="clear" w:color="auto" w:fill="auto"/>
            <w:vAlign w:val="center"/>
          </w:tcPr>
          <w:p w14:paraId="658F2EA1" w14:textId="77777777" w:rsidR="00E67D40" w:rsidRDefault="00E67D40">
            <w:pPr>
              <w:spacing w:line="240" w:lineRule="auto"/>
              <w:ind w:left="270"/>
              <w:jc w:val="center"/>
              <w:rPr>
                <w:b/>
                <w:sz w:val="24"/>
                <w:szCs w:val="24"/>
              </w:rPr>
            </w:pPr>
          </w:p>
        </w:tc>
      </w:tr>
      <w:tr w:rsidR="00E67D40" w14:paraId="30EF3964" w14:textId="77777777" w:rsidTr="00963737">
        <w:trPr>
          <w:trHeight w:val="440"/>
        </w:trPr>
        <w:tc>
          <w:tcPr>
            <w:tcW w:w="800" w:type="dxa"/>
            <w:vAlign w:val="center"/>
          </w:tcPr>
          <w:p w14:paraId="3D41076F" w14:textId="77777777" w:rsidR="00E67D40" w:rsidRDefault="00963737">
            <w:pPr>
              <w:spacing w:line="240" w:lineRule="auto"/>
            </w:pPr>
            <w:r>
              <w:t>1</w:t>
            </w:r>
          </w:p>
        </w:tc>
        <w:tc>
          <w:tcPr>
            <w:tcW w:w="7840" w:type="dxa"/>
            <w:shd w:val="clear" w:color="auto" w:fill="auto"/>
            <w:vAlign w:val="center"/>
          </w:tcPr>
          <w:p w14:paraId="02C6F39C" w14:textId="77777777" w:rsidR="00E67D40" w:rsidRDefault="00963737">
            <w:pPr>
              <w:spacing w:line="240" w:lineRule="auto"/>
            </w:pPr>
            <w:r>
              <w:t>Signed, completed Regional Application (Word document)</w:t>
            </w:r>
          </w:p>
        </w:tc>
        <w:tc>
          <w:tcPr>
            <w:tcW w:w="620" w:type="dxa"/>
            <w:vAlign w:val="center"/>
          </w:tcPr>
          <w:p w14:paraId="257C69B0" w14:textId="7DA90637"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E67D40" w14:paraId="50432148" w14:textId="77777777" w:rsidTr="00963737">
        <w:trPr>
          <w:trHeight w:val="440"/>
        </w:trPr>
        <w:tc>
          <w:tcPr>
            <w:tcW w:w="800" w:type="dxa"/>
            <w:vAlign w:val="center"/>
          </w:tcPr>
          <w:p w14:paraId="64798180" w14:textId="77777777" w:rsidR="00E67D40" w:rsidRDefault="00963737">
            <w:pPr>
              <w:spacing w:line="240" w:lineRule="auto"/>
            </w:pPr>
            <w:r>
              <w:t>2</w:t>
            </w:r>
          </w:p>
        </w:tc>
        <w:tc>
          <w:tcPr>
            <w:tcW w:w="7840" w:type="dxa"/>
            <w:shd w:val="clear" w:color="auto" w:fill="auto"/>
            <w:vAlign w:val="center"/>
          </w:tcPr>
          <w:p w14:paraId="2469F2FA" w14:textId="77777777" w:rsidR="00E67D40" w:rsidRDefault="00963737">
            <w:pPr>
              <w:spacing w:line="240" w:lineRule="auto"/>
            </w:pPr>
            <w:r>
              <w:t>Fiscal Sponsor application (if applicable)</w:t>
            </w:r>
          </w:p>
        </w:tc>
        <w:tc>
          <w:tcPr>
            <w:tcW w:w="620" w:type="dxa"/>
            <w:vAlign w:val="center"/>
          </w:tcPr>
          <w:p w14:paraId="0F9B34BE" w14:textId="571B1FC0"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E67D40" w14:paraId="3F74B9DA" w14:textId="77777777" w:rsidTr="00963737">
        <w:trPr>
          <w:trHeight w:val="440"/>
        </w:trPr>
        <w:tc>
          <w:tcPr>
            <w:tcW w:w="800" w:type="dxa"/>
            <w:vAlign w:val="center"/>
          </w:tcPr>
          <w:p w14:paraId="3A60B334" w14:textId="77777777" w:rsidR="00E67D40" w:rsidRDefault="00963737">
            <w:pPr>
              <w:spacing w:line="240" w:lineRule="auto"/>
            </w:pPr>
            <w:r>
              <w:t>3</w:t>
            </w:r>
          </w:p>
        </w:tc>
        <w:tc>
          <w:tcPr>
            <w:tcW w:w="7840" w:type="dxa"/>
            <w:shd w:val="clear" w:color="auto" w:fill="auto"/>
            <w:vAlign w:val="center"/>
          </w:tcPr>
          <w:p w14:paraId="2AC7A8E2" w14:textId="77777777" w:rsidR="00E67D40" w:rsidRDefault="00963737">
            <w:pPr>
              <w:spacing w:line="240" w:lineRule="auto"/>
            </w:pPr>
            <w:r>
              <w:t xml:space="preserve">Regional Budget Worksheet (Excel spreadsheet) </w:t>
            </w:r>
          </w:p>
        </w:tc>
        <w:tc>
          <w:tcPr>
            <w:tcW w:w="620" w:type="dxa"/>
            <w:vAlign w:val="center"/>
          </w:tcPr>
          <w:p w14:paraId="48A6BB85" w14:textId="009359AB"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E67D40" w14:paraId="0BF01783" w14:textId="77777777" w:rsidTr="00963737">
        <w:trPr>
          <w:trHeight w:val="440"/>
        </w:trPr>
        <w:tc>
          <w:tcPr>
            <w:tcW w:w="800" w:type="dxa"/>
            <w:vMerge w:val="restart"/>
            <w:vAlign w:val="center"/>
          </w:tcPr>
          <w:p w14:paraId="7C0AC68B" w14:textId="77777777" w:rsidR="00E67D40" w:rsidRDefault="00963737">
            <w:pPr>
              <w:spacing w:line="240" w:lineRule="auto"/>
            </w:pPr>
            <w:r>
              <w:t>4</w:t>
            </w:r>
          </w:p>
        </w:tc>
        <w:tc>
          <w:tcPr>
            <w:tcW w:w="7840" w:type="dxa"/>
            <w:shd w:val="clear" w:color="auto" w:fill="auto"/>
            <w:vAlign w:val="center"/>
          </w:tcPr>
          <w:p w14:paraId="446FC758" w14:textId="77777777" w:rsidR="00E67D40" w:rsidRDefault="00963737">
            <w:pPr>
              <w:spacing w:line="240" w:lineRule="auto"/>
            </w:pPr>
            <w:r>
              <w:t xml:space="preserve">CoC Policies (in order): </w:t>
            </w:r>
          </w:p>
        </w:tc>
        <w:tc>
          <w:tcPr>
            <w:tcW w:w="620" w:type="dxa"/>
            <w:vAlign w:val="center"/>
          </w:tcPr>
          <w:p w14:paraId="0F3F56C2" w14:textId="77777777" w:rsidR="00E67D40" w:rsidRDefault="00E67D40" w:rsidP="00963737">
            <w:pPr>
              <w:spacing w:line="240" w:lineRule="auto"/>
              <w:ind w:left="270"/>
              <w:rPr>
                <w:b/>
                <w:sz w:val="24"/>
                <w:szCs w:val="24"/>
              </w:rPr>
            </w:pPr>
          </w:p>
        </w:tc>
      </w:tr>
      <w:tr w:rsidR="00E67D40" w14:paraId="0B5A4836" w14:textId="77777777" w:rsidTr="00963737">
        <w:trPr>
          <w:trHeight w:val="463"/>
        </w:trPr>
        <w:tc>
          <w:tcPr>
            <w:tcW w:w="800" w:type="dxa"/>
            <w:vMerge/>
            <w:vAlign w:val="center"/>
          </w:tcPr>
          <w:p w14:paraId="14C2B790" w14:textId="77777777" w:rsidR="00E67D40" w:rsidRDefault="00E67D40">
            <w:pPr>
              <w:widowControl w:val="0"/>
              <w:spacing w:line="240" w:lineRule="auto"/>
              <w:rPr>
                <w:b/>
                <w:sz w:val="24"/>
                <w:szCs w:val="24"/>
              </w:rPr>
            </w:pPr>
          </w:p>
        </w:tc>
        <w:tc>
          <w:tcPr>
            <w:tcW w:w="7840" w:type="dxa"/>
            <w:shd w:val="clear" w:color="auto" w:fill="auto"/>
            <w:vAlign w:val="center"/>
          </w:tcPr>
          <w:p w14:paraId="0D08C0EB" w14:textId="77777777" w:rsidR="00E67D40" w:rsidRDefault="00963737">
            <w:pPr>
              <w:numPr>
                <w:ilvl w:val="0"/>
                <w:numId w:val="4"/>
              </w:numPr>
              <w:spacing w:line="240" w:lineRule="auto"/>
            </w:pPr>
            <w:r>
              <w:t>Written Standards, including appendix A as a cover page</w:t>
            </w:r>
          </w:p>
        </w:tc>
        <w:tc>
          <w:tcPr>
            <w:tcW w:w="620" w:type="dxa"/>
            <w:vAlign w:val="center"/>
          </w:tcPr>
          <w:p w14:paraId="23DDB44A" w14:textId="6055B5F2"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E67D40" w14:paraId="0A3C9AE7" w14:textId="77777777" w:rsidTr="00963737">
        <w:trPr>
          <w:trHeight w:val="350"/>
        </w:trPr>
        <w:tc>
          <w:tcPr>
            <w:tcW w:w="800" w:type="dxa"/>
            <w:vMerge/>
            <w:vAlign w:val="center"/>
          </w:tcPr>
          <w:p w14:paraId="2191047A" w14:textId="77777777" w:rsidR="00E67D40" w:rsidRDefault="00E67D40">
            <w:pPr>
              <w:widowControl w:val="0"/>
              <w:spacing w:line="240" w:lineRule="auto"/>
              <w:rPr>
                <w:b/>
                <w:sz w:val="24"/>
                <w:szCs w:val="24"/>
              </w:rPr>
            </w:pPr>
          </w:p>
        </w:tc>
        <w:tc>
          <w:tcPr>
            <w:tcW w:w="7840" w:type="dxa"/>
            <w:shd w:val="clear" w:color="auto" w:fill="auto"/>
            <w:vAlign w:val="center"/>
          </w:tcPr>
          <w:p w14:paraId="53659363" w14:textId="77777777" w:rsidR="00E67D40" w:rsidRDefault="00963737">
            <w:pPr>
              <w:numPr>
                <w:ilvl w:val="0"/>
                <w:numId w:val="4"/>
              </w:numPr>
              <w:spacing w:line="240" w:lineRule="auto"/>
            </w:pPr>
            <w:r>
              <w:t>Coordinated Entry, including appendix B as a cover page</w:t>
            </w:r>
          </w:p>
          <w:p w14:paraId="7AD41959" w14:textId="77777777" w:rsidR="00E67D40" w:rsidRDefault="00E67D40">
            <w:pPr>
              <w:spacing w:line="240" w:lineRule="auto"/>
            </w:pPr>
          </w:p>
        </w:tc>
        <w:tc>
          <w:tcPr>
            <w:tcW w:w="620" w:type="dxa"/>
            <w:vAlign w:val="center"/>
          </w:tcPr>
          <w:p w14:paraId="35DD6A1D" w14:textId="424242FE"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E67D40" w14:paraId="56D8279D" w14:textId="77777777" w:rsidTr="00963737">
        <w:trPr>
          <w:trHeight w:val="350"/>
        </w:trPr>
        <w:tc>
          <w:tcPr>
            <w:tcW w:w="800" w:type="dxa"/>
            <w:vMerge/>
            <w:vAlign w:val="center"/>
          </w:tcPr>
          <w:p w14:paraId="520F4484" w14:textId="77777777" w:rsidR="00E67D40" w:rsidRDefault="00E67D40">
            <w:pPr>
              <w:widowControl w:val="0"/>
              <w:spacing w:line="240" w:lineRule="auto"/>
              <w:rPr>
                <w:b/>
                <w:sz w:val="24"/>
                <w:szCs w:val="24"/>
              </w:rPr>
            </w:pPr>
          </w:p>
        </w:tc>
        <w:tc>
          <w:tcPr>
            <w:tcW w:w="7840" w:type="dxa"/>
            <w:shd w:val="clear" w:color="auto" w:fill="auto"/>
            <w:vAlign w:val="center"/>
          </w:tcPr>
          <w:p w14:paraId="2EC4696D" w14:textId="77777777" w:rsidR="00E67D40" w:rsidRDefault="00963737">
            <w:pPr>
              <w:numPr>
                <w:ilvl w:val="0"/>
                <w:numId w:val="4"/>
              </w:numPr>
              <w:spacing w:line="240" w:lineRule="auto"/>
            </w:pPr>
            <w:r>
              <w:t>Most recent annual evaluation of coordinated entry process (findings &amp; outcomes)</w:t>
            </w:r>
          </w:p>
        </w:tc>
        <w:tc>
          <w:tcPr>
            <w:tcW w:w="620" w:type="dxa"/>
            <w:vAlign w:val="center"/>
          </w:tcPr>
          <w:p w14:paraId="400D3C89" w14:textId="3AF89F25"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E67D40" w14:paraId="1068018A" w14:textId="77777777" w:rsidTr="00963737">
        <w:trPr>
          <w:trHeight w:val="350"/>
        </w:trPr>
        <w:tc>
          <w:tcPr>
            <w:tcW w:w="800" w:type="dxa"/>
            <w:vMerge/>
            <w:vAlign w:val="center"/>
          </w:tcPr>
          <w:p w14:paraId="3D7495B1" w14:textId="77777777" w:rsidR="00E67D40" w:rsidRDefault="00E67D40">
            <w:pPr>
              <w:widowControl w:val="0"/>
              <w:spacing w:line="240" w:lineRule="auto"/>
              <w:rPr>
                <w:b/>
                <w:sz w:val="24"/>
                <w:szCs w:val="24"/>
              </w:rPr>
            </w:pPr>
          </w:p>
        </w:tc>
        <w:tc>
          <w:tcPr>
            <w:tcW w:w="7840" w:type="dxa"/>
            <w:shd w:val="clear" w:color="auto" w:fill="auto"/>
            <w:vAlign w:val="center"/>
          </w:tcPr>
          <w:p w14:paraId="3C9F711B" w14:textId="77777777" w:rsidR="00E67D40" w:rsidRDefault="00963737">
            <w:pPr>
              <w:numPr>
                <w:ilvl w:val="0"/>
                <w:numId w:val="4"/>
              </w:numPr>
              <w:spacing w:line="240" w:lineRule="auto"/>
            </w:pPr>
            <w:r>
              <w:t>Violence Against Women Act Policies, (Emergency Transfer Plan) including appendix C as a cover page</w:t>
            </w:r>
          </w:p>
        </w:tc>
        <w:tc>
          <w:tcPr>
            <w:tcW w:w="620" w:type="dxa"/>
            <w:vAlign w:val="center"/>
          </w:tcPr>
          <w:p w14:paraId="4BC2EF6D" w14:textId="1D90189A"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E67D40" w14:paraId="14AF4F2D" w14:textId="77777777" w:rsidTr="00963737">
        <w:trPr>
          <w:trHeight w:val="350"/>
        </w:trPr>
        <w:tc>
          <w:tcPr>
            <w:tcW w:w="800" w:type="dxa"/>
            <w:vMerge/>
            <w:vAlign w:val="center"/>
          </w:tcPr>
          <w:p w14:paraId="010FD5EA" w14:textId="77777777" w:rsidR="00E67D40" w:rsidRDefault="00E67D40">
            <w:pPr>
              <w:widowControl w:val="0"/>
              <w:spacing w:line="240" w:lineRule="auto"/>
              <w:rPr>
                <w:b/>
                <w:sz w:val="24"/>
                <w:szCs w:val="24"/>
              </w:rPr>
            </w:pPr>
          </w:p>
        </w:tc>
        <w:tc>
          <w:tcPr>
            <w:tcW w:w="7840" w:type="dxa"/>
            <w:shd w:val="clear" w:color="auto" w:fill="auto"/>
            <w:vAlign w:val="center"/>
          </w:tcPr>
          <w:p w14:paraId="578E301F" w14:textId="77777777" w:rsidR="00E67D40" w:rsidRDefault="00963737">
            <w:pPr>
              <w:numPr>
                <w:ilvl w:val="0"/>
                <w:numId w:val="4"/>
              </w:numPr>
              <w:spacing w:line="240" w:lineRule="auto"/>
            </w:pPr>
            <w:r>
              <w:t xml:space="preserve">Nondiscrimination Policy </w:t>
            </w:r>
          </w:p>
        </w:tc>
        <w:tc>
          <w:tcPr>
            <w:tcW w:w="620" w:type="dxa"/>
            <w:vAlign w:val="center"/>
          </w:tcPr>
          <w:p w14:paraId="04D9055C" w14:textId="47644DF1"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963737" w14:paraId="3C38BED2" w14:textId="77777777" w:rsidTr="00963737">
        <w:trPr>
          <w:trHeight w:val="350"/>
        </w:trPr>
        <w:tc>
          <w:tcPr>
            <w:tcW w:w="800" w:type="dxa"/>
            <w:vMerge/>
            <w:vAlign w:val="center"/>
          </w:tcPr>
          <w:p w14:paraId="247D2008" w14:textId="77777777" w:rsidR="00963737" w:rsidRDefault="00963737" w:rsidP="00963737">
            <w:pPr>
              <w:widowControl w:val="0"/>
              <w:spacing w:line="240" w:lineRule="auto"/>
              <w:rPr>
                <w:b/>
                <w:sz w:val="24"/>
                <w:szCs w:val="24"/>
              </w:rPr>
            </w:pPr>
          </w:p>
        </w:tc>
        <w:tc>
          <w:tcPr>
            <w:tcW w:w="7840" w:type="dxa"/>
            <w:shd w:val="clear" w:color="auto" w:fill="auto"/>
            <w:vAlign w:val="center"/>
          </w:tcPr>
          <w:p w14:paraId="6F428C99" w14:textId="77777777" w:rsidR="00963737" w:rsidRDefault="00963737" w:rsidP="00963737">
            <w:pPr>
              <w:numPr>
                <w:ilvl w:val="0"/>
                <w:numId w:val="7"/>
              </w:numPr>
              <w:spacing w:line="240" w:lineRule="auto"/>
            </w:pPr>
            <w:r>
              <w:t>Conflict of Interest Policy</w:t>
            </w:r>
          </w:p>
        </w:tc>
        <w:tc>
          <w:tcPr>
            <w:tcW w:w="620" w:type="dxa"/>
            <w:vAlign w:val="center"/>
          </w:tcPr>
          <w:p w14:paraId="6718C48A" w14:textId="645739C3"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963737" w14:paraId="6DC6EC27" w14:textId="77777777" w:rsidTr="00963737">
        <w:trPr>
          <w:trHeight w:val="476"/>
        </w:trPr>
        <w:tc>
          <w:tcPr>
            <w:tcW w:w="800" w:type="dxa"/>
            <w:vAlign w:val="center"/>
          </w:tcPr>
          <w:p w14:paraId="67FD4C36" w14:textId="77777777" w:rsidR="00963737" w:rsidRDefault="00963737" w:rsidP="00963737">
            <w:pPr>
              <w:spacing w:line="240" w:lineRule="auto"/>
            </w:pPr>
            <w:r>
              <w:t>5</w:t>
            </w:r>
          </w:p>
        </w:tc>
        <w:tc>
          <w:tcPr>
            <w:tcW w:w="7840" w:type="dxa"/>
            <w:shd w:val="clear" w:color="auto" w:fill="auto"/>
            <w:vAlign w:val="center"/>
          </w:tcPr>
          <w:p w14:paraId="7B61B038" w14:textId="32E0E4F2" w:rsidR="00963737" w:rsidRDefault="00963737" w:rsidP="00963737">
            <w:pPr>
              <w:spacing w:line="240" w:lineRule="auto"/>
            </w:pPr>
            <w:r>
              <w:t>Public notices to solicit NC ESG project applications</w:t>
            </w:r>
          </w:p>
        </w:tc>
        <w:tc>
          <w:tcPr>
            <w:tcW w:w="620" w:type="dxa"/>
            <w:vAlign w:val="center"/>
          </w:tcPr>
          <w:p w14:paraId="6DB2572B" w14:textId="7E5DD571"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963737" w14:paraId="4982992C" w14:textId="77777777" w:rsidTr="00963737">
        <w:trPr>
          <w:trHeight w:val="476"/>
        </w:trPr>
        <w:tc>
          <w:tcPr>
            <w:tcW w:w="800" w:type="dxa"/>
            <w:vAlign w:val="center"/>
          </w:tcPr>
          <w:p w14:paraId="035E84CA" w14:textId="77777777" w:rsidR="00963737" w:rsidRDefault="00963737" w:rsidP="00963737">
            <w:pPr>
              <w:spacing w:line="240" w:lineRule="auto"/>
            </w:pPr>
            <w:r>
              <w:t>6</w:t>
            </w:r>
          </w:p>
        </w:tc>
        <w:tc>
          <w:tcPr>
            <w:tcW w:w="7840" w:type="dxa"/>
            <w:shd w:val="clear" w:color="auto" w:fill="auto"/>
            <w:vAlign w:val="center"/>
          </w:tcPr>
          <w:p w14:paraId="5C18ED28" w14:textId="19541F3D" w:rsidR="00963737" w:rsidRDefault="00963737" w:rsidP="00963737">
            <w:pPr>
              <w:spacing w:line="240" w:lineRule="auto"/>
            </w:pPr>
            <w:r>
              <w:t>Materials used to evaluate NC ESG project applications</w:t>
            </w:r>
          </w:p>
        </w:tc>
        <w:tc>
          <w:tcPr>
            <w:tcW w:w="620" w:type="dxa"/>
            <w:vAlign w:val="center"/>
          </w:tcPr>
          <w:p w14:paraId="434F0514" w14:textId="4E17E449"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963737" w14:paraId="3553EA59" w14:textId="77777777" w:rsidTr="00963737">
        <w:trPr>
          <w:trHeight w:val="476"/>
        </w:trPr>
        <w:tc>
          <w:tcPr>
            <w:tcW w:w="800" w:type="dxa"/>
            <w:vAlign w:val="center"/>
          </w:tcPr>
          <w:p w14:paraId="323AFCB6" w14:textId="77777777" w:rsidR="00963737" w:rsidRDefault="00963737" w:rsidP="00963737">
            <w:pPr>
              <w:spacing w:line="240" w:lineRule="auto"/>
            </w:pPr>
            <w:r>
              <w:t>7</w:t>
            </w:r>
          </w:p>
        </w:tc>
        <w:tc>
          <w:tcPr>
            <w:tcW w:w="7840" w:type="dxa"/>
            <w:shd w:val="clear" w:color="auto" w:fill="auto"/>
            <w:vAlign w:val="center"/>
          </w:tcPr>
          <w:p w14:paraId="1BFD8FC9" w14:textId="77777777" w:rsidR="00963737" w:rsidRDefault="00963737" w:rsidP="00963737">
            <w:pPr>
              <w:spacing w:line="240" w:lineRule="auto"/>
            </w:pPr>
            <w:r>
              <w:t>Funding notifications to project applicants</w:t>
            </w:r>
          </w:p>
        </w:tc>
        <w:tc>
          <w:tcPr>
            <w:tcW w:w="620" w:type="dxa"/>
            <w:vAlign w:val="center"/>
          </w:tcPr>
          <w:p w14:paraId="6981D84D" w14:textId="11839FF8"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963737" w14:paraId="4F2188F7" w14:textId="77777777" w:rsidTr="00963737">
        <w:trPr>
          <w:trHeight w:val="476"/>
        </w:trPr>
        <w:tc>
          <w:tcPr>
            <w:tcW w:w="800" w:type="dxa"/>
            <w:vAlign w:val="center"/>
          </w:tcPr>
          <w:p w14:paraId="6F523324" w14:textId="77777777" w:rsidR="00963737" w:rsidRDefault="00963737" w:rsidP="00963737">
            <w:pPr>
              <w:spacing w:line="240" w:lineRule="auto"/>
            </w:pPr>
            <w:r>
              <w:t>8</w:t>
            </w:r>
          </w:p>
        </w:tc>
        <w:tc>
          <w:tcPr>
            <w:tcW w:w="7840" w:type="dxa"/>
            <w:shd w:val="clear" w:color="auto" w:fill="auto"/>
            <w:vAlign w:val="center"/>
          </w:tcPr>
          <w:p w14:paraId="3F80F1FA" w14:textId="77777777" w:rsidR="00963737" w:rsidRDefault="00963737" w:rsidP="00963737">
            <w:pPr>
              <w:spacing w:line="240" w:lineRule="auto"/>
            </w:pPr>
            <w:r>
              <w:t>If applicable, any appeals received and outcome of appeal</w:t>
            </w:r>
          </w:p>
        </w:tc>
        <w:tc>
          <w:tcPr>
            <w:tcW w:w="620" w:type="dxa"/>
            <w:vAlign w:val="center"/>
          </w:tcPr>
          <w:p w14:paraId="50CFCE13" w14:textId="4A60858F"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bl>
    <w:p w14:paraId="5490524E" w14:textId="77777777" w:rsidR="00E67D40" w:rsidRDefault="00E67D40">
      <w:pPr>
        <w:spacing w:line="240" w:lineRule="auto"/>
        <w:ind w:left="270"/>
        <w:rPr>
          <w:sz w:val="24"/>
          <w:szCs w:val="24"/>
        </w:rPr>
      </w:pPr>
    </w:p>
    <w:p w14:paraId="3FB26DBA" w14:textId="77777777" w:rsidR="00E67D40" w:rsidRDefault="00E67D40">
      <w:pPr>
        <w:spacing w:line="240" w:lineRule="auto"/>
        <w:ind w:left="270"/>
        <w:rPr>
          <w:sz w:val="24"/>
          <w:szCs w:val="24"/>
        </w:rPr>
      </w:pPr>
    </w:p>
    <w:p w14:paraId="3B2847EC" w14:textId="77777777" w:rsidR="00E67D40" w:rsidRDefault="00963737">
      <w:pPr>
        <w:widowControl w:val="0"/>
        <w:spacing w:before="11" w:line="240" w:lineRule="auto"/>
        <w:ind w:left="270"/>
        <w:rPr>
          <w:rFonts w:ascii="Times New Roman" w:eastAsia="Times New Roman" w:hAnsi="Times New Roman" w:cs="Times New Roman"/>
          <w:sz w:val="23"/>
          <w:szCs w:val="23"/>
        </w:rPr>
      </w:pPr>
      <w:r>
        <w:br w:type="page"/>
      </w:r>
    </w:p>
    <w:p w14:paraId="135BE9ED" w14:textId="77777777" w:rsidR="00E67D40" w:rsidRDefault="00963737">
      <w:pPr>
        <w:pStyle w:val="Heading1"/>
        <w:spacing w:before="44" w:after="60" w:line="240" w:lineRule="auto"/>
        <w:ind w:left="270" w:right="440"/>
        <w:jc w:val="center"/>
      </w:pPr>
      <w:bookmarkStart w:id="11" w:name="_531ei7kqnh7q" w:colFirst="0" w:colLast="0"/>
      <w:bookmarkEnd w:id="11"/>
      <w:r>
        <w:lastRenderedPageBreak/>
        <w:t xml:space="preserve">APPENDIX A: </w:t>
      </w:r>
    </w:p>
    <w:p w14:paraId="4829DD9F" w14:textId="77777777" w:rsidR="00E67D40" w:rsidRDefault="00963737">
      <w:pPr>
        <w:pStyle w:val="Heading1"/>
        <w:spacing w:before="44" w:after="60" w:line="240" w:lineRule="auto"/>
        <w:ind w:left="270" w:right="440"/>
        <w:jc w:val="center"/>
      </w:pPr>
      <w:bookmarkStart w:id="12" w:name="_vuoykiwz630d" w:colFirst="0" w:colLast="0"/>
      <w:bookmarkEnd w:id="12"/>
      <w:r>
        <w:t>WRITTEN STANDARDS COVER PAGE</w:t>
      </w:r>
    </w:p>
    <w:p w14:paraId="09280344" w14:textId="77777777" w:rsidR="00E67D40" w:rsidRDefault="00E67D40">
      <w:pPr>
        <w:rPr>
          <w:b/>
        </w:rPr>
      </w:pPr>
    </w:p>
    <w:p w14:paraId="5F120DC2" w14:textId="77777777" w:rsidR="00E67D40" w:rsidRDefault="00E67D40">
      <w:pPr>
        <w:rPr>
          <w:b/>
        </w:rPr>
      </w:pPr>
    </w:p>
    <w:p w14:paraId="52A6C54F" w14:textId="56952401" w:rsidR="00E67D40" w:rsidRDefault="00963737">
      <w:r>
        <w:rPr>
          <w:b/>
        </w:rPr>
        <w:t>What is the last date that your written standards were updated?</w:t>
      </w:r>
      <w:r>
        <w:t xml:space="preserve"> 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_______________</w:t>
      </w:r>
    </w:p>
    <w:p w14:paraId="1E9AC5C9" w14:textId="77777777" w:rsidR="00E67D40" w:rsidRDefault="00E67D40"/>
    <w:p w14:paraId="32A284C4"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written standards since the last version was submitted</w:t>
      </w:r>
      <w:r>
        <w:t>, please complete all sections of Appendix A below by entering the page number of the CoC’s Written Standards where the corresponding requirements can be found. Include the full Appendix A with the completed Regional Application under Tab 4.</w:t>
      </w:r>
    </w:p>
    <w:p w14:paraId="1FCC1764" w14:textId="77777777" w:rsidR="00E67D40" w:rsidRDefault="00E67D40"/>
    <w:p w14:paraId="73AA160A"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written standards since the last submission</w:t>
      </w:r>
      <w:r>
        <w:t>, nothing further is required on this form. Include</w:t>
      </w:r>
      <w:r>
        <w:rPr>
          <w:u w:val="single"/>
        </w:rPr>
        <w:t xml:space="preserve"> this cover page</w:t>
      </w:r>
      <w:r>
        <w:t xml:space="preserve"> with the completed Regional Application under Tab 4. </w:t>
      </w:r>
    </w:p>
    <w:p w14:paraId="5F1C7F1B" w14:textId="77777777" w:rsidR="00E67D40" w:rsidRDefault="00E67D40">
      <w:pPr>
        <w:widowControl w:val="0"/>
        <w:spacing w:after="1" w:line="240" w:lineRule="auto"/>
        <w:ind w:right="440"/>
      </w:pPr>
    </w:p>
    <w:tbl>
      <w:tblPr>
        <w:tblStyle w:val="a9"/>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0"/>
        <w:gridCol w:w="1710"/>
      </w:tblGrid>
      <w:tr w:rsidR="00E67D40" w14:paraId="6B7E3439" w14:textId="77777777">
        <w:trPr>
          <w:trHeight w:val="967"/>
          <w:jc w:val="center"/>
        </w:trPr>
        <w:tc>
          <w:tcPr>
            <w:tcW w:w="8550" w:type="dxa"/>
            <w:shd w:val="clear" w:color="auto" w:fill="D9D9D9"/>
            <w:vAlign w:val="center"/>
          </w:tcPr>
          <w:p w14:paraId="63452A37" w14:textId="77777777" w:rsidR="00E67D40" w:rsidRDefault="00963737">
            <w:pPr>
              <w:spacing w:line="240" w:lineRule="auto"/>
              <w:rPr>
                <w:b/>
              </w:rPr>
            </w:pPr>
            <w:r>
              <w:rPr>
                <w:b/>
              </w:rPr>
              <w:t>ALL PROGRAM REQUIREMENTS</w:t>
            </w:r>
          </w:p>
        </w:tc>
        <w:tc>
          <w:tcPr>
            <w:tcW w:w="1710" w:type="dxa"/>
            <w:shd w:val="clear" w:color="auto" w:fill="D9D9D9"/>
            <w:vAlign w:val="center"/>
          </w:tcPr>
          <w:p w14:paraId="6F716009" w14:textId="77777777" w:rsidR="00E67D40" w:rsidRDefault="00963737">
            <w:pPr>
              <w:spacing w:line="240" w:lineRule="auto"/>
              <w:rPr>
                <w:b/>
              </w:rPr>
            </w:pPr>
            <w:r>
              <w:rPr>
                <w:b/>
              </w:rPr>
              <w:t>POLICY PAGE NUMBER</w:t>
            </w:r>
          </w:p>
        </w:tc>
      </w:tr>
      <w:tr w:rsidR="00E67D40" w14:paraId="1AA0E226" w14:textId="77777777">
        <w:trPr>
          <w:trHeight w:val="868"/>
          <w:jc w:val="center"/>
        </w:trPr>
        <w:tc>
          <w:tcPr>
            <w:tcW w:w="8550" w:type="dxa"/>
            <w:vAlign w:val="center"/>
          </w:tcPr>
          <w:p w14:paraId="63A671C1" w14:textId="77777777" w:rsidR="00E67D40" w:rsidRDefault="00963737">
            <w:pPr>
              <w:spacing w:line="240" w:lineRule="auto"/>
            </w:pPr>
            <w:r>
              <w:t>Standards include the area of service where assistance shall be offered.</w:t>
            </w:r>
          </w:p>
        </w:tc>
        <w:tc>
          <w:tcPr>
            <w:tcW w:w="1710" w:type="dxa"/>
            <w:vAlign w:val="center"/>
          </w:tcPr>
          <w:p w14:paraId="10B8BFC0" w14:textId="1122885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625E647" w14:textId="77777777">
        <w:trPr>
          <w:trHeight w:val="796"/>
          <w:jc w:val="center"/>
        </w:trPr>
        <w:tc>
          <w:tcPr>
            <w:tcW w:w="8550" w:type="dxa"/>
            <w:vAlign w:val="center"/>
          </w:tcPr>
          <w:p w14:paraId="29108487" w14:textId="77777777" w:rsidR="00E67D40" w:rsidRDefault="00963737">
            <w:pPr>
              <w:spacing w:line="240" w:lineRule="auto"/>
            </w:pPr>
            <w:r>
              <w:t>Standards include all type(s) of assistance that will be offered through the ESG program.</w:t>
            </w:r>
          </w:p>
        </w:tc>
        <w:tc>
          <w:tcPr>
            <w:tcW w:w="1710" w:type="dxa"/>
            <w:vAlign w:val="center"/>
          </w:tcPr>
          <w:p w14:paraId="47B998C0" w14:textId="5283098D"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87BF64D" w14:textId="77777777">
        <w:trPr>
          <w:trHeight w:val="1521"/>
          <w:jc w:val="center"/>
        </w:trPr>
        <w:tc>
          <w:tcPr>
            <w:tcW w:w="8550" w:type="dxa"/>
            <w:vAlign w:val="center"/>
          </w:tcPr>
          <w:p w14:paraId="66FFF42D" w14:textId="77777777" w:rsidR="00E67D40" w:rsidRDefault="00963737">
            <w:pPr>
              <w:spacing w:line="240" w:lineRule="auto"/>
            </w:pPr>
            <w:r>
              <w:t>Standards summarize the procedure in place that defines how program participants will be evaluated for eligibility of assistance under the ESG program. (Note: DV shelters must follow the requirements of the Violence Against Women Act and the Family Violence Prevention and Services Act which prohibits agencies from making its shelter or housing conditional on the participant’s acceptance of service)</w:t>
            </w:r>
          </w:p>
        </w:tc>
        <w:tc>
          <w:tcPr>
            <w:tcW w:w="1710" w:type="dxa"/>
            <w:vAlign w:val="center"/>
          </w:tcPr>
          <w:p w14:paraId="413AD14B" w14:textId="317E7C6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D5DB2C3" w14:textId="77777777">
        <w:trPr>
          <w:trHeight w:val="1254"/>
          <w:jc w:val="center"/>
        </w:trPr>
        <w:tc>
          <w:tcPr>
            <w:tcW w:w="8550" w:type="dxa"/>
            <w:vAlign w:val="center"/>
          </w:tcPr>
          <w:p w14:paraId="16A4A976" w14:textId="77777777" w:rsidR="00E67D40" w:rsidRDefault="00963737">
            <w:pPr>
              <w:tabs>
                <w:tab w:val="left" w:pos="2018"/>
                <w:tab w:val="left" w:pos="2959"/>
                <w:tab w:val="left" w:pos="4263"/>
                <w:tab w:val="left" w:pos="5469"/>
                <w:tab w:val="left" w:pos="6055"/>
              </w:tabs>
              <w:spacing w:line="240" w:lineRule="auto"/>
            </w:pPr>
            <w:r>
              <w:t>Standards include procedures describing the coordination (coordinated entry) emergency shelter providers, essential services providers, homelessness prevention, and rapid re-housing assistance providers, other homeless assistance providers, and mainstream service and housing providers.</w:t>
            </w:r>
          </w:p>
        </w:tc>
        <w:tc>
          <w:tcPr>
            <w:tcW w:w="1710" w:type="dxa"/>
            <w:vAlign w:val="center"/>
          </w:tcPr>
          <w:p w14:paraId="6B12DAB8" w14:textId="0EDFCA7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DA90BBC" w14:textId="77777777">
        <w:trPr>
          <w:trHeight w:val="1255"/>
          <w:jc w:val="center"/>
        </w:trPr>
        <w:tc>
          <w:tcPr>
            <w:tcW w:w="8550" w:type="dxa"/>
            <w:vAlign w:val="center"/>
          </w:tcPr>
          <w:p w14:paraId="1E9FCEAA" w14:textId="77777777" w:rsidR="00E67D40" w:rsidRDefault="00963737">
            <w:pPr>
              <w:spacing w:line="240" w:lineRule="auto"/>
            </w:pPr>
            <w:r>
              <w:t>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c>
          <w:tcPr>
            <w:tcW w:w="1710" w:type="dxa"/>
            <w:vAlign w:val="center"/>
          </w:tcPr>
          <w:p w14:paraId="5D616D40" w14:textId="4DA696C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2974E98" w14:textId="77777777">
        <w:trPr>
          <w:trHeight w:val="1254"/>
          <w:jc w:val="center"/>
        </w:trPr>
        <w:tc>
          <w:tcPr>
            <w:tcW w:w="8550" w:type="dxa"/>
            <w:vAlign w:val="center"/>
          </w:tcPr>
          <w:p w14:paraId="5934232E" w14:textId="77777777" w:rsidR="00E67D40" w:rsidRDefault="00963737">
            <w:pPr>
              <w:spacing w:line="240" w:lineRule="auto"/>
            </w:pPr>
            <w:r>
              <w:lastRenderedPageBreak/>
              <w:t>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c>
          <w:tcPr>
            <w:tcW w:w="1710" w:type="dxa"/>
            <w:vAlign w:val="center"/>
          </w:tcPr>
          <w:p w14:paraId="07E04A84" w14:textId="447E8B96"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8D84497" w14:textId="77777777">
        <w:trPr>
          <w:trHeight w:val="717"/>
          <w:jc w:val="center"/>
        </w:trPr>
        <w:tc>
          <w:tcPr>
            <w:tcW w:w="8550" w:type="dxa"/>
            <w:vAlign w:val="center"/>
          </w:tcPr>
          <w:p w14:paraId="41AEF03D" w14:textId="77777777" w:rsidR="00E67D40" w:rsidRDefault="00963737">
            <w:pPr>
              <w:spacing w:line="240" w:lineRule="auto"/>
            </w:pPr>
            <w:r>
              <w:t>Standards describe the program participant’s formal grievance process. Included shall be the right for the participant to contact the agency’s Director, the Housing Division or HUD.</w:t>
            </w:r>
          </w:p>
        </w:tc>
        <w:tc>
          <w:tcPr>
            <w:tcW w:w="1710" w:type="dxa"/>
            <w:vAlign w:val="center"/>
          </w:tcPr>
          <w:p w14:paraId="00C3F69B" w14:textId="551573F9"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12FC88" w14:textId="77777777">
        <w:trPr>
          <w:trHeight w:val="1253"/>
          <w:jc w:val="center"/>
        </w:trPr>
        <w:tc>
          <w:tcPr>
            <w:tcW w:w="8550" w:type="dxa"/>
            <w:vAlign w:val="center"/>
          </w:tcPr>
          <w:p w14:paraId="1BCC3C1C" w14:textId="77777777" w:rsidR="00E67D40" w:rsidRDefault="00963737">
            <w:pPr>
              <w:spacing w:line="240" w:lineRule="auto"/>
            </w:pPr>
            <w:r>
              <w:t xml:space="preserve">Standards include summaries regarding the requirement that clients </w:t>
            </w:r>
            <w:proofErr w:type="gramStart"/>
            <w:r>
              <w:t>served</w:t>
            </w:r>
            <w:proofErr w:type="gramEnd"/>
            <w:r>
              <w:t xml:space="preserve"> and activities provided with ESG funds will be entered into HMIS (or comparable database if a DV shelter), the timeframe for data to be entered, and the process for ensuring confidentiality of client records.</w:t>
            </w:r>
          </w:p>
        </w:tc>
        <w:tc>
          <w:tcPr>
            <w:tcW w:w="1710" w:type="dxa"/>
            <w:vAlign w:val="center"/>
          </w:tcPr>
          <w:p w14:paraId="55635725" w14:textId="238BE04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8D50E7" w14:textId="77777777">
        <w:trPr>
          <w:trHeight w:val="1115"/>
          <w:jc w:val="center"/>
        </w:trPr>
        <w:tc>
          <w:tcPr>
            <w:tcW w:w="8550" w:type="dxa"/>
            <w:vAlign w:val="center"/>
          </w:tcPr>
          <w:p w14:paraId="766EE24B" w14:textId="77777777" w:rsidR="00E67D40" w:rsidRDefault="00963737">
            <w:pPr>
              <w:spacing w:line="240" w:lineRule="auto"/>
            </w:pPr>
            <w:r>
              <w:t>Standards include steps used to ensure clients receiving ESG assistance are provided with all applicable HMIS releases, forms, client complaint process, etc. as required by HMIS regulations.</w:t>
            </w:r>
          </w:p>
        </w:tc>
        <w:tc>
          <w:tcPr>
            <w:tcW w:w="1710" w:type="dxa"/>
            <w:vAlign w:val="center"/>
          </w:tcPr>
          <w:p w14:paraId="0034D2F2" w14:textId="2C5474C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965703C" w14:textId="77777777" w:rsidR="00E67D40" w:rsidRDefault="00E67D40"/>
    <w:tbl>
      <w:tblPr>
        <w:tblStyle w:val="aa"/>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5"/>
        <w:gridCol w:w="1740"/>
      </w:tblGrid>
      <w:tr w:rsidR="00E67D40" w14:paraId="0F4DD9B8" w14:textId="77777777">
        <w:trPr>
          <w:trHeight w:val="395"/>
          <w:jc w:val="center"/>
        </w:trPr>
        <w:tc>
          <w:tcPr>
            <w:tcW w:w="10215" w:type="dxa"/>
            <w:gridSpan w:val="2"/>
            <w:shd w:val="clear" w:color="auto" w:fill="D9D9D9"/>
            <w:vAlign w:val="center"/>
          </w:tcPr>
          <w:p w14:paraId="638F6621" w14:textId="77777777" w:rsidR="00E67D40" w:rsidRDefault="00963737">
            <w:pPr>
              <w:spacing w:line="240" w:lineRule="auto"/>
            </w:pPr>
            <w:r>
              <w:t>STREET OUTREACH AND EMERGENCY SHELTER REQUIREMENTS</w:t>
            </w:r>
          </w:p>
        </w:tc>
      </w:tr>
      <w:tr w:rsidR="00E67D40" w14:paraId="2A70059F" w14:textId="77777777">
        <w:trPr>
          <w:trHeight w:val="717"/>
          <w:jc w:val="center"/>
        </w:trPr>
        <w:tc>
          <w:tcPr>
            <w:tcW w:w="8475" w:type="dxa"/>
          </w:tcPr>
          <w:p w14:paraId="38A61BD8" w14:textId="77777777" w:rsidR="00E67D40" w:rsidRDefault="00963737">
            <w:pPr>
              <w:spacing w:line="240" w:lineRule="auto"/>
            </w:pPr>
            <w:r>
              <w:t>Standards include a summary of how agency staff will target and provide services related to street outreach.</w:t>
            </w:r>
          </w:p>
        </w:tc>
        <w:tc>
          <w:tcPr>
            <w:tcW w:w="1740" w:type="dxa"/>
          </w:tcPr>
          <w:p w14:paraId="72866F7D" w14:textId="2A14E990"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DB8C3CD" w14:textId="77777777">
        <w:trPr>
          <w:trHeight w:val="1252"/>
          <w:jc w:val="center"/>
        </w:trPr>
        <w:tc>
          <w:tcPr>
            <w:tcW w:w="8475" w:type="dxa"/>
          </w:tcPr>
          <w:p w14:paraId="26947E4E" w14:textId="77777777" w:rsidR="00E67D40" w:rsidRDefault="00963737">
            <w:pPr>
              <w:spacing w:line="240" w:lineRule="auto"/>
            </w:pPr>
            <w:r>
              <w:t>Standards include steps for admission, diversion, referral, and discharge by emergency shelters assisted under ESG, including standards regarding length of stay limits, if any, and safeguards to meet the safety and shelter needs of special populations, such as victims of domestic violence, sexual assault, etc.</w:t>
            </w:r>
          </w:p>
        </w:tc>
        <w:tc>
          <w:tcPr>
            <w:tcW w:w="1740" w:type="dxa"/>
          </w:tcPr>
          <w:p w14:paraId="7FAFFE39" w14:textId="47AC945A"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1F16259" w14:textId="77777777">
        <w:trPr>
          <w:trHeight w:val="985"/>
          <w:jc w:val="center"/>
        </w:trPr>
        <w:tc>
          <w:tcPr>
            <w:tcW w:w="8475" w:type="dxa"/>
          </w:tcPr>
          <w:p w14:paraId="543C42F3" w14:textId="77777777" w:rsidR="00E67D40" w:rsidRDefault="00963737">
            <w:pPr>
              <w:spacing w:line="240" w:lineRule="auto"/>
            </w:pPr>
            <w:r>
              <w:t>Standards include steps for admission, diversion, referral and discharge by emergency shelters assisted under ESG for individuals and families who have the highest barriers to housing and are likely to be homeless the longest.</w:t>
            </w:r>
          </w:p>
        </w:tc>
        <w:tc>
          <w:tcPr>
            <w:tcW w:w="1740" w:type="dxa"/>
          </w:tcPr>
          <w:p w14:paraId="28DF84AB" w14:textId="4405B890"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00AA857" w14:textId="77777777">
        <w:trPr>
          <w:trHeight w:val="717"/>
          <w:jc w:val="center"/>
        </w:trPr>
        <w:tc>
          <w:tcPr>
            <w:tcW w:w="8475" w:type="dxa"/>
          </w:tcPr>
          <w:p w14:paraId="4456BC16" w14:textId="77777777" w:rsidR="00E67D40" w:rsidRDefault="00963737">
            <w:pPr>
              <w:spacing w:line="240" w:lineRule="auto"/>
            </w:pPr>
            <w:r>
              <w:t>Standards include assessing, prioritizing, and reassessing individuals and families’ needs for essential services related to emergency shelter.</w:t>
            </w:r>
          </w:p>
        </w:tc>
        <w:tc>
          <w:tcPr>
            <w:tcW w:w="1740" w:type="dxa"/>
          </w:tcPr>
          <w:p w14:paraId="485A01FA" w14:textId="6F316565"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8FC4D54" w14:textId="77777777">
        <w:trPr>
          <w:trHeight w:val="422"/>
          <w:jc w:val="center"/>
        </w:trPr>
        <w:tc>
          <w:tcPr>
            <w:tcW w:w="10215" w:type="dxa"/>
            <w:gridSpan w:val="2"/>
            <w:shd w:val="clear" w:color="auto" w:fill="D9D9D9"/>
            <w:vAlign w:val="center"/>
          </w:tcPr>
          <w:p w14:paraId="73E8E73F" w14:textId="77777777" w:rsidR="00E67D40" w:rsidRDefault="00963737">
            <w:pPr>
              <w:spacing w:line="240" w:lineRule="auto"/>
            </w:pPr>
            <w:r>
              <w:t>HOMELESS PREVENTION AND RAPID RE-HOUSING REQUIREMENTS</w:t>
            </w:r>
          </w:p>
        </w:tc>
      </w:tr>
      <w:tr w:rsidR="00E67D40" w14:paraId="629BA330" w14:textId="77777777">
        <w:trPr>
          <w:trHeight w:val="674"/>
          <w:jc w:val="center"/>
        </w:trPr>
        <w:tc>
          <w:tcPr>
            <w:tcW w:w="8475" w:type="dxa"/>
            <w:vAlign w:val="center"/>
          </w:tcPr>
          <w:p w14:paraId="122F69A8" w14:textId="77777777" w:rsidR="00E67D40" w:rsidRDefault="00963737">
            <w:pPr>
              <w:spacing w:line="240" w:lineRule="auto"/>
            </w:pPr>
            <w:r>
              <w:t xml:space="preserve">Standards shall include definitions of who </w:t>
            </w:r>
            <w:proofErr w:type="gramStart"/>
            <w:r>
              <w:t>is considered to be</w:t>
            </w:r>
            <w:proofErr w:type="gramEnd"/>
            <w:r>
              <w:t xml:space="preserve"> homeless and at-risk of homelessness, as defined in 576.2.</w:t>
            </w:r>
          </w:p>
        </w:tc>
        <w:tc>
          <w:tcPr>
            <w:tcW w:w="1740" w:type="dxa"/>
          </w:tcPr>
          <w:p w14:paraId="38D51BE3" w14:textId="52537A6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6159A90" w14:textId="77777777">
        <w:trPr>
          <w:trHeight w:val="717"/>
          <w:jc w:val="center"/>
        </w:trPr>
        <w:tc>
          <w:tcPr>
            <w:tcW w:w="8475" w:type="dxa"/>
            <w:vAlign w:val="center"/>
          </w:tcPr>
          <w:p w14:paraId="07D04C78" w14:textId="77777777" w:rsidR="00E67D40" w:rsidRDefault="00963737">
            <w:pPr>
              <w:spacing w:line="240" w:lineRule="auto"/>
            </w:pPr>
            <w:r>
              <w:t>Standards include a process for determining and prioritizing which eligible families and individuals will receive homeless prevention or rapid re-housing assistance.</w:t>
            </w:r>
          </w:p>
        </w:tc>
        <w:tc>
          <w:tcPr>
            <w:tcW w:w="1740" w:type="dxa"/>
          </w:tcPr>
          <w:p w14:paraId="24A842C1" w14:textId="0DA5749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54D63C6" w14:textId="77777777">
        <w:trPr>
          <w:trHeight w:val="986"/>
          <w:jc w:val="center"/>
        </w:trPr>
        <w:tc>
          <w:tcPr>
            <w:tcW w:w="8475" w:type="dxa"/>
            <w:vAlign w:val="center"/>
          </w:tcPr>
          <w:p w14:paraId="65D765D8" w14:textId="77777777" w:rsidR="00E67D40" w:rsidRDefault="00963737">
            <w:pPr>
              <w:spacing w:line="240" w:lineRule="auto"/>
            </w:pPr>
            <w:r>
              <w:t>Standards include standards for determining what percentage or amount of rent and utilities costs each program participant must pay while receiving homelessness prevention or rapid re- housing assistance.</w:t>
            </w:r>
          </w:p>
        </w:tc>
        <w:tc>
          <w:tcPr>
            <w:tcW w:w="1740" w:type="dxa"/>
          </w:tcPr>
          <w:p w14:paraId="0AEC4630" w14:textId="1FA7441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66E6FC3" w14:textId="77777777">
        <w:trPr>
          <w:trHeight w:val="1255"/>
          <w:jc w:val="center"/>
        </w:trPr>
        <w:tc>
          <w:tcPr>
            <w:tcW w:w="8475" w:type="dxa"/>
            <w:vAlign w:val="center"/>
          </w:tcPr>
          <w:p w14:paraId="24F96F95" w14:textId="77777777" w:rsidR="00E67D40" w:rsidRDefault="00963737">
            <w:pPr>
              <w:spacing w:line="240" w:lineRule="auto"/>
            </w:pPr>
            <w:r>
              <w:lastRenderedPageBreak/>
              <w:t xml:space="preserve">Standards include a process for evaluating and documenting income eligibility since </w:t>
            </w:r>
            <w:proofErr w:type="gramStart"/>
            <w:r>
              <w:t>program</w:t>
            </w:r>
            <w:proofErr w:type="gramEnd"/>
            <w:r>
              <w:t xml:space="preserve"> participant’s income must be below 30% of area median income as established by HUD for the area in which the participant lives when entering the program. Agencies must follow guidelines found under 24 CFR 5.609 when calculating income.</w:t>
            </w:r>
          </w:p>
        </w:tc>
        <w:tc>
          <w:tcPr>
            <w:tcW w:w="1740" w:type="dxa"/>
          </w:tcPr>
          <w:p w14:paraId="2E6727CB" w14:textId="077F7DE2"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4A1521A" w14:textId="77777777">
        <w:trPr>
          <w:trHeight w:val="1043"/>
          <w:jc w:val="center"/>
        </w:trPr>
        <w:tc>
          <w:tcPr>
            <w:tcW w:w="8475" w:type="dxa"/>
            <w:vAlign w:val="center"/>
          </w:tcPr>
          <w:p w14:paraId="15C25D97" w14:textId="77777777" w:rsidR="00E67D40" w:rsidRDefault="00963737">
            <w:pPr>
              <w:spacing w:line="240" w:lineRule="auto"/>
            </w:pPr>
            <w:r>
              <w:t>Standards include the steps to determine the eligibility of rental assistance, including steps to determine that rent + utilities do not exceed Fair Market Rents for the area of service.</w:t>
            </w:r>
          </w:p>
        </w:tc>
        <w:tc>
          <w:tcPr>
            <w:tcW w:w="1740" w:type="dxa"/>
          </w:tcPr>
          <w:p w14:paraId="2DA52C4D" w14:textId="54AFEBE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AA642FC" w14:textId="77777777">
        <w:trPr>
          <w:trHeight w:val="1214"/>
          <w:jc w:val="center"/>
        </w:trPr>
        <w:tc>
          <w:tcPr>
            <w:tcW w:w="8475" w:type="dxa"/>
            <w:vAlign w:val="center"/>
          </w:tcPr>
          <w:p w14:paraId="2BD777E7" w14:textId="77777777" w:rsidR="00E67D40" w:rsidRDefault="00963737">
            <w:pPr>
              <w:spacing w:line="240" w:lineRule="auto"/>
            </w:pPr>
            <w:r>
              <w:t xml:space="preserve">Standards include how agency staff will document FMR and rent reasonableness standards, </w:t>
            </w:r>
            <w:proofErr w:type="gramStart"/>
            <w:r>
              <w:t>lead based</w:t>
            </w:r>
            <w:proofErr w:type="gramEnd"/>
            <w:r>
              <w:t xml:space="preserve"> paint inspections, and housing inspections. Included shall be procedures to verify and document the age of the units built before 1978 may contain lead-based paint.</w:t>
            </w:r>
          </w:p>
        </w:tc>
        <w:tc>
          <w:tcPr>
            <w:tcW w:w="1740" w:type="dxa"/>
          </w:tcPr>
          <w:p w14:paraId="4D11458E" w14:textId="7CC8477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547414F" w14:textId="77777777">
        <w:trPr>
          <w:trHeight w:val="986"/>
          <w:jc w:val="center"/>
        </w:trPr>
        <w:tc>
          <w:tcPr>
            <w:tcW w:w="8475" w:type="dxa"/>
            <w:vAlign w:val="center"/>
          </w:tcPr>
          <w:p w14:paraId="476494B0" w14:textId="77777777" w:rsidR="00E67D40" w:rsidRDefault="00963737">
            <w:pPr>
              <w:spacing w:line="240" w:lineRule="auto"/>
            </w:pPr>
            <w:r>
              <w:t xml:space="preserve">Standards include steps for determining how long a program participant will be provided rental assistance and </w:t>
            </w:r>
            <w:proofErr w:type="gramStart"/>
            <w:r>
              <w:t>whether or not</w:t>
            </w:r>
            <w:proofErr w:type="gramEnd"/>
            <w:r>
              <w:t xml:space="preserve"> (and how) the amount of that assistance will be adjusted over time, if applicable.</w:t>
            </w:r>
          </w:p>
        </w:tc>
        <w:tc>
          <w:tcPr>
            <w:tcW w:w="1740" w:type="dxa"/>
          </w:tcPr>
          <w:p w14:paraId="07899C8B" w14:textId="31F79CC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DCA73DF" w14:textId="77777777">
        <w:trPr>
          <w:trHeight w:val="1792"/>
          <w:jc w:val="center"/>
        </w:trPr>
        <w:tc>
          <w:tcPr>
            <w:tcW w:w="8475" w:type="dxa"/>
            <w:vAlign w:val="center"/>
          </w:tcPr>
          <w:p w14:paraId="59A1521C" w14:textId="77777777" w:rsidR="00E67D40" w:rsidRDefault="00963737">
            <w:pPr>
              <w:spacing w:line="240" w:lineRule="auto"/>
            </w:pPr>
            <w:r>
              <w:t>Standards include steps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the maximum number of months the program participant receives assistance, or the maximum number of times the program participant may receive assistance.</w:t>
            </w:r>
          </w:p>
          <w:p w14:paraId="1CD7D0EB" w14:textId="77777777" w:rsidR="00E67D40" w:rsidRDefault="00E67D40">
            <w:pPr>
              <w:spacing w:line="240" w:lineRule="auto"/>
            </w:pPr>
          </w:p>
        </w:tc>
        <w:tc>
          <w:tcPr>
            <w:tcW w:w="1740" w:type="dxa"/>
          </w:tcPr>
          <w:p w14:paraId="44D4ABAA" w14:textId="150A6E2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4ACC070E" w14:textId="77777777" w:rsidR="00E67D40" w:rsidRDefault="00E67D40"/>
    <w:tbl>
      <w:tblPr>
        <w:tblStyle w:val="ab"/>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3"/>
        <w:gridCol w:w="1710"/>
      </w:tblGrid>
      <w:tr w:rsidR="00E67D40" w14:paraId="79B8DA0E" w14:textId="77777777">
        <w:trPr>
          <w:trHeight w:val="3195"/>
          <w:jc w:val="center"/>
        </w:trPr>
        <w:tc>
          <w:tcPr>
            <w:tcW w:w="8433" w:type="dxa"/>
            <w:vAlign w:val="center"/>
          </w:tcPr>
          <w:p w14:paraId="10378426" w14:textId="3D8D8519" w:rsidR="00E67D40" w:rsidRDefault="00963737">
            <w:pPr>
              <w:spacing w:line="240" w:lineRule="auto"/>
            </w:pPr>
            <w:r>
              <w:t xml:space="preserve"> Standards that include the requirements of program participants to meet with a case manager not less than once per month to assist the program participant in ensuring long-term housing stability (and be documented in client case file and HMIS). Included shall be the agency’s plan to assist the program participant to retain permanent housing after the ESG assistance ends, </w:t>
            </w:r>
            <w:r w:rsidR="00F73063">
              <w:t>considering</w:t>
            </w:r>
            <w:r>
              <w:t xml:space="preserve"> all relevant considerations such as the program participant’s current or expected income and expenses, other public or private assistance for with the program participant will be eligible and likely to receive, and the relative affordability of available housing in the area. (Note DV shelters must follow the requirements of the Violence Against Women Act or the Family Violence Prevention and Services Act which prohibits agencies from making its shelter or housing conditional on the participants acceptance of service.)</w:t>
            </w:r>
          </w:p>
        </w:tc>
        <w:tc>
          <w:tcPr>
            <w:tcW w:w="1710" w:type="dxa"/>
          </w:tcPr>
          <w:p w14:paraId="5F05B9E1" w14:textId="13B6263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C7B893E" w14:textId="77777777">
        <w:trPr>
          <w:trHeight w:val="2010"/>
          <w:jc w:val="center"/>
        </w:trPr>
        <w:tc>
          <w:tcPr>
            <w:tcW w:w="8433" w:type="dxa"/>
            <w:vAlign w:val="center"/>
          </w:tcPr>
          <w:p w14:paraId="43924BD0" w14:textId="77777777" w:rsidR="00E67D40" w:rsidRDefault="00963737">
            <w:pPr>
              <w:spacing w:line="240" w:lineRule="auto"/>
            </w:pPr>
            <w:r>
              <w:t>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 assistance and not less than once annually for program participants receiving rapid re-housing assistance. Income limits shall not exceed 30% of AMI; the participants still lack the resources and support networks necessary to retain housing.</w:t>
            </w:r>
          </w:p>
        </w:tc>
        <w:tc>
          <w:tcPr>
            <w:tcW w:w="1710" w:type="dxa"/>
          </w:tcPr>
          <w:p w14:paraId="076FF0F5" w14:textId="49FE677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CC36B40" w14:textId="77777777">
        <w:trPr>
          <w:trHeight w:val="1710"/>
          <w:jc w:val="center"/>
        </w:trPr>
        <w:tc>
          <w:tcPr>
            <w:tcW w:w="8433" w:type="dxa"/>
            <w:vAlign w:val="center"/>
          </w:tcPr>
          <w:p w14:paraId="5A4D1019" w14:textId="77777777" w:rsidR="00E67D40" w:rsidRDefault="00963737">
            <w:pPr>
              <w:spacing w:line="240" w:lineRule="auto"/>
            </w:pPr>
            <w:r>
              <w:lastRenderedPageBreak/>
              <w:t>Standards shall include any requirements the agency may have regarding the requirement of the program participant to notify the agency of any change in income, stability, support circumstances that would affect the program participant’s need for assistance under the ESG program. If applicable, when notified of the relevant change, the agency shall include steps to re-evaluate the program participant’s eligibility and amount and types of assistance the program participant needs.</w:t>
            </w:r>
          </w:p>
        </w:tc>
        <w:tc>
          <w:tcPr>
            <w:tcW w:w="1710" w:type="dxa"/>
          </w:tcPr>
          <w:p w14:paraId="2618495E" w14:textId="40C47A29"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86B3E48" w14:textId="77777777">
        <w:trPr>
          <w:trHeight w:val="2745"/>
          <w:jc w:val="center"/>
        </w:trPr>
        <w:tc>
          <w:tcPr>
            <w:tcW w:w="8433" w:type="dxa"/>
            <w:vAlign w:val="center"/>
          </w:tcPr>
          <w:p w14:paraId="3FF63065" w14:textId="77777777" w:rsidR="00E67D40" w:rsidRDefault="00963737">
            <w:pPr>
              <w:spacing w:line="240" w:lineRule="auto"/>
            </w:pPr>
            <w:r>
              <w:t xml:space="preserve"> If the program participant receives rental assistance or housing relocation and stabilization services, the Standards shall include the formal process for terminating a program participant that includes: 1) Written notice to the program participant containing a clear statement of the reasons for termination; 2) a review of the decision, in which the participant is given the opportunity to present written or oral objections before a person other than the person who made or approved the termination decision; and 3) prompt written notice of the final decision to the program participant. Included shall be language stating that termination does not bar the program participant from receiving assistance </w:t>
            </w:r>
            <w:proofErr w:type="gramStart"/>
            <w:r>
              <w:t>at a later date</w:t>
            </w:r>
            <w:proofErr w:type="gramEnd"/>
            <w:r>
              <w:t xml:space="preserve"> if the issue that caused the termination is resolved.</w:t>
            </w:r>
          </w:p>
        </w:tc>
        <w:tc>
          <w:tcPr>
            <w:tcW w:w="1710" w:type="dxa"/>
          </w:tcPr>
          <w:p w14:paraId="652A722E" w14:textId="1AEEBA83"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35411564" w14:textId="77777777" w:rsidR="00E67D40" w:rsidRDefault="00E67D40"/>
    <w:p w14:paraId="1CDE70E0" w14:textId="77777777" w:rsidR="00E67D40" w:rsidRDefault="00963737">
      <w:r>
        <w:br w:type="page"/>
      </w:r>
    </w:p>
    <w:p w14:paraId="1C9D0929" w14:textId="77777777" w:rsidR="00E67D40" w:rsidRDefault="00963737">
      <w:pPr>
        <w:pStyle w:val="Heading1"/>
        <w:jc w:val="center"/>
      </w:pPr>
      <w:bookmarkStart w:id="13" w:name="_kdl6cx6lynxh" w:colFirst="0" w:colLast="0"/>
      <w:bookmarkEnd w:id="13"/>
      <w:r>
        <w:lastRenderedPageBreak/>
        <w:t xml:space="preserve">APPENDIX B: </w:t>
      </w:r>
      <w:r>
        <w:br/>
        <w:t>COORDINATED ENTRY POLICY COVER PAGE</w:t>
      </w:r>
    </w:p>
    <w:p w14:paraId="4F751DD2" w14:textId="77777777" w:rsidR="00E67D40" w:rsidRDefault="00E67D40">
      <w:pPr>
        <w:rPr>
          <w:b/>
        </w:rPr>
      </w:pPr>
    </w:p>
    <w:p w14:paraId="5B05D668" w14:textId="1ACCB0EA" w:rsidR="00E67D40" w:rsidRDefault="00963737">
      <w:r>
        <w:rPr>
          <w:b/>
        </w:rPr>
        <w:t>What is the last date that your Coordinated Entry Policy was updated?</w:t>
      </w:r>
      <w:r>
        <w:t xml:space="preserve"> 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___________</w:t>
      </w:r>
    </w:p>
    <w:p w14:paraId="09FF3AD0" w14:textId="77777777" w:rsidR="00E67D40" w:rsidRDefault="00E67D40"/>
    <w:p w14:paraId="1F7FE7AD"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Coordinated Entry Policy since the last version was submitted</w:t>
      </w:r>
      <w:r>
        <w:t>, please complete all sections of Appendix B below by entering the page number of the CoC’s Coordinated Entry Policy where the corresponding requirements can be found. Include the full Appendix B with the completed Regional Application under Tab 4.</w:t>
      </w:r>
    </w:p>
    <w:p w14:paraId="08E78E79" w14:textId="77777777" w:rsidR="00E67D40" w:rsidRDefault="00E67D40"/>
    <w:p w14:paraId="36517B65"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Coordinated Entry Policy since the last submission</w:t>
      </w:r>
      <w:r>
        <w:t>, nothing further is required on this form. Include</w:t>
      </w:r>
      <w:r>
        <w:rPr>
          <w:u w:val="single"/>
        </w:rPr>
        <w:t xml:space="preserve"> this cover page</w:t>
      </w:r>
      <w:r>
        <w:t xml:space="preserve"> with the completed Regional Application under Tab 4. </w:t>
      </w:r>
    </w:p>
    <w:p w14:paraId="6EF79772" w14:textId="77777777" w:rsidR="00E67D40" w:rsidRDefault="00E67D40"/>
    <w:tbl>
      <w:tblPr>
        <w:tblStyle w:val="ac"/>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3"/>
        <w:gridCol w:w="2160"/>
      </w:tblGrid>
      <w:tr w:rsidR="00E67D40" w14:paraId="4C3F9EA8" w14:textId="77777777">
        <w:trPr>
          <w:trHeight w:val="962"/>
        </w:trPr>
        <w:tc>
          <w:tcPr>
            <w:tcW w:w="7983" w:type="dxa"/>
            <w:shd w:val="clear" w:color="auto" w:fill="D9D9D9"/>
            <w:vAlign w:val="center"/>
          </w:tcPr>
          <w:p w14:paraId="2B79F4BD" w14:textId="77777777" w:rsidR="00E67D40" w:rsidRDefault="00963737">
            <w:pPr>
              <w:spacing w:line="240" w:lineRule="auto"/>
            </w:pPr>
            <w:r>
              <w:t>COORDINATED ENTRY POLICY REQUIREMENTS</w:t>
            </w:r>
          </w:p>
        </w:tc>
        <w:tc>
          <w:tcPr>
            <w:tcW w:w="2160" w:type="dxa"/>
            <w:shd w:val="clear" w:color="auto" w:fill="D9D9D9"/>
            <w:vAlign w:val="center"/>
          </w:tcPr>
          <w:p w14:paraId="00AEC81D" w14:textId="77777777" w:rsidR="00E67D40" w:rsidRDefault="00963737">
            <w:pPr>
              <w:spacing w:line="240" w:lineRule="auto"/>
            </w:pPr>
            <w:r>
              <w:t>POLICY PAGE NUMBER</w:t>
            </w:r>
          </w:p>
        </w:tc>
      </w:tr>
      <w:tr w:rsidR="00E67D40" w14:paraId="52A8FF41" w14:textId="77777777">
        <w:trPr>
          <w:trHeight w:val="600"/>
        </w:trPr>
        <w:tc>
          <w:tcPr>
            <w:tcW w:w="7983" w:type="dxa"/>
            <w:vAlign w:val="center"/>
          </w:tcPr>
          <w:p w14:paraId="3FB66D9F" w14:textId="77777777" w:rsidR="00E67D40" w:rsidRDefault="00963737">
            <w:pPr>
              <w:spacing w:line="240" w:lineRule="auto"/>
            </w:pPr>
            <w:r>
              <w:t>CES covers the entire geographic area claimed by the CoC.</w:t>
            </w:r>
          </w:p>
        </w:tc>
        <w:tc>
          <w:tcPr>
            <w:tcW w:w="2160" w:type="dxa"/>
            <w:vAlign w:val="center"/>
          </w:tcPr>
          <w:p w14:paraId="70499A15" w14:textId="16B578D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74FD5C5" w14:textId="77777777">
        <w:trPr>
          <w:trHeight w:val="695"/>
        </w:trPr>
        <w:tc>
          <w:tcPr>
            <w:tcW w:w="7983" w:type="dxa"/>
            <w:vAlign w:val="center"/>
          </w:tcPr>
          <w:p w14:paraId="3855428C" w14:textId="77777777" w:rsidR="00E67D40" w:rsidRDefault="00963737">
            <w:pPr>
              <w:spacing w:line="240" w:lineRule="auto"/>
            </w:pPr>
            <w:r>
              <w:t>CES is easily accessed by individuals and families seeking housing or services.</w:t>
            </w:r>
          </w:p>
        </w:tc>
        <w:tc>
          <w:tcPr>
            <w:tcW w:w="2160" w:type="dxa"/>
            <w:vAlign w:val="center"/>
          </w:tcPr>
          <w:p w14:paraId="6327C224" w14:textId="1FF6E8A8"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E94B89E" w14:textId="77777777">
        <w:trPr>
          <w:trHeight w:val="545"/>
        </w:trPr>
        <w:tc>
          <w:tcPr>
            <w:tcW w:w="7983" w:type="dxa"/>
            <w:vAlign w:val="center"/>
          </w:tcPr>
          <w:p w14:paraId="1CC88F41" w14:textId="77777777" w:rsidR="00E67D40" w:rsidRDefault="00963737">
            <w:pPr>
              <w:spacing w:line="240" w:lineRule="auto"/>
            </w:pPr>
            <w:r>
              <w:t>CES is well-advertised.</w:t>
            </w:r>
          </w:p>
        </w:tc>
        <w:tc>
          <w:tcPr>
            <w:tcW w:w="2160" w:type="dxa"/>
            <w:vAlign w:val="center"/>
          </w:tcPr>
          <w:p w14:paraId="26A90E42" w14:textId="06122E6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D9CF062" w14:textId="77777777">
        <w:trPr>
          <w:trHeight w:val="613"/>
        </w:trPr>
        <w:tc>
          <w:tcPr>
            <w:tcW w:w="7983" w:type="dxa"/>
            <w:vAlign w:val="center"/>
          </w:tcPr>
          <w:p w14:paraId="6A7B598A" w14:textId="77777777" w:rsidR="00E67D40" w:rsidRDefault="00963737">
            <w:pPr>
              <w:spacing w:line="240" w:lineRule="auto"/>
            </w:pPr>
            <w:r>
              <w:t>CES includes a comprehensive and standardized assessment tool(s).</w:t>
            </w:r>
          </w:p>
        </w:tc>
        <w:tc>
          <w:tcPr>
            <w:tcW w:w="2160" w:type="dxa"/>
            <w:vAlign w:val="center"/>
          </w:tcPr>
          <w:p w14:paraId="089DED15" w14:textId="314A633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ADCAFDE" w14:textId="77777777">
        <w:trPr>
          <w:trHeight w:val="682"/>
        </w:trPr>
        <w:tc>
          <w:tcPr>
            <w:tcW w:w="7983" w:type="dxa"/>
            <w:vAlign w:val="center"/>
          </w:tcPr>
          <w:p w14:paraId="1E2ABCF0" w14:textId="77777777" w:rsidR="00E67D40" w:rsidRDefault="00963737">
            <w:pPr>
              <w:spacing w:line="240" w:lineRule="auto"/>
            </w:pPr>
            <w:r>
              <w:t>CES provides an initial, comprehensive assessment of individuals and families for housing and services.</w:t>
            </w:r>
          </w:p>
        </w:tc>
        <w:tc>
          <w:tcPr>
            <w:tcW w:w="2160" w:type="dxa"/>
            <w:vAlign w:val="center"/>
          </w:tcPr>
          <w:p w14:paraId="35DF8421" w14:textId="53B0FB7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068052E" w14:textId="77777777">
        <w:trPr>
          <w:trHeight w:val="1410"/>
        </w:trPr>
        <w:tc>
          <w:tcPr>
            <w:tcW w:w="7983" w:type="dxa"/>
            <w:vAlign w:val="center"/>
          </w:tcPr>
          <w:p w14:paraId="5F53B53B" w14:textId="77777777" w:rsidR="00E67D40" w:rsidRDefault="00963737">
            <w:pPr>
              <w:spacing w:line="240" w:lineRule="auto"/>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c>
          <w:tcPr>
            <w:tcW w:w="2160" w:type="dxa"/>
            <w:vAlign w:val="center"/>
          </w:tcPr>
          <w:p w14:paraId="5F97DF8D" w14:textId="0AC34436"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19B9134" w14:textId="77777777" w:rsidR="00E67D40" w:rsidRDefault="00E67D40"/>
    <w:p w14:paraId="181E230D" w14:textId="77777777" w:rsidR="00E67D40" w:rsidRDefault="00963737">
      <w:r>
        <w:br w:type="page"/>
      </w:r>
    </w:p>
    <w:p w14:paraId="5733752D" w14:textId="1317F6E7" w:rsidR="00E67D40" w:rsidRDefault="00963737">
      <w:pPr>
        <w:pStyle w:val="Heading1"/>
        <w:jc w:val="center"/>
      </w:pPr>
      <w:bookmarkStart w:id="14" w:name="_odxhixhuht50" w:colFirst="0" w:colLast="0"/>
      <w:bookmarkEnd w:id="14"/>
      <w:r>
        <w:lastRenderedPageBreak/>
        <w:t>APPENDIX C:</w:t>
      </w:r>
      <w:r>
        <w:br/>
        <w:t>V</w:t>
      </w:r>
      <w:r w:rsidR="00FC14ED">
        <w:t xml:space="preserve">iolence </w:t>
      </w:r>
      <w:r>
        <w:t>A</w:t>
      </w:r>
      <w:r w:rsidR="00FC14ED">
        <w:t xml:space="preserve">gainst </w:t>
      </w:r>
      <w:r>
        <w:t>W</w:t>
      </w:r>
      <w:r w:rsidR="00FC14ED">
        <w:t xml:space="preserve">omen </w:t>
      </w:r>
      <w:r>
        <w:t>A</w:t>
      </w:r>
      <w:r w:rsidR="00FC14ED">
        <w:t>ct (VAWA)</w:t>
      </w:r>
      <w:r>
        <w:t xml:space="preserve"> EMERGENCY TRANSFER PLAN COVER PAGE</w:t>
      </w:r>
    </w:p>
    <w:p w14:paraId="6C2315D0" w14:textId="77777777" w:rsidR="00E67D40" w:rsidRDefault="00E67D40"/>
    <w:p w14:paraId="1908BDEF" w14:textId="5CD22F2F" w:rsidR="00E67D40" w:rsidRDefault="00963737">
      <w:r>
        <w:rPr>
          <w:b/>
        </w:rPr>
        <w:t>What is the last date that your VAWA/Emergency Transfer Plan Policy was updated?</w:t>
      </w:r>
      <w:r>
        <w:t xml:space="preserve"> ___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w:t>
      </w:r>
    </w:p>
    <w:p w14:paraId="7F6B268E" w14:textId="77777777" w:rsidR="00E67D40" w:rsidRDefault="00E67D40"/>
    <w:p w14:paraId="4CB30049"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VAWA/Emergency Transfer Plan Policy since the last version was submitted</w:t>
      </w:r>
      <w:r>
        <w:t>, please complete all sections of Appendix C below by entering the page number of the CoC’s VAWA/Emergency Transfer Plan Policy where the corresponding requirements can be found. Include the full Appendix C with the completed Regional Application under Tab 4.</w:t>
      </w:r>
    </w:p>
    <w:p w14:paraId="0A1EBD2D" w14:textId="77777777" w:rsidR="00E67D40" w:rsidRDefault="00E67D40"/>
    <w:p w14:paraId="584C13DB"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VAWA/Emergency Transfer Plan Policy since the last submission</w:t>
      </w:r>
      <w:r>
        <w:t>, nothing further is required on this form. Include</w:t>
      </w:r>
      <w:r>
        <w:rPr>
          <w:u w:val="single"/>
        </w:rPr>
        <w:t xml:space="preserve"> this cover page</w:t>
      </w:r>
      <w:r>
        <w:t xml:space="preserve"> with the completed Regional Application under Tab 4. </w:t>
      </w:r>
    </w:p>
    <w:p w14:paraId="79A28E59" w14:textId="77777777" w:rsidR="00E67D40" w:rsidRDefault="00E67D40"/>
    <w:tbl>
      <w:tblPr>
        <w:tblStyle w:val="ad"/>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3"/>
        <w:gridCol w:w="2160"/>
      </w:tblGrid>
      <w:tr w:rsidR="00E67D40" w14:paraId="78B2DCB7" w14:textId="77777777">
        <w:trPr>
          <w:trHeight w:val="885"/>
        </w:trPr>
        <w:tc>
          <w:tcPr>
            <w:tcW w:w="7983" w:type="dxa"/>
            <w:shd w:val="clear" w:color="auto" w:fill="D9D9D9"/>
            <w:vAlign w:val="center"/>
          </w:tcPr>
          <w:p w14:paraId="6C3BEBB5" w14:textId="77777777" w:rsidR="00E67D40" w:rsidRDefault="00963737">
            <w:pPr>
              <w:spacing w:line="240" w:lineRule="auto"/>
            </w:pPr>
            <w:r>
              <w:t>EMERGENCY TRANSFER PLAN REQUIREMENTS</w:t>
            </w:r>
          </w:p>
        </w:tc>
        <w:tc>
          <w:tcPr>
            <w:tcW w:w="2160" w:type="dxa"/>
            <w:shd w:val="clear" w:color="auto" w:fill="D9D9D9"/>
            <w:vAlign w:val="center"/>
          </w:tcPr>
          <w:p w14:paraId="51CE76DD" w14:textId="77777777" w:rsidR="00E67D40" w:rsidRDefault="00963737">
            <w:pPr>
              <w:spacing w:line="240" w:lineRule="auto"/>
            </w:pPr>
            <w:r>
              <w:t>POLICY PAGE NUMBER</w:t>
            </w:r>
          </w:p>
        </w:tc>
      </w:tr>
      <w:tr w:rsidR="00E67D40" w14:paraId="1652E69E" w14:textId="77777777">
        <w:trPr>
          <w:trHeight w:val="355"/>
        </w:trPr>
        <w:tc>
          <w:tcPr>
            <w:tcW w:w="7983" w:type="dxa"/>
            <w:vAlign w:val="center"/>
          </w:tcPr>
          <w:p w14:paraId="00CA4FEC" w14:textId="77777777" w:rsidR="00E67D40" w:rsidRDefault="00963737">
            <w:pPr>
              <w:spacing w:line="240" w:lineRule="auto"/>
            </w:pPr>
            <w:r>
              <w:t>Definition of Internal Emergency Transfer</w:t>
            </w:r>
          </w:p>
        </w:tc>
        <w:tc>
          <w:tcPr>
            <w:tcW w:w="2160" w:type="dxa"/>
            <w:vAlign w:val="center"/>
          </w:tcPr>
          <w:p w14:paraId="0795BBD1" w14:textId="1261F99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287BE4" w14:textId="77777777">
        <w:trPr>
          <w:trHeight w:val="355"/>
        </w:trPr>
        <w:tc>
          <w:tcPr>
            <w:tcW w:w="7983" w:type="dxa"/>
            <w:vAlign w:val="center"/>
          </w:tcPr>
          <w:p w14:paraId="0565FCE4" w14:textId="77777777" w:rsidR="00E67D40" w:rsidRDefault="00963737">
            <w:pPr>
              <w:spacing w:line="240" w:lineRule="auto"/>
            </w:pPr>
            <w:r>
              <w:t>Definition of External Emergency Transfer</w:t>
            </w:r>
          </w:p>
        </w:tc>
        <w:tc>
          <w:tcPr>
            <w:tcW w:w="2160" w:type="dxa"/>
            <w:vAlign w:val="center"/>
          </w:tcPr>
          <w:p w14:paraId="7AC7D44D" w14:textId="46619BDC"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7C3869A" w14:textId="77777777">
        <w:trPr>
          <w:trHeight w:val="355"/>
        </w:trPr>
        <w:tc>
          <w:tcPr>
            <w:tcW w:w="7983" w:type="dxa"/>
            <w:vAlign w:val="center"/>
          </w:tcPr>
          <w:p w14:paraId="2F25C5A7" w14:textId="77777777" w:rsidR="00E67D40" w:rsidRDefault="00963737">
            <w:pPr>
              <w:spacing w:line="240" w:lineRule="auto"/>
            </w:pPr>
            <w:r>
              <w:t>Definition of Safe Unit</w:t>
            </w:r>
          </w:p>
        </w:tc>
        <w:tc>
          <w:tcPr>
            <w:tcW w:w="2160" w:type="dxa"/>
            <w:vAlign w:val="center"/>
          </w:tcPr>
          <w:p w14:paraId="75AC22E4" w14:textId="57B4F00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7539E52" w14:textId="77777777">
        <w:trPr>
          <w:trHeight w:val="4005"/>
        </w:trPr>
        <w:tc>
          <w:tcPr>
            <w:tcW w:w="7983" w:type="dxa"/>
            <w:vAlign w:val="center"/>
          </w:tcPr>
          <w:p w14:paraId="530FB2DD" w14:textId="77777777" w:rsidR="00E67D40" w:rsidRDefault="00963737">
            <w:pPr>
              <w:spacing w:line="240" w:lineRule="auto"/>
            </w:pPr>
            <w:r>
              <w:t xml:space="preserve">A tenant receiving rental assistance through, or residing in a unit subsidized under, a covered housing program who is a victim of domestic violence, dating violence, sexual assault, or stalking qualifies for an emergency transfer if: </w:t>
            </w:r>
          </w:p>
          <w:p w14:paraId="1C4D97DD" w14:textId="77777777" w:rsidR="00E67D40" w:rsidRDefault="00963737">
            <w:pPr>
              <w:numPr>
                <w:ilvl w:val="0"/>
                <w:numId w:val="4"/>
              </w:numPr>
              <w:spacing w:line="240" w:lineRule="auto"/>
            </w:pPr>
            <w:r>
              <w:t>The tenant expressly requests the transfer; and</w:t>
            </w:r>
          </w:p>
          <w:p w14:paraId="67C7A903" w14:textId="77777777" w:rsidR="00E67D40" w:rsidRDefault="00963737">
            <w:pPr>
              <w:numPr>
                <w:ilvl w:val="0"/>
                <w:numId w:val="4"/>
              </w:numPr>
              <w:spacing w:line="240" w:lineRule="auto"/>
            </w:pPr>
            <w:r>
              <w:t>The tenant reasonably believes there is a threat of imminent harm from further violence if the tenant remains within the same dwelling unit that the tenant is currently occupying; or</w:t>
            </w:r>
          </w:p>
          <w:p w14:paraId="71ABCCFA" w14:textId="77777777" w:rsidR="00E67D40" w:rsidRDefault="00963737">
            <w:pPr>
              <w:numPr>
                <w:ilvl w:val="0"/>
                <w:numId w:val="4"/>
              </w:numPr>
              <w:spacing w:line="240" w:lineRule="auto"/>
            </w:pPr>
            <w: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tc>
        <w:tc>
          <w:tcPr>
            <w:tcW w:w="2160" w:type="dxa"/>
            <w:vAlign w:val="center"/>
          </w:tcPr>
          <w:p w14:paraId="3FDD4958" w14:textId="4A9B5C4D"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CF9486D" w14:textId="77777777">
        <w:trPr>
          <w:trHeight w:val="1395"/>
        </w:trPr>
        <w:tc>
          <w:tcPr>
            <w:tcW w:w="7983" w:type="dxa"/>
            <w:vAlign w:val="center"/>
          </w:tcPr>
          <w:p w14:paraId="4DED721A" w14:textId="77777777" w:rsidR="00E67D40" w:rsidRDefault="00963737">
            <w:pPr>
              <w:spacing w:line="240" w:lineRule="auto"/>
            </w:pPr>
            <w:r>
              <w:lastRenderedPageBreak/>
              <w:t xml:space="preserve">The plan must detail the measure of any priority given to tenants who qualify for an emergency transfer under VAWA in relation to other categories of tenants seeking transfers and individuals seeking placement on waiting lists. </w:t>
            </w:r>
          </w:p>
          <w:p w14:paraId="293F1FC5" w14:textId="77777777" w:rsidR="00E67D40" w:rsidRDefault="00963737">
            <w:pPr>
              <w:numPr>
                <w:ilvl w:val="0"/>
                <w:numId w:val="4"/>
              </w:numPr>
              <w:spacing w:line="240" w:lineRule="auto"/>
            </w:pPr>
            <w:r>
              <w:t>Tenant Selection Plans (TSPs) should be amended to include any VAWA preference (this does not require HUD approval).</w:t>
            </w:r>
          </w:p>
        </w:tc>
        <w:tc>
          <w:tcPr>
            <w:tcW w:w="2160" w:type="dxa"/>
            <w:vAlign w:val="center"/>
          </w:tcPr>
          <w:p w14:paraId="5F6F5413" w14:textId="5C4EF8F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D6FCE5" w14:textId="77777777">
        <w:trPr>
          <w:trHeight w:val="1157"/>
        </w:trPr>
        <w:tc>
          <w:tcPr>
            <w:tcW w:w="7983" w:type="dxa"/>
            <w:vAlign w:val="center"/>
          </w:tcPr>
          <w:p w14:paraId="125C4A2D" w14:textId="77777777" w:rsidR="00E67D40" w:rsidRDefault="00963737">
            <w:pPr>
              <w:spacing w:line="240" w:lineRule="auto"/>
            </w:pPr>
            <w:r>
              <w:t>The plan must incorporate strict confidentiality measures to ensure that the housing provider does not disclose the location of the dwelling unit of the tenant to a person who committed or threatened to commit an act of domestic violence, dating violence, sexual assault, or stalking against the tenant.</w:t>
            </w:r>
          </w:p>
        </w:tc>
        <w:tc>
          <w:tcPr>
            <w:tcW w:w="2160" w:type="dxa"/>
            <w:vAlign w:val="center"/>
          </w:tcPr>
          <w:p w14:paraId="1AC3AD2B" w14:textId="23D9BBA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3F72636" w14:textId="77777777">
        <w:trPr>
          <w:trHeight w:val="1770"/>
        </w:trPr>
        <w:tc>
          <w:tcPr>
            <w:tcW w:w="7983" w:type="dxa"/>
            <w:vAlign w:val="center"/>
          </w:tcPr>
          <w:p w14:paraId="55B0D8D2" w14:textId="77777777" w:rsidR="00E67D40" w:rsidRDefault="00963737">
            <w:pPr>
              <w:spacing w:line="240" w:lineRule="auto"/>
            </w:pPr>
            <w:r>
              <w:t xml:space="preserve">The plan must allow a tenant to make an internal emergency transfer under VAWA when a safe unit is immediately available. </w:t>
            </w:r>
          </w:p>
          <w:p w14:paraId="7C7AE540" w14:textId="77777777" w:rsidR="00E67D40" w:rsidRDefault="00963737">
            <w:pPr>
              <w:spacing w:line="240" w:lineRule="auto"/>
            </w:pPr>
            <w:r>
              <w:t>The plan should define the term “immediately available.” For example, “a vacant unit, ready for move-in with a reasonable period of time.”</w:t>
            </w:r>
          </w:p>
          <w:p w14:paraId="11B9B6D9" w14:textId="77777777" w:rsidR="00E67D40" w:rsidRDefault="00963737">
            <w:pPr>
              <w:numPr>
                <w:ilvl w:val="0"/>
                <w:numId w:val="4"/>
              </w:numPr>
              <w:spacing w:line="240" w:lineRule="auto"/>
            </w:pPr>
            <w:r>
              <w:t>Include time frames, possible internal transfer locations, and priority status relative to other tenants seeking an internal transfer.</w:t>
            </w:r>
          </w:p>
        </w:tc>
        <w:tc>
          <w:tcPr>
            <w:tcW w:w="2160" w:type="dxa"/>
            <w:vAlign w:val="center"/>
          </w:tcPr>
          <w:p w14:paraId="01995FA6" w14:textId="4BA112C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0044119" w14:textId="77777777">
        <w:trPr>
          <w:trHeight w:val="1650"/>
        </w:trPr>
        <w:tc>
          <w:tcPr>
            <w:tcW w:w="7983" w:type="dxa"/>
            <w:vAlign w:val="center"/>
          </w:tcPr>
          <w:p w14:paraId="6B81EDB0" w14:textId="77777777" w:rsidR="00E67D40" w:rsidRDefault="00963737">
            <w:pPr>
              <w:spacing w:line="240" w:lineRule="auto"/>
            </w:pPr>
            <w: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tc>
        <w:tc>
          <w:tcPr>
            <w:tcW w:w="2160" w:type="dxa"/>
            <w:vAlign w:val="center"/>
          </w:tcPr>
          <w:p w14:paraId="73C8236F" w14:textId="01CE948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66350D2" w14:textId="77777777">
        <w:trPr>
          <w:trHeight w:val="3285"/>
        </w:trPr>
        <w:tc>
          <w:tcPr>
            <w:tcW w:w="7983" w:type="dxa"/>
            <w:vAlign w:val="center"/>
          </w:tcPr>
          <w:p w14:paraId="1E424BF4" w14:textId="77777777" w:rsidR="00E67D40" w:rsidRDefault="00963737">
            <w:pPr>
              <w:spacing w:line="240" w:lineRule="auto"/>
            </w:pPr>
            <w: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70688A62" w14:textId="77777777" w:rsidR="00E67D40" w:rsidRDefault="00963737">
            <w:pPr>
              <w:numPr>
                <w:ilvl w:val="0"/>
                <w:numId w:val="4"/>
              </w:numPr>
              <w:spacing w:line="240" w:lineRule="auto"/>
            </w:pPr>
            <w:r>
              <w:t>Arrangements, including memoranda of understanding, with other housing providers to facilitate moves (such documents should be attached to the plan); and</w:t>
            </w:r>
          </w:p>
          <w:p w14:paraId="7591BB06" w14:textId="77777777" w:rsidR="00E67D40" w:rsidRDefault="00963737">
            <w:pPr>
              <w:numPr>
                <w:ilvl w:val="0"/>
                <w:numId w:val="4"/>
              </w:numPr>
              <w:spacing w:line="240" w:lineRule="auto"/>
            </w:pPr>
            <w:r>
              <w:t>Outreach activities to organizations that assist or provide resources to victims of domestic violence, dating violence, sexual assault, or stalking.</w:t>
            </w:r>
          </w:p>
        </w:tc>
        <w:tc>
          <w:tcPr>
            <w:tcW w:w="2160" w:type="dxa"/>
            <w:vAlign w:val="center"/>
          </w:tcPr>
          <w:p w14:paraId="684E7ECC" w14:textId="32B0BFD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B23771D" w14:textId="77777777">
        <w:trPr>
          <w:trHeight w:val="945"/>
        </w:trPr>
        <w:tc>
          <w:tcPr>
            <w:tcW w:w="7983" w:type="dxa"/>
            <w:vAlign w:val="center"/>
          </w:tcPr>
          <w:p w14:paraId="4B2053AB" w14:textId="77777777" w:rsidR="00E67D40" w:rsidRDefault="00963737">
            <w:pPr>
              <w:spacing w:line="240" w:lineRule="auto"/>
            </w:pPr>
            <w:r>
              <w:t>Nothing may preclude a tenant from seeking an internal emergency transfer and an external emergency transfer concurrently if a safe unit is not immediately available. It is recommended that this policy be clearly stated in the plan.</w:t>
            </w:r>
          </w:p>
        </w:tc>
        <w:tc>
          <w:tcPr>
            <w:tcW w:w="2160" w:type="dxa"/>
            <w:vAlign w:val="center"/>
          </w:tcPr>
          <w:p w14:paraId="733D20E2" w14:textId="74B2CB0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7DB5B28" w14:textId="77777777">
        <w:trPr>
          <w:trHeight w:val="720"/>
        </w:trPr>
        <w:tc>
          <w:tcPr>
            <w:tcW w:w="7983" w:type="dxa"/>
            <w:vAlign w:val="center"/>
          </w:tcPr>
          <w:p w14:paraId="6A9D547F" w14:textId="77777777" w:rsidR="00E67D40" w:rsidRDefault="00963737">
            <w:pPr>
              <w:spacing w:line="240" w:lineRule="auto"/>
            </w:pPr>
            <w:r>
              <w:t>The plan should state that a request does not guarantee continued assistance or an external transfer to other HUD housing.</w:t>
            </w:r>
          </w:p>
        </w:tc>
        <w:tc>
          <w:tcPr>
            <w:tcW w:w="2160" w:type="dxa"/>
            <w:vAlign w:val="center"/>
          </w:tcPr>
          <w:p w14:paraId="3C7DF98D" w14:textId="114BFDB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D3B968E" w14:textId="77777777">
        <w:trPr>
          <w:trHeight w:val="1440"/>
        </w:trPr>
        <w:tc>
          <w:tcPr>
            <w:tcW w:w="7983" w:type="dxa"/>
            <w:vAlign w:val="center"/>
          </w:tcPr>
          <w:p w14:paraId="4544EB91" w14:textId="77777777" w:rsidR="00E67D40" w:rsidRDefault="00963737">
            <w:pPr>
              <w:spacing w:line="240" w:lineRule="auto"/>
            </w:pPr>
            <w:r>
              <w:t xml:space="preserve">Where applicable, the plan must describe policies for a tenant who has tenant-based rental assistance (e.g., voucher) and who meets the requirements of #1 above to move quickly with that assistance. </w:t>
            </w:r>
          </w:p>
          <w:p w14:paraId="000DF1F2" w14:textId="77777777" w:rsidR="00E67D40" w:rsidRDefault="00963737">
            <w:pPr>
              <w:spacing w:line="240" w:lineRule="auto"/>
            </w:pPr>
            <w:r>
              <w:t>Housing providers should coordinate with local providers of the tenant-based assistance (e.g., local PHA).</w:t>
            </w:r>
          </w:p>
        </w:tc>
        <w:tc>
          <w:tcPr>
            <w:tcW w:w="2160" w:type="dxa"/>
            <w:vAlign w:val="center"/>
          </w:tcPr>
          <w:p w14:paraId="654683CF" w14:textId="7110626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71784BF" w14:textId="77777777">
        <w:trPr>
          <w:trHeight w:val="3540"/>
        </w:trPr>
        <w:tc>
          <w:tcPr>
            <w:tcW w:w="7983" w:type="dxa"/>
            <w:vAlign w:val="center"/>
          </w:tcPr>
          <w:p w14:paraId="520BB72D" w14:textId="77777777" w:rsidR="00E67D40" w:rsidRDefault="00963737">
            <w:pPr>
              <w:spacing w:line="240" w:lineRule="auto"/>
            </w:pPr>
            <w:r>
              <w:lastRenderedPageBreak/>
              <w:t xml:space="preserve">The plan may require documentation from a tenant seeking an emergency transfer, provided that: </w:t>
            </w:r>
          </w:p>
          <w:p w14:paraId="267F2146" w14:textId="77777777" w:rsidR="00E67D40" w:rsidRDefault="00963737">
            <w:pPr>
              <w:numPr>
                <w:ilvl w:val="0"/>
                <w:numId w:val="4"/>
              </w:numPr>
              <w:spacing w:line="240" w:lineRule="auto"/>
            </w:pPr>
            <w:r>
              <w:t xml:space="preserve">The tenant’s submission of a written request to the housing provider, where the tenant certifies that they meet the eligibility requirements to request a VAWA transfer, shall be sufficient documentation of the requirements necessary to request an emergency </w:t>
            </w:r>
            <w:proofErr w:type="gramStart"/>
            <w:r>
              <w:t>transfer;</w:t>
            </w:r>
            <w:proofErr w:type="gramEnd"/>
          </w:p>
          <w:p w14:paraId="762C51CB" w14:textId="77777777" w:rsidR="00E67D40" w:rsidRDefault="00963737">
            <w:pPr>
              <w:numPr>
                <w:ilvl w:val="0"/>
                <w:numId w:val="4"/>
              </w:numPr>
              <w:spacing w:line="240" w:lineRule="auto"/>
            </w:pPr>
            <w: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1D4AD102" w14:textId="77777777" w:rsidR="00E67D40" w:rsidRDefault="00963737">
            <w:pPr>
              <w:numPr>
                <w:ilvl w:val="0"/>
                <w:numId w:val="4"/>
              </w:numPr>
              <w:spacing w:line="240" w:lineRule="auto"/>
            </w:pPr>
            <w:r>
              <w:t>No other documentation is required to qualify the tenant for an emergency transfer.</w:t>
            </w:r>
          </w:p>
        </w:tc>
        <w:tc>
          <w:tcPr>
            <w:tcW w:w="2160" w:type="dxa"/>
            <w:vAlign w:val="center"/>
          </w:tcPr>
          <w:p w14:paraId="0AEC5221" w14:textId="7EA08B0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51E1CA6" w14:textId="77777777">
        <w:trPr>
          <w:trHeight w:val="765"/>
        </w:trPr>
        <w:tc>
          <w:tcPr>
            <w:tcW w:w="7983" w:type="dxa"/>
            <w:vAlign w:val="center"/>
          </w:tcPr>
          <w:p w14:paraId="4C4C552C" w14:textId="77777777" w:rsidR="00E67D40" w:rsidRDefault="00963737">
            <w:pPr>
              <w:spacing w:line="240" w:lineRule="auto"/>
            </w:pPr>
            <w:r>
              <w:t>The housing provider must make its emergency transfer plan available upon request and, when feasible, must make the plan publicly available.</w:t>
            </w:r>
          </w:p>
        </w:tc>
        <w:tc>
          <w:tcPr>
            <w:tcW w:w="2160" w:type="dxa"/>
            <w:vAlign w:val="center"/>
          </w:tcPr>
          <w:p w14:paraId="04755A84" w14:textId="05A5B71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A4234D8" w14:textId="77777777">
        <w:trPr>
          <w:trHeight w:val="1260"/>
        </w:trPr>
        <w:tc>
          <w:tcPr>
            <w:tcW w:w="7983" w:type="dxa"/>
            <w:vAlign w:val="center"/>
          </w:tcPr>
          <w:p w14:paraId="0F3DC39B" w14:textId="77777777" w:rsidR="00E67D40" w:rsidRDefault="00963737">
            <w:pPr>
              <w:spacing w:line="240" w:lineRule="auto"/>
            </w:pPr>
            <w:r>
              <w:t xml:space="preserve">The housing provider must keep a record of all emergency transfers requested under its plan, and the outcomes of such requests, and retain these records for a period of three years, or for </w:t>
            </w:r>
            <w:proofErr w:type="gramStart"/>
            <w:r>
              <w:t>a time period</w:t>
            </w:r>
            <w:proofErr w:type="gramEnd"/>
            <w:r>
              <w:t xml:space="preserve"> as specified in program regulations. Requests and outcomes of such requests must be reported to HUD annually.</w:t>
            </w:r>
          </w:p>
        </w:tc>
        <w:tc>
          <w:tcPr>
            <w:tcW w:w="2160" w:type="dxa"/>
            <w:vAlign w:val="center"/>
          </w:tcPr>
          <w:p w14:paraId="5A25E154" w14:textId="2117FCA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58F240CC" w14:textId="77777777" w:rsidR="00E67D40" w:rsidRDefault="00E67D40">
      <w:pPr>
        <w:widowControl w:val="0"/>
        <w:spacing w:before="82"/>
        <w:ind w:left="270" w:right="940"/>
        <w:rPr>
          <w:rFonts w:ascii="Calibri" w:eastAsia="Calibri" w:hAnsi="Calibri" w:cs="Calibri"/>
        </w:rPr>
      </w:pPr>
    </w:p>
    <w:p w14:paraId="60ACB58A" w14:textId="77777777" w:rsidR="00E67D40" w:rsidRDefault="00E67D40">
      <w:pPr>
        <w:ind w:left="270" w:right="920"/>
        <w:rPr>
          <w:rFonts w:ascii="Calibri" w:eastAsia="Calibri" w:hAnsi="Calibri" w:cs="Calibri"/>
        </w:rPr>
      </w:pPr>
    </w:p>
    <w:p w14:paraId="5CBD4A65" w14:textId="77777777" w:rsidR="00E67D40" w:rsidRDefault="00E67D40">
      <w:pPr>
        <w:spacing w:line="240" w:lineRule="auto"/>
      </w:pPr>
    </w:p>
    <w:sectPr w:rsidR="00E67D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51285" w14:textId="77777777" w:rsidR="00AE505A" w:rsidRDefault="00AE505A" w:rsidP="0001327C">
      <w:pPr>
        <w:spacing w:line="240" w:lineRule="auto"/>
      </w:pPr>
      <w:r>
        <w:separator/>
      </w:r>
    </w:p>
  </w:endnote>
  <w:endnote w:type="continuationSeparator" w:id="0">
    <w:p w14:paraId="0DA96554" w14:textId="77777777" w:rsidR="00AE505A" w:rsidRDefault="00AE505A" w:rsidP="00013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DF5A" w14:textId="77777777" w:rsidR="0001327C" w:rsidRDefault="0001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A1F9" w14:textId="77777777" w:rsidR="0001327C" w:rsidRDefault="0001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FDF6" w14:textId="77777777" w:rsidR="0001327C" w:rsidRDefault="0001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8FBC" w14:textId="77777777" w:rsidR="00AE505A" w:rsidRDefault="00AE505A" w:rsidP="0001327C">
      <w:pPr>
        <w:spacing w:line="240" w:lineRule="auto"/>
      </w:pPr>
      <w:r>
        <w:separator/>
      </w:r>
    </w:p>
  </w:footnote>
  <w:footnote w:type="continuationSeparator" w:id="0">
    <w:p w14:paraId="3806DA65" w14:textId="77777777" w:rsidR="00AE505A" w:rsidRDefault="00AE505A" w:rsidP="00013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CE6B" w14:textId="77777777" w:rsidR="0001327C" w:rsidRDefault="0001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A983" w14:textId="42BDD255" w:rsidR="0001327C" w:rsidRDefault="00013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B4A9" w14:textId="77777777" w:rsidR="0001327C" w:rsidRDefault="00013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0BF"/>
    <w:multiLevelType w:val="multilevel"/>
    <w:tmpl w:val="07F6BC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240CC"/>
    <w:multiLevelType w:val="multilevel"/>
    <w:tmpl w:val="89EC91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B60A0"/>
    <w:multiLevelType w:val="multilevel"/>
    <w:tmpl w:val="41DCF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A64F1"/>
    <w:multiLevelType w:val="multilevel"/>
    <w:tmpl w:val="7B609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7F477C"/>
    <w:multiLevelType w:val="multilevel"/>
    <w:tmpl w:val="6C14C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9262F"/>
    <w:multiLevelType w:val="multilevel"/>
    <w:tmpl w:val="076E8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4201C"/>
    <w:multiLevelType w:val="multilevel"/>
    <w:tmpl w:val="F3D0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2563D3"/>
    <w:multiLevelType w:val="multilevel"/>
    <w:tmpl w:val="B1AA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D5487B"/>
    <w:multiLevelType w:val="multilevel"/>
    <w:tmpl w:val="68C0EA1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6F2633"/>
    <w:multiLevelType w:val="multilevel"/>
    <w:tmpl w:val="A6709D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CE0579"/>
    <w:multiLevelType w:val="multilevel"/>
    <w:tmpl w:val="36D85E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C415C0"/>
    <w:multiLevelType w:val="multilevel"/>
    <w:tmpl w:val="1582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9825514">
    <w:abstractNumId w:val="7"/>
  </w:num>
  <w:num w:numId="2" w16cid:durableId="262420092">
    <w:abstractNumId w:val="11"/>
  </w:num>
  <w:num w:numId="3" w16cid:durableId="282659898">
    <w:abstractNumId w:val="3"/>
  </w:num>
  <w:num w:numId="4" w16cid:durableId="440154013">
    <w:abstractNumId w:val="4"/>
  </w:num>
  <w:num w:numId="5" w16cid:durableId="1763406017">
    <w:abstractNumId w:val="5"/>
  </w:num>
  <w:num w:numId="6" w16cid:durableId="700591862">
    <w:abstractNumId w:val="6"/>
  </w:num>
  <w:num w:numId="7" w16cid:durableId="1130829911">
    <w:abstractNumId w:val="2"/>
  </w:num>
  <w:num w:numId="8" w16cid:durableId="184710283">
    <w:abstractNumId w:val="1"/>
  </w:num>
  <w:num w:numId="9" w16cid:durableId="1685282783">
    <w:abstractNumId w:val="8"/>
  </w:num>
  <w:num w:numId="10" w16cid:durableId="422267434">
    <w:abstractNumId w:val="0"/>
  </w:num>
  <w:num w:numId="11" w16cid:durableId="1016536060">
    <w:abstractNumId w:val="9"/>
  </w:num>
  <w:num w:numId="12" w16cid:durableId="650060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A3RS0/Vcocgp0Wt+IJWSIGVtRhqhp/ge8k2HqYephGY4FkULjfrv6kAOczj7gvY1tsmGHhpMh1sY7TxZdhdw==" w:salt="3xfth7c1s2zFSDZxnOV9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40"/>
    <w:rsid w:val="0001327C"/>
    <w:rsid w:val="000B4C12"/>
    <w:rsid w:val="001947B9"/>
    <w:rsid w:val="001B5658"/>
    <w:rsid w:val="00290ED2"/>
    <w:rsid w:val="002C6A14"/>
    <w:rsid w:val="00334005"/>
    <w:rsid w:val="003E394D"/>
    <w:rsid w:val="005C1440"/>
    <w:rsid w:val="005D2C6B"/>
    <w:rsid w:val="005E3A75"/>
    <w:rsid w:val="00881605"/>
    <w:rsid w:val="0093692F"/>
    <w:rsid w:val="00963737"/>
    <w:rsid w:val="009C3B78"/>
    <w:rsid w:val="00A052D3"/>
    <w:rsid w:val="00AC611F"/>
    <w:rsid w:val="00AE121C"/>
    <w:rsid w:val="00AE505A"/>
    <w:rsid w:val="00B20A6D"/>
    <w:rsid w:val="00E222FD"/>
    <w:rsid w:val="00E572C5"/>
    <w:rsid w:val="00E67D40"/>
    <w:rsid w:val="00E776C1"/>
    <w:rsid w:val="00F73063"/>
    <w:rsid w:val="00F757A1"/>
    <w:rsid w:val="00FC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3894C"/>
  <w15:docId w15:val="{5F7B20B8-8A9D-492B-9D36-8BB5286E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F73063"/>
    <w:rPr>
      <w:sz w:val="16"/>
      <w:szCs w:val="16"/>
    </w:rPr>
  </w:style>
  <w:style w:type="paragraph" w:styleId="CommentText">
    <w:name w:val="annotation text"/>
    <w:basedOn w:val="Normal"/>
    <w:link w:val="CommentTextChar"/>
    <w:uiPriority w:val="99"/>
    <w:unhideWhenUsed/>
    <w:rsid w:val="00F73063"/>
    <w:pPr>
      <w:spacing w:line="240" w:lineRule="auto"/>
    </w:pPr>
    <w:rPr>
      <w:sz w:val="20"/>
      <w:szCs w:val="20"/>
    </w:rPr>
  </w:style>
  <w:style w:type="character" w:customStyle="1" w:styleId="CommentTextChar">
    <w:name w:val="Comment Text Char"/>
    <w:basedOn w:val="DefaultParagraphFont"/>
    <w:link w:val="CommentText"/>
    <w:uiPriority w:val="99"/>
    <w:rsid w:val="00F73063"/>
    <w:rPr>
      <w:sz w:val="20"/>
      <w:szCs w:val="20"/>
    </w:rPr>
  </w:style>
  <w:style w:type="paragraph" w:styleId="CommentSubject">
    <w:name w:val="annotation subject"/>
    <w:basedOn w:val="CommentText"/>
    <w:next w:val="CommentText"/>
    <w:link w:val="CommentSubjectChar"/>
    <w:uiPriority w:val="99"/>
    <w:semiHidden/>
    <w:unhideWhenUsed/>
    <w:rsid w:val="00F73063"/>
    <w:rPr>
      <w:b/>
      <w:bCs/>
    </w:rPr>
  </w:style>
  <w:style w:type="character" w:customStyle="1" w:styleId="CommentSubjectChar">
    <w:name w:val="Comment Subject Char"/>
    <w:basedOn w:val="CommentTextChar"/>
    <w:link w:val="CommentSubject"/>
    <w:uiPriority w:val="99"/>
    <w:semiHidden/>
    <w:rsid w:val="00F73063"/>
    <w:rPr>
      <w:b/>
      <w:bCs/>
      <w:sz w:val="20"/>
      <w:szCs w:val="20"/>
    </w:rPr>
  </w:style>
  <w:style w:type="table" w:styleId="TableGrid">
    <w:name w:val="Table Grid"/>
    <w:basedOn w:val="TableNormal"/>
    <w:uiPriority w:val="39"/>
    <w:rsid w:val="00E572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27C"/>
    <w:pPr>
      <w:tabs>
        <w:tab w:val="center" w:pos="4680"/>
        <w:tab w:val="right" w:pos="9360"/>
      </w:tabs>
      <w:spacing w:line="240" w:lineRule="auto"/>
    </w:pPr>
  </w:style>
  <w:style w:type="character" w:customStyle="1" w:styleId="HeaderChar">
    <w:name w:val="Header Char"/>
    <w:basedOn w:val="DefaultParagraphFont"/>
    <w:link w:val="Header"/>
    <w:uiPriority w:val="99"/>
    <w:rsid w:val="0001327C"/>
  </w:style>
  <w:style w:type="paragraph" w:styleId="Footer">
    <w:name w:val="footer"/>
    <w:basedOn w:val="Normal"/>
    <w:link w:val="FooterChar"/>
    <w:uiPriority w:val="99"/>
    <w:unhideWhenUsed/>
    <w:rsid w:val="0001327C"/>
    <w:pPr>
      <w:tabs>
        <w:tab w:val="center" w:pos="4680"/>
        <w:tab w:val="right" w:pos="9360"/>
      </w:tabs>
      <w:spacing w:line="240" w:lineRule="auto"/>
    </w:pPr>
  </w:style>
  <w:style w:type="character" w:customStyle="1" w:styleId="FooterChar">
    <w:name w:val="Footer Char"/>
    <w:basedOn w:val="DefaultParagraphFont"/>
    <w:link w:val="Footer"/>
    <w:uiPriority w:val="99"/>
    <w:rsid w:val="0001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CB9C-FC75-4C93-B867-C7EF79FF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PFI</dc:creator>
  <cp:lastModifiedBy>Raby, Andrew D</cp:lastModifiedBy>
  <cp:revision>2</cp:revision>
  <dcterms:created xsi:type="dcterms:W3CDTF">2024-06-11T14:29:00Z</dcterms:created>
  <dcterms:modified xsi:type="dcterms:W3CDTF">2024-06-11T14:29:00Z</dcterms:modified>
</cp:coreProperties>
</file>