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B3F5" w14:textId="77777777" w:rsidR="008C1EF6" w:rsidRPr="008C1EF6" w:rsidRDefault="00B111C8" w:rsidP="008C1EF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8C1EF6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TEMPLATE</w:t>
      </w:r>
    </w:p>
    <w:p w14:paraId="0CDB1915" w14:textId="73736A87" w:rsidR="00B111C8" w:rsidRPr="00F87753" w:rsidRDefault="00B111C8" w:rsidP="008C1EF6">
      <w:pPr>
        <w:ind w:hanging="720"/>
        <w:rPr>
          <w:rFonts w:ascii="Times New Roman" w:hAnsi="Times New Roman" w:cs="Times New Roman"/>
          <w:b/>
          <w:bCs/>
          <w:i/>
          <w:iCs/>
          <w:sz w:val="36"/>
          <w:szCs w:val="36"/>
          <w:highlight w:val="yellow"/>
        </w:rPr>
      </w:pPr>
      <w:r w:rsidRPr="00F87753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Delete Instructions Prior to Submission for Approval </w:t>
      </w:r>
    </w:p>
    <w:p w14:paraId="728F8B1A" w14:textId="7786431E" w:rsidR="00B111C8" w:rsidRPr="00F87753" w:rsidRDefault="00B111C8" w:rsidP="002617F6">
      <w:pPr>
        <w:spacing w:after="0"/>
        <w:ind w:left="-720" w:right="-720"/>
        <w:rPr>
          <w:sz w:val="24"/>
          <w:szCs w:val="24"/>
        </w:rPr>
      </w:pPr>
      <w:r w:rsidRPr="00F877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Instructions: Institutions participating in NC CACFP may adapt this template to reflect their institution’s policies and procedures or use an existing administrative fee policy.</w:t>
      </w:r>
      <w:r w:rsidR="008C1EF6" w:rsidRPr="00F877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F877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All administrative fee policies must include the elements listed below under “Policy.” Highlighted items should be modified to reflect your Institution’s procedures.</w:t>
      </w:r>
    </w:p>
    <w:tbl>
      <w:tblPr>
        <w:tblStyle w:val="TableGrid"/>
        <w:tblW w:w="10776" w:type="dxa"/>
        <w:tblInd w:w="-720" w:type="dxa"/>
        <w:tblLook w:val="04A0" w:firstRow="1" w:lastRow="0" w:firstColumn="1" w:lastColumn="0" w:noHBand="0" w:noVBand="1"/>
      </w:tblPr>
      <w:tblGrid>
        <w:gridCol w:w="904"/>
        <w:gridCol w:w="5909"/>
        <w:gridCol w:w="369"/>
        <w:gridCol w:w="3594"/>
      </w:tblGrid>
      <w:tr w:rsidR="00B111C8" w:rsidRPr="00D37FBD" w14:paraId="13DC2328" w14:textId="77777777" w:rsidTr="00095E7E">
        <w:tc>
          <w:tcPr>
            <w:tcW w:w="10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86660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C8" w:rsidRPr="00D37FBD" w14:paraId="5A294797" w14:textId="77777777" w:rsidTr="00095E7E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F3D646F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2EB49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3E31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7E39C38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CCF95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6CA8" w14:textId="77777777" w:rsidR="00B111C8" w:rsidRPr="00713C8F" w:rsidRDefault="00B111C8" w:rsidP="00095E7E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111C8" w:rsidRPr="00D37FBD" w14:paraId="0669F86F" w14:textId="77777777" w:rsidTr="00095E7E"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AC4E88" w14:textId="77777777" w:rsidR="00B111C8" w:rsidRPr="00713C8F" w:rsidRDefault="00B111C8" w:rsidP="00095E7E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DC013" w14:textId="77777777" w:rsidR="00B111C8" w:rsidRPr="00713C8F" w:rsidRDefault="00B111C8" w:rsidP="00095E7E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CE7EBB" w14:textId="77777777" w:rsidR="00B111C8" w:rsidRPr="00713C8F" w:rsidRDefault="00B111C8" w:rsidP="00095E7E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0A014" w14:textId="77777777" w:rsidR="00B111C8" w:rsidRPr="00713C8F" w:rsidRDefault="00B111C8" w:rsidP="00095E7E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B111C8" w:rsidRPr="00D37FBD" w14:paraId="1D9D590F" w14:textId="77777777" w:rsidTr="00095E7E">
        <w:tc>
          <w:tcPr>
            <w:tcW w:w="10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A6C73A5" w14:textId="77777777" w:rsidR="00B111C8" w:rsidRPr="00713C8F" w:rsidRDefault="00B111C8" w:rsidP="00095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B111C8" w:rsidRPr="00D37FBD" w14:paraId="7D4AF86B" w14:textId="77777777" w:rsidTr="00095E7E">
        <w:trPr>
          <w:trHeight w:val="1241"/>
        </w:trPr>
        <w:tc>
          <w:tcPr>
            <w:tcW w:w="1077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86E5F4E" w14:textId="77777777" w:rsidR="00B111C8" w:rsidRPr="00713C8F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5">
              <w:rPr>
                <w:rFonts w:ascii="Times New Roman" w:hAnsi="Times New Roman" w:cs="Times New Roman"/>
                <w:sz w:val="24"/>
                <w:szCs w:val="24"/>
              </w:rPr>
              <w:t xml:space="preserve">Per 7 CFR §226.6(f)(1)(iv), administrative costs to be charged to the Program may not exceed 15 percent of the meal reimbursements estimated or </w:t>
            </w:r>
            <w:proofErr w:type="gramStart"/>
            <w:r w:rsidRPr="00E27E05">
              <w:rPr>
                <w:rFonts w:ascii="Times New Roman" w:hAnsi="Times New Roman" w:cs="Times New Roman"/>
                <w:sz w:val="24"/>
                <w:szCs w:val="24"/>
              </w:rPr>
              <w:t>actually earned</w:t>
            </w:r>
            <w:proofErr w:type="gramEnd"/>
            <w:r w:rsidRPr="00E27E05">
              <w:rPr>
                <w:rFonts w:ascii="Times New Roman" w:hAnsi="Times New Roman" w:cs="Times New Roman"/>
                <w:sz w:val="24"/>
                <w:szCs w:val="24"/>
              </w:rPr>
              <w:t xml:space="preserve"> during the year. The policy and procedures below describe </w:t>
            </w: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E27E05">
              <w:rPr>
                <w:rFonts w:ascii="Times New Roman" w:hAnsi="Times New Roman" w:cs="Times New Roman"/>
                <w:sz w:val="24"/>
                <w:szCs w:val="24"/>
              </w:rPr>
              <w:t>’s practice for accurately determining administrative fees and tracking actual costs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as well as how any changes to the Administrative Fee are communicated to sponsored facilities.</w:t>
            </w:r>
          </w:p>
        </w:tc>
      </w:tr>
      <w:tr w:rsidR="00B111C8" w:rsidRPr="00D37FBD" w14:paraId="01DE8A92" w14:textId="77777777" w:rsidTr="00095E7E">
        <w:tc>
          <w:tcPr>
            <w:tcW w:w="10776" w:type="dxa"/>
            <w:gridSpan w:val="4"/>
            <w:shd w:val="clear" w:color="auto" w:fill="E7E6E6" w:themeFill="background2"/>
          </w:tcPr>
          <w:p w14:paraId="40290CD8" w14:textId="77777777" w:rsidR="00B111C8" w:rsidRPr="00713C8F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B111C8" w:rsidRPr="00D37FBD" w14:paraId="73DC4685" w14:textId="77777777" w:rsidTr="00095E7E">
        <w:tc>
          <w:tcPr>
            <w:tcW w:w="10776" w:type="dxa"/>
            <w:gridSpan w:val="4"/>
            <w:tcBorders>
              <w:top w:val="nil"/>
              <w:bottom w:val="nil"/>
            </w:tcBorders>
          </w:tcPr>
          <w:p w14:paraId="5176BD2F" w14:textId="77777777" w:rsidR="00B111C8" w:rsidRPr="00713C8F" w:rsidRDefault="00B111C8" w:rsidP="003C5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 NAME]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 xml:space="preserve"> is approved to charge </w:t>
            </w:r>
            <w:r w:rsidRPr="00702FF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___%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 xml:space="preserve"> for administrative costs. This percentage is determined by [</w:t>
            </w: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ACTUAL COSTS, ESTIMATED REIMBURSEMENT, OTHER].</w:t>
            </w:r>
          </w:p>
          <w:p w14:paraId="53448C1E" w14:textId="77777777" w:rsidR="00B111C8" w:rsidRPr="00713C8F" w:rsidRDefault="00B111C8" w:rsidP="003C5C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 xml:space="preserve"> notifies its sponsored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[HOW FREQUENTLY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] by [</w:t>
            </w: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METHOD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 xml:space="preserve">] of changes to its Administrative Fee. </w:t>
            </w:r>
          </w:p>
          <w:p w14:paraId="07C035CA" w14:textId="2E0FC557" w:rsidR="004F1D70" w:rsidRPr="004F1D70" w:rsidRDefault="00B111C8" w:rsidP="007A15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] maintains accounting records documenting ongoing oversight of the Administrative Fee.</w:t>
            </w:r>
          </w:p>
        </w:tc>
      </w:tr>
      <w:tr w:rsidR="00B111C8" w:rsidRPr="00D37FBD" w14:paraId="28154E35" w14:textId="77777777" w:rsidTr="00095E7E">
        <w:tc>
          <w:tcPr>
            <w:tcW w:w="10776" w:type="dxa"/>
            <w:gridSpan w:val="4"/>
            <w:tcBorders>
              <w:top w:val="nil"/>
              <w:bottom w:val="nil"/>
            </w:tcBorders>
          </w:tcPr>
          <w:p w14:paraId="648A48BC" w14:textId="77777777" w:rsidR="00B111C8" w:rsidRPr="004F1D70" w:rsidRDefault="00B111C8" w:rsidP="004F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C8" w:rsidRPr="00D37FBD" w14:paraId="11F72035" w14:textId="77777777" w:rsidTr="00095E7E">
        <w:tc>
          <w:tcPr>
            <w:tcW w:w="10776" w:type="dxa"/>
            <w:gridSpan w:val="4"/>
            <w:shd w:val="clear" w:color="auto" w:fill="E7E6E6" w:themeFill="background2"/>
          </w:tcPr>
          <w:p w14:paraId="59119111" w14:textId="77777777" w:rsidR="00B111C8" w:rsidRPr="00713C8F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B111C8" w:rsidRPr="00D37FBD" w14:paraId="5BB4148F" w14:textId="77777777" w:rsidTr="00095E7E">
        <w:tc>
          <w:tcPr>
            <w:tcW w:w="10776" w:type="dxa"/>
            <w:gridSpan w:val="4"/>
          </w:tcPr>
          <w:p w14:paraId="509B3B5D" w14:textId="77777777" w:rsidR="00B111C8" w:rsidRDefault="00B111C8" w:rsidP="00095E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Describe the Sponsoring Organization’s procedures to ensure the administrative fee does not exceed regulatory limits or the approved budget level</w:t>
            </w:r>
            <w:r w:rsidRPr="00713C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(For example, include process for tracking approved administrative expenses </w:t>
            </w:r>
            <w:proofErr w:type="gramStart"/>
            <w:r w:rsidRPr="00713C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 a monthly basis</w:t>
            </w:r>
            <w:proofErr w:type="gramEnd"/>
            <w:r w:rsidRPr="00713C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comparing to monthly reimbursement for sponsored facilities. Include process to adjust administrative fee retention as needed.)    </w:t>
            </w:r>
          </w:p>
          <w:p w14:paraId="6E413BC5" w14:textId="77777777" w:rsidR="00B111C8" w:rsidRPr="00F87753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579EDE5D" w14:textId="77777777" w:rsidR="00B111C8" w:rsidRPr="00F87753" w:rsidRDefault="00B111C8" w:rsidP="00095E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04C581E9" w14:textId="77777777" w:rsidR="00B111C8" w:rsidRPr="00F87753" w:rsidRDefault="00B111C8" w:rsidP="00095E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28157F3E" w14:textId="77777777" w:rsidR="00B111C8" w:rsidRPr="00F87753" w:rsidRDefault="00B111C8" w:rsidP="00095E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52D9DB33" w14:textId="77777777" w:rsidR="00B111C8" w:rsidRPr="00F87753" w:rsidRDefault="00B111C8" w:rsidP="00095E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0ABB165D" w14:textId="5C2428CA" w:rsidR="00B111C8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5968CE1E" w14:textId="77777777" w:rsidR="00F87753" w:rsidRPr="00F87753" w:rsidRDefault="00F87753" w:rsidP="00F8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________________________________________________________________________________________</w:t>
            </w:r>
          </w:p>
          <w:p w14:paraId="723DA8B8" w14:textId="77777777" w:rsidR="00F87753" w:rsidRPr="00F87753" w:rsidRDefault="00F87753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914D" w14:textId="77777777" w:rsidR="00B111C8" w:rsidRPr="00713C8F" w:rsidRDefault="00B111C8" w:rsidP="0009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BB41B" w14:textId="28F30C4C" w:rsidR="00713C8F" w:rsidRDefault="00713C8F">
      <w:r>
        <w:br w:type="page"/>
      </w:r>
    </w:p>
    <w:p w14:paraId="0F2B8BF7" w14:textId="14A539BB" w:rsidR="00DF0491" w:rsidRDefault="00DF0491"/>
    <w:tbl>
      <w:tblPr>
        <w:tblStyle w:val="TableGrid"/>
        <w:tblW w:w="10776" w:type="dxa"/>
        <w:tblInd w:w="-725" w:type="dxa"/>
        <w:tblLook w:val="04A0" w:firstRow="1" w:lastRow="0" w:firstColumn="1" w:lastColumn="0" w:noHBand="0" w:noVBand="1"/>
      </w:tblPr>
      <w:tblGrid>
        <w:gridCol w:w="904"/>
        <w:gridCol w:w="4665"/>
        <w:gridCol w:w="343"/>
        <w:gridCol w:w="4468"/>
        <w:gridCol w:w="396"/>
      </w:tblGrid>
      <w:tr w:rsidR="005E6133" w:rsidRPr="00D37FBD" w14:paraId="4F23B322" w14:textId="77777777" w:rsidTr="00713C8F">
        <w:tc>
          <w:tcPr>
            <w:tcW w:w="10776" w:type="dxa"/>
            <w:gridSpan w:val="5"/>
            <w:shd w:val="clear" w:color="auto" w:fill="E7E6E6" w:themeFill="background2"/>
          </w:tcPr>
          <w:p w14:paraId="06B0FE98" w14:textId="5197FFC3" w:rsidR="005E6133" w:rsidRPr="00713C8F" w:rsidRDefault="005E6133" w:rsidP="005E6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713C8F" w:rsidRPr="00D37FBD" w14:paraId="439B545A" w14:textId="77777777" w:rsidTr="00713C8F">
        <w:tc>
          <w:tcPr>
            <w:tcW w:w="904" w:type="dxa"/>
            <w:tcBorders>
              <w:bottom w:val="nil"/>
              <w:right w:val="nil"/>
            </w:tcBorders>
          </w:tcPr>
          <w:p w14:paraId="1D26FBC7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B990" w14:textId="650949C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13C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14:paraId="39FCB2F6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left w:val="nil"/>
              <w:right w:val="nil"/>
            </w:tcBorders>
          </w:tcPr>
          <w:p w14:paraId="545235B6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3B98145E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13C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383E2843" w14:textId="25B49E3B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8F" w:rsidRPr="00D37FBD" w14:paraId="7845485B" w14:textId="77777777" w:rsidTr="00713C8F">
        <w:tc>
          <w:tcPr>
            <w:tcW w:w="904" w:type="dxa"/>
            <w:tcBorders>
              <w:top w:val="nil"/>
              <w:bottom w:val="nil"/>
              <w:right w:val="nil"/>
            </w:tcBorders>
          </w:tcPr>
          <w:p w14:paraId="2085B01E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43C22512" w14:textId="1F7A93FC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left w:val="nil"/>
              <w:bottom w:val="nil"/>
              <w:right w:val="nil"/>
            </w:tcBorders>
          </w:tcPr>
          <w:p w14:paraId="64294E50" w14:textId="5DA90B2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FAE2EC7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8F" w:rsidRPr="00D37FBD" w14:paraId="5851CDD8" w14:textId="77777777" w:rsidTr="00713C8F">
        <w:tc>
          <w:tcPr>
            <w:tcW w:w="904" w:type="dxa"/>
            <w:tcBorders>
              <w:top w:val="nil"/>
              <w:bottom w:val="nil"/>
              <w:right w:val="nil"/>
            </w:tcBorders>
          </w:tcPr>
          <w:p w14:paraId="38CC947A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106EB1F0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2E0CC96D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13C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nil"/>
              <w:left w:val="nil"/>
              <w:right w:val="nil"/>
            </w:tcBorders>
          </w:tcPr>
          <w:p w14:paraId="21558DDE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A30419B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8F" w:rsidRPr="00D37FBD" w14:paraId="7367656A" w14:textId="77777777" w:rsidTr="00713C8F">
        <w:tc>
          <w:tcPr>
            <w:tcW w:w="904" w:type="dxa"/>
            <w:tcBorders>
              <w:top w:val="nil"/>
              <w:bottom w:val="nil"/>
              <w:right w:val="nil"/>
            </w:tcBorders>
          </w:tcPr>
          <w:p w14:paraId="38979FB1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left w:val="nil"/>
              <w:bottom w:val="nil"/>
              <w:right w:val="nil"/>
            </w:tcBorders>
          </w:tcPr>
          <w:p w14:paraId="2BD60937" w14:textId="38D0C8D3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left w:val="nil"/>
              <w:bottom w:val="nil"/>
              <w:right w:val="nil"/>
            </w:tcBorders>
          </w:tcPr>
          <w:p w14:paraId="399899F9" w14:textId="471BBD5C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2E57A526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8F" w:rsidRPr="00D37FBD" w14:paraId="481300AC" w14:textId="77777777" w:rsidTr="00713C8F">
        <w:tc>
          <w:tcPr>
            <w:tcW w:w="904" w:type="dxa"/>
            <w:tcBorders>
              <w:top w:val="nil"/>
              <w:right w:val="nil"/>
            </w:tcBorders>
          </w:tcPr>
          <w:p w14:paraId="4C761FF5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6AB4C5C1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14:paraId="34136F74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nil"/>
              <w:left w:val="nil"/>
              <w:right w:val="nil"/>
            </w:tcBorders>
          </w:tcPr>
          <w:p w14:paraId="68A79605" w14:textId="0E0E7498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</w:tcBorders>
          </w:tcPr>
          <w:p w14:paraId="003338B4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8F" w:rsidRPr="00D37FBD" w14:paraId="4F1ACD68" w14:textId="77777777" w:rsidTr="00713C8F">
        <w:tc>
          <w:tcPr>
            <w:tcW w:w="904" w:type="dxa"/>
            <w:tcBorders>
              <w:right w:val="nil"/>
            </w:tcBorders>
          </w:tcPr>
          <w:p w14:paraId="4E04DF12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6" w:type="dxa"/>
            <w:gridSpan w:val="3"/>
            <w:tcBorders>
              <w:left w:val="nil"/>
              <w:right w:val="nil"/>
            </w:tcBorders>
          </w:tcPr>
          <w:p w14:paraId="7DC8D0D3" w14:textId="4FE6A426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8F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13C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13C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96" w:type="dxa"/>
            <w:tcBorders>
              <w:left w:val="nil"/>
            </w:tcBorders>
          </w:tcPr>
          <w:p w14:paraId="1C0035C0" w14:textId="77777777" w:rsidR="005E6133" w:rsidRPr="00713C8F" w:rsidRDefault="005E6133" w:rsidP="005E6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09F8C" w14:textId="5F93CF7F" w:rsidR="00B808E5" w:rsidRPr="00713C8F" w:rsidRDefault="00B808E5">
      <w:pPr>
        <w:rPr>
          <w:rFonts w:ascii="Times New Roman" w:hAnsi="Times New Roman" w:cs="Times New Roman"/>
          <w:sz w:val="24"/>
          <w:szCs w:val="24"/>
        </w:rPr>
      </w:pPr>
    </w:p>
    <w:sectPr w:rsidR="00B808E5" w:rsidRPr="00713C8F" w:rsidSect="00E23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F7B5" w14:textId="77777777" w:rsidR="007E7F5E" w:rsidRDefault="007E7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796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502804541"/>
          <w:docPartObj>
            <w:docPartGallery w:val="Page Numbers (Top of Page)"/>
            <w:docPartUnique/>
          </w:docPartObj>
        </w:sdtPr>
        <w:sdtEndPr/>
        <w:sdtContent>
          <w:p w14:paraId="259120BD" w14:textId="77777777" w:rsidR="006036C1" w:rsidRPr="00D225FB" w:rsidRDefault="006036C1" w:rsidP="006036C1">
            <w:pPr>
              <w:pStyle w:val="Footer"/>
              <w:ind w:left="-720"/>
              <w:rPr>
                <w:rFonts w:ascii="Times New Roman" w:hAnsi="Times New Roman" w:cs="Times New Roman"/>
              </w:rPr>
            </w:pPr>
            <w:r w:rsidRPr="001A47A7">
              <w:rPr>
                <w:rFonts w:ascii="Times New Roman" w:hAnsi="Times New Roman" w:cs="Times New Roman"/>
              </w:rPr>
              <w:t>__________________     _________________</w:t>
            </w:r>
          </w:p>
          <w:p w14:paraId="45E9AE61" w14:textId="77777777" w:rsidR="006036C1" w:rsidRDefault="006036C1" w:rsidP="006036C1">
            <w:pPr>
              <w:pStyle w:val="Footer"/>
              <w:ind w:left="-720"/>
            </w:pPr>
            <w:r w:rsidRPr="00B71DB6">
              <w:rPr>
                <w:rFonts w:ascii="Times New Roman" w:hAnsi="Times New Roman" w:cs="Times New Roman"/>
              </w:rPr>
              <w:t xml:space="preserve">Name of Policy                Date                   </w:t>
            </w:r>
          </w:p>
          <w:p w14:paraId="7A6417CD" w14:textId="77777777" w:rsidR="006036C1" w:rsidRDefault="006036C1" w:rsidP="006036C1">
            <w:pPr>
              <w:pStyle w:val="Footer"/>
              <w:ind w:left="-720"/>
            </w:pPr>
          </w:p>
          <w:p w14:paraId="21EEA93D" w14:textId="7BD19B9D" w:rsidR="006036C1" w:rsidRPr="006036C1" w:rsidRDefault="006036C1" w:rsidP="006036C1">
            <w:pPr>
              <w:pStyle w:val="Footer"/>
              <w:ind w:left="-720"/>
            </w:pPr>
            <w:r w:rsidRPr="00B71DB6">
              <w:rPr>
                <w:rFonts w:ascii="Times New Roman" w:hAnsi="Times New Roman" w:cs="Times New Roman"/>
              </w:rPr>
              <w:t xml:space="preserve">NC CACFP 05/2022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1DB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B71DB6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Pr="006036C1">
              <w:rPr>
                <w:rFonts w:ascii="Times New Roman" w:hAnsi="Times New Roman" w:cs="Times New Roman"/>
              </w:rPr>
              <w:t xml:space="preserve">Page </w:t>
            </w:r>
            <w:r w:rsidRPr="006036C1">
              <w:rPr>
                <w:rFonts w:ascii="Times New Roman" w:hAnsi="Times New Roman" w:cs="Times New Roman"/>
              </w:rPr>
              <w:fldChar w:fldCharType="begin"/>
            </w:r>
            <w:r w:rsidRPr="006036C1">
              <w:rPr>
                <w:rFonts w:ascii="Times New Roman" w:hAnsi="Times New Roman" w:cs="Times New Roman"/>
              </w:rPr>
              <w:instrText xml:space="preserve"> PAGE </w:instrText>
            </w:r>
            <w:r w:rsidRPr="006036C1">
              <w:rPr>
                <w:rFonts w:ascii="Times New Roman" w:hAnsi="Times New Roman" w:cs="Times New Roman"/>
              </w:rPr>
              <w:fldChar w:fldCharType="separate"/>
            </w:r>
            <w:r w:rsidRPr="006036C1">
              <w:rPr>
                <w:rFonts w:ascii="Times New Roman" w:hAnsi="Times New Roman" w:cs="Times New Roman"/>
                <w:noProof/>
              </w:rPr>
              <w:t>2</w:t>
            </w:r>
            <w:r w:rsidRPr="006036C1">
              <w:rPr>
                <w:rFonts w:ascii="Times New Roman" w:hAnsi="Times New Roman" w:cs="Times New Roman"/>
              </w:rPr>
              <w:fldChar w:fldCharType="end"/>
            </w:r>
            <w:r w:rsidRPr="006036C1">
              <w:rPr>
                <w:rFonts w:ascii="Times New Roman" w:hAnsi="Times New Roman" w:cs="Times New Roman"/>
              </w:rPr>
              <w:t xml:space="preserve"> of </w:t>
            </w:r>
            <w:r w:rsidRPr="006036C1">
              <w:rPr>
                <w:rFonts w:ascii="Times New Roman" w:hAnsi="Times New Roman" w:cs="Times New Roman"/>
              </w:rPr>
              <w:fldChar w:fldCharType="begin"/>
            </w:r>
            <w:r w:rsidRPr="006036C1">
              <w:rPr>
                <w:rFonts w:ascii="Times New Roman" w:hAnsi="Times New Roman" w:cs="Times New Roman"/>
              </w:rPr>
              <w:instrText xml:space="preserve"> NUMPAGES  </w:instrText>
            </w:r>
            <w:r w:rsidRPr="006036C1">
              <w:rPr>
                <w:rFonts w:ascii="Times New Roman" w:hAnsi="Times New Roman" w:cs="Times New Roman"/>
              </w:rPr>
              <w:fldChar w:fldCharType="separate"/>
            </w:r>
            <w:r w:rsidRPr="006036C1">
              <w:rPr>
                <w:rFonts w:ascii="Times New Roman" w:hAnsi="Times New Roman" w:cs="Times New Roman"/>
                <w:noProof/>
              </w:rPr>
              <w:t>2</w:t>
            </w:r>
            <w:r w:rsidRPr="006036C1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6F859A71" w14:textId="25413FBE" w:rsidR="00654D11" w:rsidRPr="00654D11" w:rsidRDefault="00654D11" w:rsidP="00654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3ACC" w14:textId="77777777" w:rsidR="00654D11" w:rsidRPr="00B71DB6" w:rsidRDefault="00654D11" w:rsidP="00654D11">
    <w:pPr>
      <w:pStyle w:val="Footer"/>
      <w:ind w:left="-720"/>
      <w:rPr>
        <w:rFonts w:ascii="Times New Roman" w:hAnsi="Times New Roman" w:cs="Times New Roman"/>
      </w:rPr>
    </w:pPr>
    <w:r w:rsidRPr="00B71DB6">
      <w:rPr>
        <w:rFonts w:ascii="Times New Roman" w:hAnsi="Times New Roman" w:cs="Times New Roman"/>
      </w:rPr>
      <w:t>__________________     _________________</w:t>
    </w:r>
  </w:p>
  <w:p w14:paraId="620E27FA" w14:textId="77777777" w:rsidR="00654D11" w:rsidRDefault="00654D11" w:rsidP="00654D11">
    <w:pPr>
      <w:pStyle w:val="Footer"/>
      <w:ind w:left="-720"/>
    </w:pPr>
    <w:r w:rsidRPr="00B71DB6">
      <w:rPr>
        <w:rFonts w:ascii="Times New Roman" w:hAnsi="Times New Roman" w:cs="Times New Roman"/>
      </w:rPr>
      <w:t xml:space="preserve">Name of Policy                Date                   </w:t>
    </w:r>
  </w:p>
  <w:p w14:paraId="13769787" w14:textId="77777777" w:rsidR="00654D11" w:rsidRDefault="00654D11" w:rsidP="00654D11">
    <w:pPr>
      <w:pStyle w:val="Footer"/>
      <w:ind w:left="-720"/>
    </w:pPr>
  </w:p>
  <w:p w14:paraId="62E9A0FA" w14:textId="7EC8DD53" w:rsidR="00654D11" w:rsidRPr="00654D11" w:rsidRDefault="00654D11" w:rsidP="00654D11">
    <w:pPr>
      <w:pStyle w:val="Footer"/>
      <w:ind w:left="-720"/>
      <w:rPr>
        <w:rFonts w:ascii="Times New Roman" w:hAnsi="Times New Roman" w:cs="Times New Roman"/>
      </w:rPr>
    </w:pPr>
    <w:r w:rsidRPr="00B71DB6">
      <w:rPr>
        <w:rFonts w:ascii="Times New Roman" w:hAnsi="Times New Roman" w:cs="Times New Roman"/>
      </w:rPr>
      <w:t>NC CACFP 05/</w:t>
    </w:r>
    <w:r w:rsidRPr="00654D11">
      <w:rPr>
        <w:rFonts w:ascii="Times New Roman" w:hAnsi="Times New Roman" w:cs="Times New Roman"/>
      </w:rPr>
      <w:t xml:space="preserve">2022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</w:t>
    </w:r>
    <w:r w:rsidRPr="00654D1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5871863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54D11">
              <w:rPr>
                <w:rFonts w:ascii="Times New Roman" w:hAnsi="Times New Roman" w:cs="Times New Roman"/>
              </w:rPr>
              <w:t xml:space="preserve">Page </w:t>
            </w:r>
            <w:r w:rsidRPr="00654D11">
              <w:rPr>
                <w:rFonts w:ascii="Times New Roman" w:hAnsi="Times New Roman" w:cs="Times New Roman"/>
              </w:rPr>
              <w:fldChar w:fldCharType="begin"/>
            </w:r>
            <w:r w:rsidRPr="00654D11">
              <w:rPr>
                <w:rFonts w:ascii="Times New Roman" w:hAnsi="Times New Roman" w:cs="Times New Roman"/>
              </w:rPr>
              <w:instrText xml:space="preserve"> PAGE </w:instrText>
            </w:r>
            <w:r w:rsidRPr="00654D11">
              <w:rPr>
                <w:rFonts w:ascii="Times New Roman" w:hAnsi="Times New Roman" w:cs="Times New Roman"/>
              </w:rPr>
              <w:fldChar w:fldCharType="separate"/>
            </w:r>
            <w:r w:rsidRPr="00654D11">
              <w:rPr>
                <w:rFonts w:ascii="Times New Roman" w:hAnsi="Times New Roman" w:cs="Times New Roman"/>
                <w:noProof/>
              </w:rPr>
              <w:t>2</w:t>
            </w:r>
            <w:r w:rsidRPr="00654D11">
              <w:rPr>
                <w:rFonts w:ascii="Times New Roman" w:hAnsi="Times New Roman" w:cs="Times New Roman"/>
              </w:rPr>
              <w:fldChar w:fldCharType="end"/>
            </w:r>
            <w:r w:rsidRPr="00654D11">
              <w:rPr>
                <w:rFonts w:ascii="Times New Roman" w:hAnsi="Times New Roman" w:cs="Times New Roman"/>
              </w:rPr>
              <w:t xml:space="preserve"> of </w:t>
            </w:r>
            <w:r w:rsidRPr="00654D11">
              <w:rPr>
                <w:rFonts w:ascii="Times New Roman" w:hAnsi="Times New Roman" w:cs="Times New Roman"/>
              </w:rPr>
              <w:fldChar w:fldCharType="begin"/>
            </w:r>
            <w:r w:rsidRPr="00654D11">
              <w:rPr>
                <w:rFonts w:ascii="Times New Roman" w:hAnsi="Times New Roman" w:cs="Times New Roman"/>
              </w:rPr>
              <w:instrText xml:space="preserve"> NUMPAGES  </w:instrText>
            </w:r>
            <w:r w:rsidRPr="00654D11">
              <w:rPr>
                <w:rFonts w:ascii="Times New Roman" w:hAnsi="Times New Roman" w:cs="Times New Roman"/>
              </w:rPr>
              <w:fldChar w:fldCharType="separate"/>
            </w:r>
            <w:r w:rsidRPr="00654D11">
              <w:rPr>
                <w:rFonts w:ascii="Times New Roman" w:hAnsi="Times New Roman" w:cs="Times New Roman"/>
                <w:noProof/>
              </w:rPr>
              <w:t>2</w:t>
            </w:r>
            <w:r w:rsidRPr="00654D11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</w:t>
            </w:r>
          </w:sdtContent>
        </w:sdt>
      </w:sdtContent>
    </w:sdt>
  </w:p>
  <w:p w14:paraId="021682DC" w14:textId="77777777" w:rsidR="00DF0491" w:rsidRDefault="00DF0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574E" w14:textId="77777777" w:rsidR="007E7F5E" w:rsidRDefault="007E7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B1C9" w14:textId="6F5A949F" w:rsidR="00B111C8" w:rsidRPr="00DF0491" w:rsidRDefault="00B111C8" w:rsidP="00DF0491">
    <w:pPr>
      <w:pStyle w:val="Header"/>
    </w:pPr>
    <w:r w:rsidRPr="00DF049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960D" w14:textId="77777777" w:rsidR="00DF0491" w:rsidRPr="009C2F41" w:rsidRDefault="00DF0491" w:rsidP="007E7F5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1D753B4A" wp14:editId="35705888">
          <wp:simplePos x="0" y="0"/>
          <wp:positionH relativeFrom="page">
            <wp:posOffset>6494780</wp:posOffset>
          </wp:positionH>
          <wp:positionV relativeFrom="paragraph">
            <wp:posOffset>-67574</wp:posOffset>
          </wp:positionV>
          <wp:extent cx="730872" cy="872998"/>
          <wp:effectExtent l="0" t="0" r="0" b="3810"/>
          <wp:wrapNone/>
          <wp:docPr id="10" name="image2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72" cy="8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2F41">
      <w:rPr>
        <w:rFonts w:ascii="Times New Roman" w:hAnsi="Times New Roman" w:cs="Times New Roman"/>
        <w:sz w:val="24"/>
        <w:szCs w:val="24"/>
      </w:rPr>
      <w:t>Department of Health and Human Services</w:t>
    </w:r>
  </w:p>
  <w:p w14:paraId="7E84605D" w14:textId="77777777" w:rsidR="00DF0491" w:rsidRDefault="00DF0491" w:rsidP="007E7F5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2F41">
      <w:rPr>
        <w:rFonts w:ascii="Times New Roman" w:hAnsi="Times New Roman" w:cs="Times New Roman"/>
        <w:sz w:val="24"/>
        <w:szCs w:val="24"/>
      </w:rPr>
      <w:t>Division of Child and Family Well-Being, Community Nutrition Services Section</w:t>
    </w:r>
  </w:p>
  <w:p w14:paraId="3771C25A" w14:textId="77777777" w:rsidR="00DF0491" w:rsidRDefault="00DF0491" w:rsidP="007E7F5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2F41">
      <w:rPr>
        <w:rFonts w:ascii="Times New Roman" w:hAnsi="Times New Roman" w:cs="Times New Roman"/>
        <w:sz w:val="24"/>
        <w:szCs w:val="24"/>
      </w:rPr>
      <w:t>Child and Adult Care Food Program</w:t>
    </w:r>
  </w:p>
  <w:p w14:paraId="0795B797" w14:textId="32011A4C" w:rsidR="00DF0491" w:rsidRPr="00DF0491" w:rsidRDefault="00DF0491" w:rsidP="007E7F5E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Administrative Fee Policy </w:t>
    </w:r>
    <w:r w:rsidRPr="00F35B39">
      <w:rPr>
        <w:rFonts w:ascii="Times New Roman" w:hAnsi="Times New Roman" w:cs="Times New Roman"/>
        <w:b/>
        <w:sz w:val="32"/>
        <w:szCs w:val="32"/>
      </w:rPr>
      <w:t xml:space="preserve">and Procedure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13B92"/>
    <w:multiLevelType w:val="hybridMultilevel"/>
    <w:tmpl w:val="093CA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34442">
    <w:abstractNumId w:val="3"/>
  </w:num>
  <w:num w:numId="2" w16cid:durableId="976691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083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0917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57139">
    <w:abstractNumId w:val="1"/>
  </w:num>
  <w:num w:numId="6" w16cid:durableId="1437872741">
    <w:abstractNumId w:val="0"/>
  </w:num>
  <w:num w:numId="7" w16cid:durableId="737752974">
    <w:abstractNumId w:val="4"/>
  </w:num>
  <w:num w:numId="8" w16cid:durableId="749615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C1D48"/>
    <w:rsid w:val="000D0503"/>
    <w:rsid w:val="000E408B"/>
    <w:rsid w:val="00112260"/>
    <w:rsid w:val="001949B5"/>
    <w:rsid w:val="002617F6"/>
    <w:rsid w:val="002F1BA1"/>
    <w:rsid w:val="002F1C60"/>
    <w:rsid w:val="00364D76"/>
    <w:rsid w:val="0039549D"/>
    <w:rsid w:val="003C5C94"/>
    <w:rsid w:val="00412931"/>
    <w:rsid w:val="004548A2"/>
    <w:rsid w:val="00455CB7"/>
    <w:rsid w:val="0049798C"/>
    <w:rsid w:val="004B671F"/>
    <w:rsid w:val="004F1D70"/>
    <w:rsid w:val="0050583A"/>
    <w:rsid w:val="00527485"/>
    <w:rsid w:val="00530478"/>
    <w:rsid w:val="005456A2"/>
    <w:rsid w:val="005832F8"/>
    <w:rsid w:val="00584E27"/>
    <w:rsid w:val="005E6133"/>
    <w:rsid w:val="006036C1"/>
    <w:rsid w:val="00654D11"/>
    <w:rsid w:val="00673506"/>
    <w:rsid w:val="006F3B8F"/>
    <w:rsid w:val="00702FF7"/>
    <w:rsid w:val="00704A5E"/>
    <w:rsid w:val="00713C8F"/>
    <w:rsid w:val="00731112"/>
    <w:rsid w:val="007568B8"/>
    <w:rsid w:val="0079606E"/>
    <w:rsid w:val="007A1592"/>
    <w:rsid w:val="007A68D1"/>
    <w:rsid w:val="007B552F"/>
    <w:rsid w:val="007E7F5E"/>
    <w:rsid w:val="008224A1"/>
    <w:rsid w:val="0084204A"/>
    <w:rsid w:val="00896641"/>
    <w:rsid w:val="008C1EF6"/>
    <w:rsid w:val="009210B1"/>
    <w:rsid w:val="00956030"/>
    <w:rsid w:val="00983F21"/>
    <w:rsid w:val="009B59E7"/>
    <w:rsid w:val="009D4478"/>
    <w:rsid w:val="009F2742"/>
    <w:rsid w:val="00A0058F"/>
    <w:rsid w:val="00AB66B3"/>
    <w:rsid w:val="00AF4A76"/>
    <w:rsid w:val="00B031C3"/>
    <w:rsid w:val="00B111C8"/>
    <w:rsid w:val="00B4299D"/>
    <w:rsid w:val="00B808E5"/>
    <w:rsid w:val="00BD5C11"/>
    <w:rsid w:val="00C32308"/>
    <w:rsid w:val="00D03EA9"/>
    <w:rsid w:val="00D11261"/>
    <w:rsid w:val="00D225FB"/>
    <w:rsid w:val="00D275DD"/>
    <w:rsid w:val="00D37FBD"/>
    <w:rsid w:val="00D47C74"/>
    <w:rsid w:val="00D732D6"/>
    <w:rsid w:val="00D77AAF"/>
    <w:rsid w:val="00D96FE5"/>
    <w:rsid w:val="00DD73D9"/>
    <w:rsid w:val="00DF0491"/>
    <w:rsid w:val="00E12753"/>
    <w:rsid w:val="00E23448"/>
    <w:rsid w:val="00E437A3"/>
    <w:rsid w:val="00EA709E"/>
    <w:rsid w:val="00EB0FF7"/>
    <w:rsid w:val="00EB1A70"/>
    <w:rsid w:val="00EE5FC9"/>
    <w:rsid w:val="00EF0197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D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D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5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31718B64-E331-487E-9F24-366C1E08622C}"/>
</file>

<file path=customXml/itemProps2.xml><?xml version="1.0" encoding="utf-8"?>
<ds:datastoreItem xmlns:ds="http://schemas.openxmlformats.org/officeDocument/2006/customXml" ds:itemID="{835B3722-D95F-4245-8B3C-FF058794AEB8}"/>
</file>

<file path=customXml/itemProps3.xml><?xml version="1.0" encoding="utf-8"?>
<ds:datastoreItem xmlns:ds="http://schemas.openxmlformats.org/officeDocument/2006/customXml" ds:itemID="{4D339CF4-E552-4EF8-AA38-3B9FAC9CF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Headley, Candice C</cp:lastModifiedBy>
  <cp:revision>2</cp:revision>
  <cp:lastPrinted>2022-05-25T12:18:00Z</cp:lastPrinted>
  <dcterms:created xsi:type="dcterms:W3CDTF">2022-07-20T19:56:00Z</dcterms:created>
  <dcterms:modified xsi:type="dcterms:W3CDTF">2022-07-20T19:56:00Z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