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09A1" w14:textId="175F19DD" w:rsidR="00576F8E" w:rsidRDefault="009C2561" w:rsidP="004850A0">
      <w:pPr>
        <w:pStyle w:val="Condensed-02pt"/>
        <w:rPr>
          <w:rFonts w:eastAsia="Times New Roman" w:cs="Times New Roman"/>
          <w:szCs w:val="20"/>
        </w:rPr>
      </w:pPr>
      <w:r>
        <w:rPr>
          <w:noProof/>
        </w:rPr>
        <mc:AlternateContent>
          <mc:Choice Requires="wps">
            <w:drawing>
              <wp:anchor distT="0" distB="0" distL="114300" distR="114300" simplePos="0" relativeHeight="251658240" behindDoc="0" locked="0" layoutInCell="1" allowOverlap="1" wp14:anchorId="71E88482" wp14:editId="253FB067">
                <wp:simplePos x="0" y="0"/>
                <wp:positionH relativeFrom="page">
                  <wp:posOffset>234950</wp:posOffset>
                </wp:positionH>
                <wp:positionV relativeFrom="page">
                  <wp:posOffset>1581150</wp:posOffset>
                </wp:positionV>
                <wp:extent cx="7309485" cy="1911350"/>
                <wp:effectExtent l="0" t="0" r="0" b="0"/>
                <wp:wrapSquare wrapText="bothSides"/>
                <wp:docPr id="3946744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9485" cy="191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137D3" w14:textId="13301FC4" w:rsidR="007A0C2B" w:rsidRPr="00154326" w:rsidRDefault="00294528" w:rsidP="00E801D6">
                            <w:pPr>
                              <w:pStyle w:val="Title"/>
                              <w:ind w:left="-270"/>
                              <w:rPr>
                                <w:b/>
                                <w:bCs/>
                              </w:rPr>
                            </w:pPr>
                            <w:sdt>
                              <w:sdtPr>
                                <w:rPr>
                                  <w:rFonts w:asciiTheme="minorHAnsi" w:hAnsiTheme="minorHAnsi" w:cstheme="minorHAnsi"/>
                                  <w:b/>
                                  <w:bCs/>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96EA0" w:rsidRPr="00154326">
                                  <w:rPr>
                                    <w:rFonts w:asciiTheme="minorHAnsi" w:hAnsiTheme="minorHAnsi" w:cstheme="minorHAnsi"/>
                                    <w:b/>
                                    <w:bCs/>
                                  </w:rPr>
                                  <w:t>North Carolina Olmstead Plan Implementation</w:t>
                                </w:r>
                              </w:sdtContent>
                            </w:sdt>
                          </w:p>
                          <w:sdt>
                            <w:sdtPr>
                              <w:rPr>
                                <w:rFonts w:cstheme="minorHAnsi"/>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81763AF" w14:textId="778FAF13" w:rsidR="007A0C2B" w:rsidRDefault="00AD5141" w:rsidP="00E801D6">
                                <w:pPr>
                                  <w:pStyle w:val="Cover-Subtitle"/>
                                  <w:ind w:left="-270"/>
                                  <w:rPr>
                                    <w:smallCaps/>
                                  </w:rPr>
                                </w:pPr>
                                <w:r>
                                  <w:rPr>
                                    <w:rFonts w:cstheme="minorHAnsi"/>
                                  </w:rPr>
                                  <w:t xml:space="preserve">Summary Report: </w:t>
                                </w:r>
                                <w:r w:rsidR="007F0DFF">
                                  <w:rPr>
                                    <w:rFonts w:cstheme="minorHAnsi"/>
                                  </w:rPr>
                                  <w:t>October</w:t>
                                </w:r>
                                <w:r w:rsidR="00842BD0">
                                  <w:rPr>
                                    <w:rFonts w:cstheme="minorHAnsi"/>
                                  </w:rPr>
                                  <w:t xml:space="preserve"> 1 through </w:t>
                                </w:r>
                                <w:r w:rsidR="00EF5AB3">
                                  <w:rPr>
                                    <w:rFonts w:cstheme="minorHAnsi"/>
                                  </w:rPr>
                                  <w:t>D</w:t>
                                </w:r>
                                <w:r w:rsidR="004F0473">
                                  <w:rPr>
                                    <w:rFonts w:cstheme="minorHAnsi"/>
                                  </w:rPr>
                                  <w:t>e</w:t>
                                </w:r>
                                <w:r w:rsidR="00EF5AB3">
                                  <w:rPr>
                                    <w:rFonts w:cstheme="minorHAnsi"/>
                                  </w:rPr>
                                  <w:t>ce</w:t>
                                </w:r>
                                <w:r w:rsidR="004F0473">
                                  <w:rPr>
                                    <w:rFonts w:cstheme="minorHAnsi"/>
                                  </w:rPr>
                                  <w:t xml:space="preserve">mber </w:t>
                                </w:r>
                                <w:r w:rsidR="00842BD0">
                                  <w:rPr>
                                    <w:rFonts w:cstheme="minorHAnsi"/>
                                  </w:rPr>
                                  <w:t>3</w:t>
                                </w:r>
                                <w:r w:rsidR="00EF5AB3">
                                  <w:rPr>
                                    <w:rFonts w:cstheme="minorHAnsi"/>
                                  </w:rPr>
                                  <w:t>1</w:t>
                                </w:r>
                                <w:r>
                                  <w:rPr>
                                    <w:rFonts w:cstheme="minorHAnsi"/>
                                  </w:rPr>
                                  <w:t>, 202</w:t>
                                </w:r>
                                <w:r w:rsidR="005F31FB">
                                  <w:rPr>
                                    <w:rFonts w:cstheme="minorHAnsi"/>
                                  </w:rPr>
                                  <w:t>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71E88482" id="_x0000_t202" coordsize="21600,21600" o:spt="202" path="m,l,21600r21600,l21600,xe">
                <v:stroke joinstyle="miter"/>
                <v:path gradientshapeok="t" o:connecttype="rect"/>
              </v:shapetype>
              <v:shape id="Text Box 1" o:spid="_x0000_s1026" type="#_x0000_t202" style="position:absolute;margin-left:18.5pt;margin-top:124.5pt;width:575.55pt;height:150.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" filled="f" stroked="f" strokeweight=".5pt">
                <v:textbox inset="126pt,0,54pt,0">
                  <w:txbxContent>
                    <w:p w14:paraId="229137D3" w14:textId="13301FC4" w:rsidR="007A0C2B" w:rsidRPr="00154326" w:rsidRDefault="00294528" w:rsidP="00E801D6">
                      <w:pPr>
                        <w:pStyle w:val="Title"/>
                        <w:ind w:left="-270"/>
                        <w:rPr>
                          <w:b/>
                          <w:bCs/>
                        </w:rPr>
                      </w:pPr>
                      <w:sdt>
                        <w:sdtPr>
                          <w:rPr>
                            <w:rFonts w:asciiTheme="minorHAnsi" w:hAnsiTheme="minorHAnsi" w:cstheme="minorHAnsi"/>
                            <w:b/>
                            <w:bCs/>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596EA0" w:rsidRPr="00154326">
                            <w:rPr>
                              <w:rFonts w:asciiTheme="minorHAnsi" w:hAnsiTheme="minorHAnsi" w:cstheme="minorHAnsi"/>
                              <w:b/>
                              <w:bCs/>
                            </w:rPr>
                            <w:t>North Carolina Olmstead Plan Implementation</w:t>
                          </w:r>
                        </w:sdtContent>
                      </w:sdt>
                    </w:p>
                    <w:sdt>
                      <w:sdtPr>
                        <w:rPr>
                          <w:rFonts w:cstheme="minorHAnsi"/>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81763AF" w14:textId="778FAF13" w:rsidR="007A0C2B" w:rsidRDefault="00AD5141" w:rsidP="00E801D6">
                          <w:pPr>
                            <w:pStyle w:val="Cover-Subtitle"/>
                            <w:ind w:left="-270"/>
                            <w:rPr>
                              <w:smallCaps/>
                            </w:rPr>
                          </w:pPr>
                          <w:r>
                            <w:rPr>
                              <w:rFonts w:cstheme="minorHAnsi"/>
                            </w:rPr>
                            <w:t xml:space="preserve">Summary Report: </w:t>
                          </w:r>
                          <w:r w:rsidR="007F0DFF">
                            <w:rPr>
                              <w:rFonts w:cstheme="minorHAnsi"/>
                            </w:rPr>
                            <w:t>October</w:t>
                          </w:r>
                          <w:r w:rsidR="00842BD0">
                            <w:rPr>
                              <w:rFonts w:cstheme="minorHAnsi"/>
                            </w:rPr>
                            <w:t xml:space="preserve"> 1 through </w:t>
                          </w:r>
                          <w:r w:rsidR="00EF5AB3">
                            <w:rPr>
                              <w:rFonts w:cstheme="minorHAnsi"/>
                            </w:rPr>
                            <w:t>D</w:t>
                          </w:r>
                          <w:r w:rsidR="004F0473">
                            <w:rPr>
                              <w:rFonts w:cstheme="minorHAnsi"/>
                            </w:rPr>
                            <w:t>e</w:t>
                          </w:r>
                          <w:r w:rsidR="00EF5AB3">
                            <w:rPr>
                              <w:rFonts w:cstheme="minorHAnsi"/>
                            </w:rPr>
                            <w:t>ce</w:t>
                          </w:r>
                          <w:r w:rsidR="004F0473">
                            <w:rPr>
                              <w:rFonts w:cstheme="minorHAnsi"/>
                            </w:rPr>
                            <w:t xml:space="preserve">mber </w:t>
                          </w:r>
                          <w:r w:rsidR="00842BD0">
                            <w:rPr>
                              <w:rFonts w:cstheme="minorHAnsi"/>
                            </w:rPr>
                            <w:t>3</w:t>
                          </w:r>
                          <w:r w:rsidR="00EF5AB3">
                            <w:rPr>
                              <w:rFonts w:cstheme="minorHAnsi"/>
                            </w:rPr>
                            <w:t>1</w:t>
                          </w:r>
                          <w:r>
                            <w:rPr>
                              <w:rFonts w:cstheme="minorHAnsi"/>
                            </w:rPr>
                            <w:t>, 202</w:t>
                          </w:r>
                          <w:r w:rsidR="005F31FB">
                            <w:rPr>
                              <w:rFonts w:cstheme="minorHAnsi"/>
                            </w:rPr>
                            <w:t>3</w:t>
                          </w:r>
                        </w:p>
                      </w:sdtContent>
                    </w:sdt>
                  </w:txbxContent>
                </v:textbox>
                <w10:wrap type="square" anchorx="page" anchory="page"/>
              </v:shape>
            </w:pict>
          </mc:Fallback>
        </mc:AlternateContent>
      </w:r>
    </w:p>
    <w:sdt>
      <w:sdtPr>
        <w:rPr>
          <w:rFonts w:asciiTheme="minorHAnsi" w:eastAsia="Times New Roman" w:hAnsiTheme="minorHAnsi" w:cs="Times New Roman"/>
          <w:spacing w:val="0"/>
          <w:sz w:val="22"/>
          <w:szCs w:val="20"/>
        </w:rPr>
        <w:id w:val="452529616"/>
        <w:docPartObj>
          <w:docPartGallery w:val="Cover Pages"/>
          <w:docPartUnique/>
        </w:docPartObj>
      </w:sdtPr>
      <w:sdtEndPr>
        <w:rPr>
          <w:rStyle w:val="TitleChar"/>
          <w:rFonts w:ascii="Arial Black" w:eastAsiaTheme="majorEastAsia" w:hAnsi="Arial Black" w:cstheme="minorHAnsi"/>
          <w:color w:val="041E41" w:themeColor="text2"/>
          <w:spacing w:val="-10"/>
          <w:kern w:val="28"/>
          <w:sz w:val="56"/>
          <w:szCs w:val="56"/>
        </w:rPr>
      </w:sdtEndPr>
      <w:sdtContent>
        <w:p w14:paraId="5385026D" w14:textId="30DF8A4C" w:rsidR="00E801D6" w:rsidRPr="00CC2A05" w:rsidRDefault="00E801D6" w:rsidP="00E2359E">
          <w:pPr>
            <w:pStyle w:val="Condensed-02pt"/>
          </w:pPr>
        </w:p>
        <w:p w14:paraId="42857894" w14:textId="302C8055" w:rsidR="00E801D6" w:rsidRPr="00CC2A05" w:rsidRDefault="00294528" w:rsidP="00603E0E">
          <w:pPr>
            <w:pStyle w:val="Author"/>
            <w:rPr>
              <w:rFonts w:cstheme="minorHAnsi"/>
            </w:rPr>
          </w:pPr>
          <w:sdt>
            <w:sdtPr>
              <w:rPr>
                <w:rStyle w:val="BodyTextChar"/>
                <w:rFonts w:cstheme="minorHAnsi"/>
                <w:sz w:val="24"/>
                <w:szCs w:val="24"/>
              </w:rPr>
              <w:alias w:val="Author"/>
              <w:tag w:val=""/>
              <w:id w:val="2088105991"/>
              <w:dataBinding w:prefixMappings="xmlns:ns0='http://purl.org/dc/elements/1.1/' xmlns:ns1='http://schemas.openxmlformats.org/package/2006/metadata/core-properties' " w:xpath="/ns1:coreProperties[1]/ns0:creator[1]" w:storeItemID="{6C3C8BC8-F283-45AE-878A-BAB7291924A1}"/>
              <w:text/>
            </w:sdtPr>
            <w:sdtEndPr>
              <w:rPr>
                <w:rStyle w:val="BodyTextChar"/>
              </w:rPr>
            </w:sdtEndPr>
            <w:sdtContent>
              <w:r w:rsidR="003E6F65">
                <w:rPr>
                  <w:rStyle w:val="BodyTextChar"/>
                  <w:rFonts w:cstheme="minorHAnsi"/>
                  <w:sz w:val="24"/>
                  <w:szCs w:val="24"/>
                </w:rPr>
                <w:t>Sherry Lerch</w:t>
              </w:r>
              <w:r w:rsidR="00757EF2">
                <w:rPr>
                  <w:rStyle w:val="BodyTextChar"/>
                  <w:rFonts w:cstheme="minorHAnsi"/>
                  <w:sz w:val="24"/>
                  <w:szCs w:val="24"/>
                </w:rPr>
                <w:t>, Human Services Consultant</w:t>
              </w:r>
            </w:sdtContent>
          </w:sdt>
        </w:p>
      </w:sdtContent>
    </w:sdt>
    <w:p w14:paraId="4701FAEE" w14:textId="4DDCF07E" w:rsidR="00B77184" w:rsidRPr="00154326" w:rsidRDefault="007E0C62" w:rsidP="00603E0E">
      <w:pPr>
        <w:pStyle w:val="Author"/>
        <w:spacing w:after="2280"/>
        <w:rPr>
          <w:rFonts w:cstheme="minorHAnsi"/>
        </w:rPr>
        <w:sectPr w:rsidR="00B77184" w:rsidRPr="00154326" w:rsidSect="00294528">
          <w:footerReference w:type="even" r:id="rId12"/>
          <w:footerReference w:type="default" r:id="rId13"/>
          <w:headerReference w:type="first" r:id="rId14"/>
          <w:footerReference w:type="first" r:id="rId15"/>
          <w:pgSz w:w="12240" w:h="15840"/>
          <w:pgMar w:top="360" w:right="360" w:bottom="360" w:left="360" w:header="360" w:footer="0" w:gutter="0"/>
          <w:pgNumType w:start="0"/>
          <w:cols w:space="720"/>
          <w:titlePg/>
          <w:docGrid w:linePitch="360"/>
        </w:sectPr>
      </w:pPr>
      <w:r w:rsidRPr="00CC2A05">
        <w:rPr>
          <w:rFonts w:cstheme="minorHAnsi"/>
        </w:rPr>
        <w:br/>
      </w:r>
    </w:p>
    <w:p w14:paraId="4EDDAD8F" w14:textId="04391C34" w:rsidR="007E0C62" w:rsidRPr="00CC2A05" w:rsidRDefault="007E0C62" w:rsidP="00603E0E">
      <w:pPr>
        <w:spacing w:after="0"/>
        <w:rPr>
          <w:rFonts w:cstheme="minorHAnsi"/>
        </w:rPr>
      </w:pPr>
      <w:r w:rsidRPr="00CC2A05">
        <w:rPr>
          <w:rFonts w:cstheme="minorHAnsi"/>
          <w:noProof/>
        </w:rPr>
        <w:drawing>
          <wp:inline distT="0" distB="0" distL="0" distR="0" wp14:anchorId="7130DA05" wp14:editId="1D65BA0F">
            <wp:extent cx="1307465" cy="844455"/>
            <wp:effectExtent l="0" t="0" r="0" b="0"/>
            <wp:docPr id="133" name="Picture 133" descr="Technical Assistance Collaborative,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Technical Assistance Collaborative, Inc, Logo"/>
                    <pic:cNvPicPr/>
                  </pic:nvPicPr>
                  <pic:blipFill rotWithShape="1">
                    <a:blip r:embed="rId16" cstate="print">
                      <a:extLst>
                        <a:ext uri="{28A0092B-C50C-407E-A947-70E740481C1C}">
                          <a14:useLocalDpi xmlns:a14="http://schemas.microsoft.com/office/drawing/2010/main" val="0"/>
                        </a:ext>
                      </a:extLst>
                    </a:blip>
                    <a:srcRect t="6526" b="6449"/>
                    <a:stretch/>
                  </pic:blipFill>
                  <pic:spPr bwMode="auto">
                    <a:xfrm>
                      <a:off x="0" y="0"/>
                      <a:ext cx="1327528" cy="857413"/>
                    </a:xfrm>
                    <a:prstGeom prst="rect">
                      <a:avLst/>
                    </a:prstGeom>
                    <a:ln>
                      <a:noFill/>
                    </a:ln>
                    <a:extLst>
                      <a:ext uri="{53640926-AAD7-44D8-BBD7-CCE9431645EC}">
                        <a14:shadowObscured xmlns:a14="http://schemas.microsoft.com/office/drawing/2010/main"/>
                      </a:ext>
                    </a:extLst>
                  </pic:spPr>
                </pic:pic>
              </a:graphicData>
            </a:graphic>
          </wp:inline>
        </w:drawing>
      </w:r>
      <w:r w:rsidR="00B77184" w:rsidRPr="00CC2A05">
        <w:rPr>
          <w:rFonts w:cstheme="minorHAnsi"/>
        </w:rPr>
        <w:t xml:space="preserve"> </w:t>
      </w:r>
    </w:p>
    <w:p w14:paraId="2A8DD07F" w14:textId="6E9496BE" w:rsidR="008408BE" w:rsidRPr="00CC2A05" w:rsidRDefault="00370595" w:rsidP="008408BE">
      <w:pPr>
        <w:spacing w:before="180" w:after="0"/>
        <w:ind w:right="446"/>
        <w:rPr>
          <w:rStyle w:val="PublicationDate"/>
          <w:rFonts w:cstheme="minorHAnsi"/>
          <w:b/>
          <w:bCs/>
          <w:sz w:val="24"/>
        </w:rPr>
      </w:pPr>
      <w:r>
        <w:rPr>
          <w:rStyle w:val="PublicationDate"/>
          <w:rFonts w:cstheme="minorHAnsi"/>
          <w:b/>
          <w:bCs/>
          <w:sz w:val="24"/>
        </w:rPr>
        <w:t>Feb</w:t>
      </w:r>
      <w:r w:rsidR="004850A0">
        <w:rPr>
          <w:rStyle w:val="PublicationDate"/>
          <w:rFonts w:cstheme="minorHAnsi"/>
          <w:b/>
          <w:bCs/>
          <w:sz w:val="24"/>
        </w:rPr>
        <w:t>r</w:t>
      </w:r>
      <w:r w:rsidR="00EF5AB3">
        <w:rPr>
          <w:rStyle w:val="PublicationDate"/>
          <w:rFonts w:cstheme="minorHAnsi"/>
          <w:b/>
          <w:bCs/>
          <w:sz w:val="24"/>
        </w:rPr>
        <w:t>uary</w:t>
      </w:r>
      <w:r w:rsidR="00C45578">
        <w:rPr>
          <w:rStyle w:val="PublicationDate"/>
          <w:rFonts w:cstheme="minorHAnsi"/>
          <w:b/>
          <w:bCs/>
          <w:sz w:val="24"/>
        </w:rPr>
        <w:t xml:space="preserve"> </w:t>
      </w:r>
      <w:r w:rsidR="00EF5AB3">
        <w:rPr>
          <w:rStyle w:val="PublicationDate"/>
          <w:rFonts w:cstheme="minorHAnsi"/>
          <w:b/>
          <w:bCs/>
          <w:sz w:val="24"/>
        </w:rPr>
        <w:t>20</w:t>
      </w:r>
      <w:r w:rsidR="00C96840">
        <w:rPr>
          <w:rStyle w:val="PublicationDate"/>
          <w:rFonts w:cstheme="minorHAnsi"/>
          <w:b/>
          <w:bCs/>
          <w:sz w:val="24"/>
        </w:rPr>
        <w:t>2</w:t>
      </w:r>
      <w:r w:rsidR="00EF5AB3">
        <w:rPr>
          <w:rStyle w:val="PublicationDate"/>
          <w:rFonts w:cstheme="minorHAnsi"/>
          <w:b/>
          <w:bCs/>
          <w:sz w:val="24"/>
        </w:rPr>
        <w:t>4</w:t>
      </w:r>
    </w:p>
    <w:p w14:paraId="6D3E64D2" w14:textId="22D30D5A" w:rsidR="00B77184" w:rsidRPr="00CC2A05" w:rsidRDefault="00B77184" w:rsidP="008408BE">
      <w:pPr>
        <w:spacing w:before="300" w:after="0"/>
        <w:ind w:right="446"/>
        <w:jc w:val="right"/>
        <w:rPr>
          <w:rFonts w:cstheme="minorHAnsi"/>
        </w:rPr>
        <w:sectPr w:rsidR="00B77184" w:rsidRPr="00CC2A05" w:rsidSect="00294528">
          <w:type w:val="continuous"/>
          <w:pgSz w:w="12240" w:h="15840"/>
          <w:pgMar w:top="360" w:right="360" w:bottom="806" w:left="360" w:header="360" w:footer="720" w:gutter="0"/>
          <w:cols w:num="3" w:space="187" w:equalWidth="0">
            <w:col w:w="1987" w:space="187"/>
            <w:col w:w="5832" w:space="187"/>
            <w:col w:w="3327"/>
          </w:cols>
          <w:titlePg/>
          <w:docGrid w:linePitch="360"/>
        </w:sectPr>
      </w:pPr>
    </w:p>
    <w:p w14:paraId="480441D0" w14:textId="68E31E0C" w:rsidR="00E56F7E" w:rsidRPr="00154326" w:rsidRDefault="00875112" w:rsidP="007640BA">
      <w:pPr>
        <w:pStyle w:val="Heading1"/>
        <w:rPr>
          <w:rFonts w:asciiTheme="minorHAnsi" w:hAnsiTheme="minorHAnsi" w:cstheme="minorHAnsi"/>
        </w:rPr>
      </w:pPr>
      <w:bookmarkStart w:id="0" w:name="_Toc36802938"/>
      <w:bookmarkStart w:id="1" w:name="_Toc58488274"/>
      <w:r w:rsidRPr="00154326">
        <w:rPr>
          <w:rFonts w:asciiTheme="minorHAnsi" w:hAnsiTheme="minorHAnsi" w:cstheme="minorHAnsi"/>
        </w:rPr>
        <w:t>Background</w:t>
      </w:r>
      <w:r w:rsidR="00972877">
        <w:rPr>
          <w:rFonts w:asciiTheme="minorHAnsi" w:hAnsiTheme="minorHAnsi" w:cstheme="minorHAnsi"/>
        </w:rPr>
        <w:t xml:space="preserve"> and </w:t>
      </w:r>
      <w:r w:rsidR="000734A1" w:rsidRPr="00154326">
        <w:rPr>
          <w:rFonts w:asciiTheme="minorHAnsi" w:hAnsiTheme="minorHAnsi" w:cstheme="minorHAnsi"/>
        </w:rPr>
        <w:t>Introduction</w:t>
      </w:r>
      <w:bookmarkEnd w:id="0"/>
      <w:bookmarkEnd w:id="1"/>
    </w:p>
    <w:p w14:paraId="3F75CCD7" w14:textId="2F49674C" w:rsidR="00FC0428" w:rsidRDefault="00875112" w:rsidP="00FC0428">
      <w:pPr>
        <w:rPr>
          <w:rStyle w:val="Condensed-02ptChar"/>
          <w:rFonts w:asciiTheme="minorHAnsi" w:hAnsiTheme="minorHAnsi" w:cstheme="minorHAnsi"/>
        </w:rPr>
      </w:pPr>
      <w:r w:rsidRPr="00154326">
        <w:rPr>
          <w:rStyle w:val="Condensed-02ptChar"/>
          <w:rFonts w:asciiTheme="minorHAnsi" w:hAnsiTheme="minorHAnsi" w:cstheme="minorHAnsi"/>
        </w:rPr>
        <w:t xml:space="preserve">Targeted divisions and offices within </w:t>
      </w:r>
      <w:r w:rsidR="00570258" w:rsidRPr="00154326">
        <w:rPr>
          <w:rStyle w:val="Condensed-02ptChar"/>
          <w:rFonts w:asciiTheme="minorHAnsi" w:hAnsiTheme="minorHAnsi" w:cstheme="minorHAnsi"/>
        </w:rPr>
        <w:t>the North Carolina Department of Health and Human Services (NC</w:t>
      </w:r>
      <w:r w:rsidRPr="00154326">
        <w:rPr>
          <w:rStyle w:val="Condensed-02ptChar"/>
          <w:rFonts w:asciiTheme="minorHAnsi" w:hAnsiTheme="minorHAnsi" w:cstheme="minorHAnsi"/>
        </w:rPr>
        <w:t>DHHS</w:t>
      </w:r>
      <w:r w:rsidR="00570258" w:rsidRPr="00154326">
        <w:rPr>
          <w:rStyle w:val="Condensed-02ptChar"/>
          <w:rFonts w:asciiTheme="minorHAnsi" w:hAnsiTheme="minorHAnsi" w:cstheme="minorHAnsi"/>
        </w:rPr>
        <w:t>)</w:t>
      </w:r>
      <w:r w:rsidRPr="00154326">
        <w:rPr>
          <w:rStyle w:val="Condensed-02ptChar"/>
          <w:rFonts w:asciiTheme="minorHAnsi" w:hAnsiTheme="minorHAnsi" w:cstheme="minorHAnsi"/>
        </w:rPr>
        <w:t xml:space="preserve">, working with other state agencies, </w:t>
      </w:r>
      <w:r w:rsidR="00563F00">
        <w:rPr>
          <w:rStyle w:val="Condensed-02ptChar"/>
          <w:rFonts w:asciiTheme="minorHAnsi" w:hAnsiTheme="minorHAnsi" w:cstheme="minorHAnsi"/>
        </w:rPr>
        <w:t>continue to further refine</w:t>
      </w:r>
      <w:r w:rsidR="008C58F0">
        <w:rPr>
          <w:rStyle w:val="Condensed-02ptChar"/>
          <w:rFonts w:asciiTheme="minorHAnsi" w:hAnsiTheme="minorHAnsi" w:cstheme="minorHAnsi"/>
        </w:rPr>
        <w:t xml:space="preserve">, in quarterly </w:t>
      </w:r>
      <w:r w:rsidRPr="00154326">
        <w:rPr>
          <w:rStyle w:val="Condensed-02ptChar"/>
          <w:rFonts w:asciiTheme="minorHAnsi" w:hAnsiTheme="minorHAnsi" w:cstheme="minorHAnsi"/>
        </w:rPr>
        <w:t>work plans</w:t>
      </w:r>
      <w:r w:rsidR="008C58F0">
        <w:rPr>
          <w:rStyle w:val="Condensed-02ptChar"/>
          <w:rFonts w:asciiTheme="minorHAnsi" w:hAnsiTheme="minorHAnsi" w:cstheme="minorHAnsi"/>
        </w:rPr>
        <w:t>, the</w:t>
      </w:r>
      <w:r w:rsidR="00CA12FE" w:rsidRPr="00154326">
        <w:rPr>
          <w:rStyle w:val="Condensed-02ptChar"/>
          <w:rFonts w:asciiTheme="minorHAnsi" w:hAnsiTheme="minorHAnsi" w:cstheme="minorHAnsi"/>
        </w:rPr>
        <w:t xml:space="preserve"> </w:t>
      </w:r>
      <w:r w:rsidRPr="00154326">
        <w:rPr>
          <w:rStyle w:val="Condensed-02ptChar"/>
          <w:rFonts w:asciiTheme="minorHAnsi" w:hAnsiTheme="minorHAnsi" w:cstheme="minorHAnsi"/>
        </w:rPr>
        <w:t xml:space="preserve">high-level action steps and timeframes for completion </w:t>
      </w:r>
      <w:r w:rsidR="00FA2C99">
        <w:rPr>
          <w:rStyle w:val="Condensed-02ptChar"/>
          <w:rFonts w:asciiTheme="minorHAnsi" w:hAnsiTheme="minorHAnsi" w:cstheme="minorHAnsi"/>
        </w:rPr>
        <w:t xml:space="preserve">necessary </w:t>
      </w:r>
      <w:r w:rsidRPr="00154326">
        <w:rPr>
          <w:rStyle w:val="Condensed-02ptChar"/>
          <w:rFonts w:asciiTheme="minorHAnsi" w:hAnsiTheme="minorHAnsi" w:cstheme="minorHAnsi"/>
        </w:rPr>
        <w:t xml:space="preserve">to implement the </w:t>
      </w:r>
      <w:r w:rsidR="00563F00">
        <w:rPr>
          <w:rStyle w:val="Condensed-02ptChar"/>
          <w:rFonts w:asciiTheme="minorHAnsi" w:hAnsiTheme="minorHAnsi" w:cstheme="minorHAnsi"/>
        </w:rPr>
        <w:t xml:space="preserve">State’s Olmstead </w:t>
      </w:r>
      <w:r w:rsidR="00364CF6">
        <w:rPr>
          <w:rStyle w:val="Condensed-02ptChar"/>
          <w:rFonts w:asciiTheme="minorHAnsi" w:hAnsiTheme="minorHAnsi" w:cstheme="minorHAnsi"/>
        </w:rPr>
        <w:t>Plan</w:t>
      </w:r>
      <w:r w:rsidR="007F3151">
        <w:rPr>
          <w:rStyle w:val="Condensed-02ptChar"/>
          <w:rFonts w:asciiTheme="minorHAnsi" w:hAnsiTheme="minorHAnsi" w:cstheme="minorHAnsi"/>
        </w:rPr>
        <w:t xml:space="preserve"> </w:t>
      </w:r>
      <w:r w:rsidRPr="00154326">
        <w:rPr>
          <w:rStyle w:val="Condensed-02ptChar"/>
          <w:rFonts w:asciiTheme="minorHAnsi" w:hAnsiTheme="minorHAnsi" w:cstheme="minorHAnsi"/>
        </w:rPr>
        <w:t>strategies.</w:t>
      </w:r>
      <w:r w:rsidR="00BB0DDF" w:rsidRPr="00154326">
        <w:rPr>
          <w:rStyle w:val="Condensed-02ptChar"/>
          <w:rFonts w:asciiTheme="minorHAnsi" w:hAnsiTheme="minorHAnsi" w:cstheme="minorHAnsi"/>
        </w:rPr>
        <w:t xml:space="preserve"> </w:t>
      </w:r>
      <w:r w:rsidR="00596EA0">
        <w:rPr>
          <w:rStyle w:val="Condensed-02ptChar"/>
          <w:rFonts w:asciiTheme="minorHAnsi" w:hAnsiTheme="minorHAnsi" w:cstheme="minorHAnsi"/>
        </w:rPr>
        <w:t xml:space="preserve"> </w:t>
      </w:r>
      <w:r w:rsidR="00CA12FE" w:rsidRPr="00154326">
        <w:rPr>
          <w:rFonts w:cstheme="minorHAnsi"/>
          <w:spacing w:val="-4"/>
        </w:rPr>
        <w:t>Staff</w:t>
      </w:r>
      <w:r w:rsidR="007F3151">
        <w:rPr>
          <w:rFonts w:cstheme="minorHAnsi"/>
          <w:spacing w:val="-4"/>
        </w:rPr>
        <w:t xml:space="preserve"> </w:t>
      </w:r>
      <w:r w:rsidR="00563F00">
        <w:rPr>
          <w:rFonts w:cstheme="minorHAnsi"/>
          <w:spacing w:val="-4"/>
        </w:rPr>
        <w:t>continue to</w:t>
      </w:r>
      <w:r w:rsidR="00CA12FE" w:rsidRPr="00154326">
        <w:rPr>
          <w:rFonts w:cstheme="minorHAnsi"/>
          <w:spacing w:val="-4"/>
        </w:rPr>
        <w:t xml:space="preserve"> provid</w:t>
      </w:r>
      <w:r w:rsidR="00563F00">
        <w:rPr>
          <w:rFonts w:cstheme="minorHAnsi"/>
          <w:spacing w:val="-4"/>
        </w:rPr>
        <w:t>e</w:t>
      </w:r>
      <w:r w:rsidR="00CA12FE" w:rsidRPr="00154326">
        <w:rPr>
          <w:rFonts w:cstheme="minorHAnsi"/>
          <w:spacing w:val="-4"/>
        </w:rPr>
        <w:t xml:space="preserve"> quarterly </w:t>
      </w:r>
      <w:r w:rsidRPr="00154326">
        <w:rPr>
          <w:rFonts w:cstheme="minorHAnsi"/>
          <w:spacing w:val="-4"/>
        </w:rPr>
        <w:t xml:space="preserve">reports to capture </w:t>
      </w:r>
      <w:r w:rsidR="0022710A">
        <w:rPr>
          <w:rFonts w:cstheme="minorHAnsi"/>
          <w:spacing w:val="-4"/>
        </w:rPr>
        <w:t>progress with</w:t>
      </w:r>
      <w:r w:rsidRPr="00154326">
        <w:rPr>
          <w:rFonts w:cstheme="minorHAnsi"/>
          <w:spacing w:val="-4"/>
        </w:rPr>
        <w:t xml:space="preserve"> strategies and implementation activities.</w:t>
      </w:r>
      <w:r w:rsidR="00BB0DDF" w:rsidRPr="00154326">
        <w:rPr>
          <w:rFonts w:cstheme="minorHAnsi"/>
          <w:spacing w:val="-4"/>
        </w:rPr>
        <w:t xml:space="preserve"> </w:t>
      </w:r>
      <w:r w:rsidR="00596EA0">
        <w:rPr>
          <w:rFonts w:cstheme="minorHAnsi"/>
          <w:spacing w:val="-4"/>
        </w:rPr>
        <w:t xml:space="preserve"> </w:t>
      </w:r>
      <w:r w:rsidR="007F3151">
        <w:rPr>
          <w:rFonts w:cstheme="minorHAnsi"/>
          <w:spacing w:val="-4"/>
        </w:rPr>
        <w:t>T</w:t>
      </w:r>
      <w:r w:rsidRPr="00154326">
        <w:rPr>
          <w:rFonts w:cstheme="minorHAnsi"/>
          <w:spacing w:val="-4"/>
        </w:rPr>
        <w:t>he</w:t>
      </w:r>
      <w:r w:rsidR="005B0AF9" w:rsidRPr="00154326">
        <w:rPr>
          <w:rFonts w:cstheme="minorHAnsi"/>
          <w:spacing w:val="-4"/>
        </w:rPr>
        <w:t>se inputs</w:t>
      </w:r>
      <w:r w:rsidRPr="00154326">
        <w:rPr>
          <w:rFonts w:cstheme="minorHAnsi"/>
          <w:spacing w:val="-4"/>
        </w:rPr>
        <w:t xml:space="preserve"> </w:t>
      </w:r>
      <w:r w:rsidRPr="00154326">
        <w:rPr>
          <w:rStyle w:val="Condensed-02ptChar"/>
          <w:rFonts w:asciiTheme="minorHAnsi" w:hAnsiTheme="minorHAnsi" w:cstheme="minorHAnsi"/>
        </w:rPr>
        <w:t xml:space="preserve">provide the foundation for measuring </w:t>
      </w:r>
      <w:r w:rsidR="00D7198A">
        <w:rPr>
          <w:rStyle w:val="Condensed-02ptChar"/>
          <w:rFonts w:asciiTheme="minorHAnsi" w:hAnsiTheme="minorHAnsi" w:cstheme="minorHAnsi"/>
        </w:rPr>
        <w:t xml:space="preserve">overall </w:t>
      </w:r>
      <w:r w:rsidRPr="00154326">
        <w:rPr>
          <w:rStyle w:val="Condensed-02ptChar"/>
          <w:rFonts w:asciiTheme="minorHAnsi" w:hAnsiTheme="minorHAnsi" w:cstheme="minorHAnsi"/>
        </w:rPr>
        <w:t>progress towards Plan implementation.</w:t>
      </w:r>
      <w:r w:rsidR="00BB0DDF" w:rsidRPr="00154326">
        <w:rPr>
          <w:rStyle w:val="Condensed-02ptChar"/>
          <w:rFonts w:asciiTheme="minorHAnsi" w:hAnsiTheme="minorHAnsi" w:cstheme="minorHAnsi"/>
        </w:rPr>
        <w:t xml:space="preserve"> </w:t>
      </w:r>
      <w:r w:rsidR="00AC7FE4">
        <w:rPr>
          <w:rStyle w:val="Condensed-02ptChar"/>
          <w:rFonts w:asciiTheme="minorHAnsi" w:hAnsiTheme="minorHAnsi" w:cstheme="minorHAnsi"/>
        </w:rPr>
        <w:t xml:space="preserve"> </w:t>
      </w:r>
      <w:r w:rsidR="005873E1" w:rsidRPr="00C2607B">
        <w:rPr>
          <w:rFonts w:cstheme="minorHAnsi"/>
          <w:spacing w:val="-4"/>
        </w:rPr>
        <w:t>Th</w:t>
      </w:r>
      <w:r w:rsidR="005873E1">
        <w:rPr>
          <w:rFonts w:cstheme="minorHAnsi"/>
          <w:spacing w:val="-4"/>
        </w:rPr>
        <w:t xml:space="preserve">is report </w:t>
      </w:r>
      <w:r w:rsidR="005873E1">
        <w:rPr>
          <w:rStyle w:val="Condensed-02ptChar"/>
          <w:rFonts w:asciiTheme="minorHAnsi" w:hAnsiTheme="minorHAnsi" w:cstheme="minorHAnsi"/>
        </w:rPr>
        <w:t>accounts fo</w:t>
      </w:r>
      <w:r w:rsidR="005873E1" w:rsidRPr="00EF081B">
        <w:rPr>
          <w:rStyle w:val="Condensed-02ptChar"/>
          <w:rFonts w:asciiTheme="minorHAnsi" w:hAnsiTheme="minorHAnsi" w:cstheme="minorHAnsi"/>
        </w:rPr>
        <w:t xml:space="preserve">r </w:t>
      </w:r>
      <w:r w:rsidR="005873E1" w:rsidRPr="003F6DBA">
        <w:rPr>
          <w:rStyle w:val="Condensed-02ptChar"/>
          <w:rFonts w:asciiTheme="minorHAnsi" w:hAnsiTheme="minorHAnsi" w:cstheme="minorHAnsi"/>
          <w:i/>
          <w:iCs/>
        </w:rPr>
        <w:t>activity</w:t>
      </w:r>
      <w:r w:rsidR="005873E1">
        <w:rPr>
          <w:rStyle w:val="Condensed-02ptChar"/>
          <w:rFonts w:asciiTheme="minorHAnsi" w:hAnsiTheme="minorHAnsi" w:cstheme="minorHAnsi"/>
        </w:rPr>
        <w:t xml:space="preserve"> during the</w:t>
      </w:r>
      <w:r w:rsidR="002C5723">
        <w:rPr>
          <w:rStyle w:val="Condensed-02ptChar"/>
          <w:rFonts w:asciiTheme="minorHAnsi" w:hAnsiTheme="minorHAnsi" w:cstheme="minorHAnsi"/>
          <w:vertAlign w:val="superscript"/>
        </w:rPr>
        <w:t xml:space="preserve"> </w:t>
      </w:r>
      <w:r w:rsidR="002C5723">
        <w:rPr>
          <w:rStyle w:val="Condensed-02ptChar"/>
          <w:rFonts w:asciiTheme="minorHAnsi" w:hAnsiTheme="minorHAnsi" w:cstheme="minorHAnsi"/>
        </w:rPr>
        <w:t>fourth</w:t>
      </w:r>
      <w:r w:rsidR="005873E1">
        <w:rPr>
          <w:rStyle w:val="Condensed-02ptChar"/>
          <w:rFonts w:asciiTheme="minorHAnsi" w:hAnsiTheme="minorHAnsi" w:cstheme="minorHAnsi"/>
        </w:rPr>
        <w:t xml:space="preserve"> quarter, </w:t>
      </w:r>
      <w:r w:rsidR="002C5723">
        <w:rPr>
          <w:rStyle w:val="Condensed-02ptChar"/>
          <w:rFonts w:asciiTheme="minorHAnsi" w:hAnsiTheme="minorHAnsi" w:cstheme="minorHAnsi"/>
        </w:rPr>
        <w:t>October</w:t>
      </w:r>
      <w:r w:rsidR="005873E1">
        <w:rPr>
          <w:rStyle w:val="Condensed-02ptChar"/>
          <w:rFonts w:asciiTheme="minorHAnsi" w:hAnsiTheme="minorHAnsi" w:cstheme="minorHAnsi"/>
        </w:rPr>
        <w:t xml:space="preserve"> 1 through </w:t>
      </w:r>
      <w:r w:rsidR="002C5723">
        <w:rPr>
          <w:rStyle w:val="Condensed-02ptChar"/>
          <w:rFonts w:asciiTheme="minorHAnsi" w:hAnsiTheme="minorHAnsi" w:cstheme="minorHAnsi"/>
        </w:rPr>
        <w:t>Dec</w:t>
      </w:r>
      <w:r w:rsidR="00711DB5">
        <w:rPr>
          <w:rStyle w:val="Condensed-02ptChar"/>
          <w:rFonts w:asciiTheme="minorHAnsi" w:hAnsiTheme="minorHAnsi" w:cstheme="minorHAnsi"/>
        </w:rPr>
        <w:t>ember</w:t>
      </w:r>
      <w:r w:rsidR="005873E1">
        <w:rPr>
          <w:rStyle w:val="Condensed-02ptChar"/>
          <w:rFonts w:asciiTheme="minorHAnsi" w:hAnsiTheme="minorHAnsi" w:cstheme="minorHAnsi"/>
        </w:rPr>
        <w:t xml:space="preserve"> 3</w:t>
      </w:r>
      <w:r w:rsidR="002C5723">
        <w:rPr>
          <w:rStyle w:val="Condensed-02ptChar"/>
          <w:rFonts w:asciiTheme="minorHAnsi" w:hAnsiTheme="minorHAnsi" w:cstheme="minorHAnsi"/>
        </w:rPr>
        <w:t>1</w:t>
      </w:r>
      <w:r w:rsidR="005873E1">
        <w:rPr>
          <w:rStyle w:val="Condensed-02ptChar"/>
          <w:rFonts w:asciiTheme="minorHAnsi" w:hAnsiTheme="minorHAnsi" w:cstheme="minorHAnsi"/>
        </w:rPr>
        <w:t xml:space="preserve">, of Plan Year </w:t>
      </w:r>
      <w:r w:rsidR="00FB2430">
        <w:rPr>
          <w:rStyle w:val="Condensed-02ptChar"/>
          <w:rFonts w:asciiTheme="minorHAnsi" w:hAnsiTheme="minorHAnsi" w:cstheme="minorHAnsi"/>
        </w:rPr>
        <w:t>Two</w:t>
      </w:r>
      <w:r w:rsidR="005873E1">
        <w:rPr>
          <w:rStyle w:val="Condensed-02ptChar"/>
          <w:rFonts w:asciiTheme="minorHAnsi" w:hAnsiTheme="minorHAnsi" w:cstheme="minorHAnsi"/>
        </w:rPr>
        <w:t>, Calendar Year 2023</w:t>
      </w:r>
      <w:r w:rsidR="00641902">
        <w:rPr>
          <w:rStyle w:val="Condensed-02ptChar"/>
          <w:rFonts w:asciiTheme="minorHAnsi" w:hAnsiTheme="minorHAnsi" w:cstheme="minorHAnsi"/>
        </w:rPr>
        <w:t>;</w:t>
      </w:r>
      <w:r w:rsidR="00D547B0">
        <w:rPr>
          <w:rStyle w:val="Condensed-02ptChar"/>
          <w:rFonts w:asciiTheme="minorHAnsi" w:hAnsiTheme="minorHAnsi" w:cstheme="minorHAnsi"/>
        </w:rPr>
        <w:t xml:space="preserve"> however, </w:t>
      </w:r>
      <w:r w:rsidR="003F6DBA">
        <w:rPr>
          <w:rStyle w:val="Condensed-02ptChar"/>
          <w:rFonts w:asciiTheme="minorHAnsi" w:hAnsiTheme="minorHAnsi" w:cstheme="minorHAnsi"/>
        </w:rPr>
        <w:t xml:space="preserve">the </w:t>
      </w:r>
      <w:r w:rsidR="00D547B0" w:rsidRPr="003F6DBA">
        <w:rPr>
          <w:rStyle w:val="Condensed-02ptChar"/>
          <w:rFonts w:asciiTheme="minorHAnsi" w:hAnsiTheme="minorHAnsi" w:cstheme="minorHAnsi"/>
          <w:i/>
          <w:iCs/>
        </w:rPr>
        <w:t xml:space="preserve">data </w:t>
      </w:r>
      <w:r w:rsidR="00611B4E">
        <w:rPr>
          <w:rStyle w:val="Condensed-02ptChar"/>
          <w:rFonts w:asciiTheme="minorHAnsi" w:hAnsiTheme="minorHAnsi" w:cstheme="minorHAnsi"/>
        </w:rPr>
        <w:t>r</w:t>
      </w:r>
      <w:r w:rsidR="00D547B0">
        <w:rPr>
          <w:rStyle w:val="Condensed-02ptChar"/>
          <w:rFonts w:asciiTheme="minorHAnsi" w:hAnsiTheme="minorHAnsi" w:cstheme="minorHAnsi"/>
        </w:rPr>
        <w:t xml:space="preserve">eported </w:t>
      </w:r>
      <w:r w:rsidR="00B850AA">
        <w:rPr>
          <w:rStyle w:val="Condensed-02ptChar"/>
          <w:rFonts w:asciiTheme="minorHAnsi" w:hAnsiTheme="minorHAnsi" w:cstheme="minorHAnsi"/>
        </w:rPr>
        <w:t xml:space="preserve">is </w:t>
      </w:r>
      <w:r w:rsidR="00D547B0">
        <w:rPr>
          <w:rStyle w:val="Condensed-02ptChar"/>
          <w:rFonts w:asciiTheme="minorHAnsi" w:hAnsiTheme="minorHAnsi" w:cstheme="minorHAnsi"/>
        </w:rPr>
        <w:t>typically</w:t>
      </w:r>
      <w:r w:rsidR="00B850AA">
        <w:rPr>
          <w:rStyle w:val="Condensed-02ptChar"/>
          <w:rFonts w:asciiTheme="minorHAnsi" w:hAnsiTheme="minorHAnsi" w:cstheme="minorHAnsi"/>
        </w:rPr>
        <w:t xml:space="preserve"> for the previous quarter</w:t>
      </w:r>
      <w:r w:rsidR="00F71480">
        <w:rPr>
          <w:rStyle w:val="Condensed-02ptChar"/>
          <w:rFonts w:asciiTheme="minorHAnsi" w:hAnsiTheme="minorHAnsi" w:cstheme="minorHAnsi"/>
        </w:rPr>
        <w:t>.</w:t>
      </w:r>
      <w:r w:rsidR="00D547B0">
        <w:rPr>
          <w:rStyle w:val="Condensed-02ptChar"/>
          <w:rFonts w:asciiTheme="minorHAnsi" w:hAnsiTheme="minorHAnsi" w:cstheme="minorHAnsi"/>
        </w:rPr>
        <w:t xml:space="preserve"> </w:t>
      </w:r>
    </w:p>
    <w:p w14:paraId="43A00031" w14:textId="38643B39" w:rsidR="00074F95" w:rsidRDefault="00196A75" w:rsidP="00FC0428">
      <w:pPr>
        <w:rPr>
          <w:rStyle w:val="Condensed-02ptChar"/>
          <w:rFonts w:asciiTheme="minorHAnsi" w:hAnsiTheme="minorHAnsi" w:cstheme="minorHAnsi"/>
        </w:rPr>
      </w:pPr>
      <w:r>
        <w:rPr>
          <w:rStyle w:val="Condensed-02ptChar"/>
          <w:rFonts w:asciiTheme="minorHAnsi" w:hAnsiTheme="minorHAnsi" w:cstheme="minorHAnsi"/>
        </w:rPr>
        <w:t>The Technical Assistance Collaborative (</w:t>
      </w:r>
      <w:r w:rsidR="00C2607B">
        <w:rPr>
          <w:rStyle w:val="Condensed-02ptChar"/>
          <w:rFonts w:asciiTheme="minorHAnsi" w:hAnsiTheme="minorHAnsi" w:cstheme="minorHAnsi"/>
        </w:rPr>
        <w:t>TAC</w:t>
      </w:r>
      <w:r>
        <w:rPr>
          <w:rStyle w:val="Condensed-02ptChar"/>
          <w:rFonts w:asciiTheme="minorHAnsi" w:hAnsiTheme="minorHAnsi" w:cstheme="minorHAnsi"/>
        </w:rPr>
        <w:t>)</w:t>
      </w:r>
      <w:r w:rsidR="00875112" w:rsidRPr="00154326">
        <w:rPr>
          <w:rStyle w:val="Condensed-02ptChar"/>
          <w:rFonts w:asciiTheme="minorHAnsi" w:hAnsiTheme="minorHAnsi" w:cstheme="minorHAnsi"/>
        </w:rPr>
        <w:t xml:space="preserve"> </w:t>
      </w:r>
      <w:r w:rsidR="008E1EE0" w:rsidRPr="00154326">
        <w:rPr>
          <w:rStyle w:val="Condensed-02ptChar"/>
          <w:rFonts w:asciiTheme="minorHAnsi" w:hAnsiTheme="minorHAnsi" w:cstheme="minorHAnsi"/>
        </w:rPr>
        <w:t>review</w:t>
      </w:r>
      <w:r w:rsidR="00B053AE">
        <w:rPr>
          <w:rStyle w:val="Condensed-02ptChar"/>
          <w:rFonts w:asciiTheme="minorHAnsi" w:hAnsiTheme="minorHAnsi" w:cstheme="minorHAnsi"/>
        </w:rPr>
        <w:t>ed</w:t>
      </w:r>
      <w:r w:rsidR="00875112" w:rsidRPr="00154326">
        <w:rPr>
          <w:rStyle w:val="Condensed-02ptChar"/>
          <w:rFonts w:asciiTheme="minorHAnsi" w:hAnsiTheme="minorHAnsi" w:cstheme="minorHAnsi"/>
        </w:rPr>
        <w:t xml:space="preserve"> each work plan, </w:t>
      </w:r>
      <w:r w:rsidR="002E0BFC" w:rsidRPr="00154326">
        <w:rPr>
          <w:rStyle w:val="Condensed-02ptChar"/>
          <w:rFonts w:asciiTheme="minorHAnsi" w:hAnsiTheme="minorHAnsi" w:cstheme="minorHAnsi"/>
        </w:rPr>
        <w:t xml:space="preserve">to </w:t>
      </w:r>
      <w:r w:rsidR="008C4228">
        <w:rPr>
          <w:rStyle w:val="Condensed-02ptChar"/>
          <w:rFonts w:asciiTheme="minorHAnsi" w:hAnsiTheme="minorHAnsi" w:cstheme="minorHAnsi"/>
        </w:rPr>
        <w:t xml:space="preserve">clarify </w:t>
      </w:r>
      <w:r w:rsidR="00875112" w:rsidRPr="00154326">
        <w:rPr>
          <w:rStyle w:val="Condensed-02ptChar"/>
          <w:rFonts w:asciiTheme="minorHAnsi" w:hAnsiTheme="minorHAnsi" w:cstheme="minorHAnsi"/>
        </w:rPr>
        <w:t>action steps as needed</w:t>
      </w:r>
      <w:r w:rsidR="00225C8E">
        <w:rPr>
          <w:rStyle w:val="Condensed-02ptChar"/>
          <w:rFonts w:asciiTheme="minorHAnsi" w:hAnsiTheme="minorHAnsi" w:cstheme="minorHAnsi"/>
        </w:rPr>
        <w:t xml:space="preserve">, and to capture </w:t>
      </w:r>
      <w:r w:rsidR="001859CC">
        <w:rPr>
          <w:rStyle w:val="Condensed-02ptChar"/>
          <w:rFonts w:asciiTheme="minorHAnsi" w:hAnsiTheme="minorHAnsi" w:cstheme="minorHAnsi"/>
        </w:rPr>
        <w:t>challenges to Plan im</w:t>
      </w:r>
      <w:r w:rsidR="00044151">
        <w:rPr>
          <w:rStyle w:val="Condensed-02ptChar"/>
          <w:rFonts w:asciiTheme="minorHAnsi" w:hAnsiTheme="minorHAnsi" w:cstheme="minorHAnsi"/>
        </w:rPr>
        <w:t>p</w:t>
      </w:r>
      <w:r w:rsidR="001859CC">
        <w:rPr>
          <w:rStyle w:val="Condensed-02ptChar"/>
          <w:rFonts w:asciiTheme="minorHAnsi" w:hAnsiTheme="minorHAnsi" w:cstheme="minorHAnsi"/>
        </w:rPr>
        <w:t>le</w:t>
      </w:r>
      <w:r w:rsidR="00044151">
        <w:rPr>
          <w:rStyle w:val="Condensed-02ptChar"/>
          <w:rFonts w:asciiTheme="minorHAnsi" w:hAnsiTheme="minorHAnsi" w:cstheme="minorHAnsi"/>
        </w:rPr>
        <w:t>m</w:t>
      </w:r>
      <w:r w:rsidR="001859CC">
        <w:rPr>
          <w:rStyle w:val="Condensed-02ptChar"/>
          <w:rFonts w:asciiTheme="minorHAnsi" w:hAnsiTheme="minorHAnsi" w:cstheme="minorHAnsi"/>
        </w:rPr>
        <w:t>entation</w:t>
      </w:r>
      <w:r w:rsidR="00E34FA5">
        <w:rPr>
          <w:rStyle w:val="Condensed-02ptChar"/>
          <w:rFonts w:asciiTheme="minorHAnsi" w:hAnsiTheme="minorHAnsi" w:cstheme="minorHAnsi"/>
        </w:rPr>
        <w:t xml:space="preserve">. </w:t>
      </w:r>
      <w:r w:rsidR="00CE5B36">
        <w:rPr>
          <w:rStyle w:val="Condensed-02ptChar"/>
          <w:rFonts w:asciiTheme="minorHAnsi" w:hAnsiTheme="minorHAnsi" w:cstheme="minorHAnsi"/>
        </w:rPr>
        <w:t xml:space="preserve"> </w:t>
      </w:r>
      <w:r w:rsidR="002E0BFC" w:rsidRPr="00154326">
        <w:rPr>
          <w:rStyle w:val="Condensed-02ptChar"/>
          <w:rFonts w:asciiTheme="minorHAnsi" w:hAnsiTheme="minorHAnsi" w:cstheme="minorHAnsi"/>
        </w:rPr>
        <w:t xml:space="preserve">In addition, </w:t>
      </w:r>
      <w:r w:rsidR="000E539A">
        <w:rPr>
          <w:rStyle w:val="Condensed-02ptChar"/>
          <w:rFonts w:asciiTheme="minorHAnsi" w:hAnsiTheme="minorHAnsi" w:cstheme="minorHAnsi"/>
        </w:rPr>
        <w:t xml:space="preserve">TAC </w:t>
      </w:r>
      <w:r w:rsidR="00CE551D">
        <w:rPr>
          <w:rStyle w:val="Condensed-02ptChar"/>
          <w:rFonts w:asciiTheme="minorHAnsi" w:hAnsiTheme="minorHAnsi" w:cstheme="minorHAnsi"/>
        </w:rPr>
        <w:t>continue</w:t>
      </w:r>
      <w:r w:rsidR="00B053AE">
        <w:rPr>
          <w:rStyle w:val="Condensed-02ptChar"/>
          <w:rFonts w:asciiTheme="minorHAnsi" w:hAnsiTheme="minorHAnsi" w:cstheme="minorHAnsi"/>
        </w:rPr>
        <w:t>d</w:t>
      </w:r>
      <w:r w:rsidR="00CE551D">
        <w:rPr>
          <w:rStyle w:val="Condensed-02ptChar"/>
          <w:rFonts w:asciiTheme="minorHAnsi" w:hAnsiTheme="minorHAnsi" w:cstheme="minorHAnsi"/>
        </w:rPr>
        <w:t xml:space="preserve"> to </w:t>
      </w:r>
      <w:r w:rsidR="000E539A">
        <w:rPr>
          <w:rStyle w:val="Condensed-02ptChar"/>
          <w:rFonts w:asciiTheme="minorHAnsi" w:hAnsiTheme="minorHAnsi" w:cstheme="minorHAnsi"/>
        </w:rPr>
        <w:t xml:space="preserve">work with </w:t>
      </w:r>
      <w:r w:rsidR="00E47E6D">
        <w:rPr>
          <w:rStyle w:val="Condensed-02ptChar"/>
          <w:rFonts w:asciiTheme="minorHAnsi" w:hAnsiTheme="minorHAnsi" w:cstheme="minorHAnsi"/>
        </w:rPr>
        <w:t xml:space="preserve">the </w:t>
      </w:r>
      <w:r w:rsidR="00073B0B">
        <w:rPr>
          <w:rStyle w:val="Condensed-02ptChar"/>
          <w:rFonts w:asciiTheme="minorHAnsi" w:hAnsiTheme="minorHAnsi" w:cstheme="minorHAnsi"/>
        </w:rPr>
        <w:t xml:space="preserve">NCDHHS and </w:t>
      </w:r>
      <w:r w:rsidR="00960C38" w:rsidRPr="00325A60">
        <w:rPr>
          <w:rStyle w:val="Condensed-02ptChar"/>
          <w:rFonts w:asciiTheme="minorHAnsi" w:hAnsiTheme="minorHAnsi" w:cstheme="minorHAnsi"/>
        </w:rPr>
        <w:t>Mathematica</w:t>
      </w:r>
      <w:r w:rsidR="00142CCF" w:rsidRPr="00CE551D">
        <w:rPr>
          <w:rStyle w:val="Condensed-02ptChar"/>
          <w:rFonts w:asciiTheme="minorHAnsi" w:hAnsiTheme="minorHAnsi" w:cstheme="minorHAnsi"/>
        </w:rPr>
        <w:t xml:space="preserve">, </w:t>
      </w:r>
      <w:r w:rsidR="00FD7430" w:rsidRPr="00CE551D">
        <w:rPr>
          <w:rStyle w:val="Condensed-02ptChar"/>
          <w:rFonts w:asciiTheme="minorHAnsi" w:hAnsiTheme="minorHAnsi" w:cstheme="minorHAnsi"/>
        </w:rPr>
        <w:t>the</w:t>
      </w:r>
      <w:r w:rsidR="00960C38">
        <w:rPr>
          <w:rStyle w:val="Condensed-02ptChar"/>
          <w:rFonts w:asciiTheme="minorHAnsi" w:hAnsiTheme="minorHAnsi" w:cstheme="minorHAnsi"/>
        </w:rPr>
        <w:t xml:space="preserve"> </w:t>
      </w:r>
      <w:r w:rsidR="007F3151">
        <w:rPr>
          <w:rStyle w:val="Condensed-02ptChar"/>
          <w:rFonts w:asciiTheme="minorHAnsi" w:hAnsiTheme="minorHAnsi" w:cstheme="minorHAnsi"/>
        </w:rPr>
        <w:t xml:space="preserve">lead </w:t>
      </w:r>
      <w:r w:rsidR="006702E9">
        <w:rPr>
          <w:rStyle w:val="Condensed-02ptChar"/>
          <w:rFonts w:asciiTheme="minorHAnsi" w:hAnsiTheme="minorHAnsi" w:cstheme="minorHAnsi"/>
        </w:rPr>
        <w:t>contractor for</w:t>
      </w:r>
      <w:r w:rsidR="00FD7430">
        <w:rPr>
          <w:rStyle w:val="Condensed-02ptChar"/>
          <w:rFonts w:asciiTheme="minorHAnsi" w:hAnsiTheme="minorHAnsi" w:cstheme="minorHAnsi"/>
        </w:rPr>
        <w:t xml:space="preserve"> identify</w:t>
      </w:r>
      <w:r w:rsidR="006702E9">
        <w:rPr>
          <w:rStyle w:val="Condensed-02ptChar"/>
          <w:rFonts w:asciiTheme="minorHAnsi" w:hAnsiTheme="minorHAnsi" w:cstheme="minorHAnsi"/>
        </w:rPr>
        <w:t>ing</w:t>
      </w:r>
      <w:r w:rsidR="00FD7430">
        <w:rPr>
          <w:rStyle w:val="Condensed-02ptChar"/>
          <w:rFonts w:asciiTheme="minorHAnsi" w:hAnsiTheme="minorHAnsi" w:cstheme="minorHAnsi"/>
        </w:rPr>
        <w:t xml:space="preserve"> b</w:t>
      </w:r>
      <w:r w:rsidR="00FD7430" w:rsidRPr="00154326">
        <w:rPr>
          <w:rStyle w:val="Condensed-02ptChar"/>
          <w:rFonts w:asciiTheme="minorHAnsi" w:hAnsiTheme="minorHAnsi" w:cstheme="minorHAnsi"/>
        </w:rPr>
        <w:t xml:space="preserve">aseline </w:t>
      </w:r>
      <w:r w:rsidR="00FD7430">
        <w:rPr>
          <w:rStyle w:val="Condensed-02ptChar"/>
          <w:rFonts w:asciiTheme="minorHAnsi" w:hAnsiTheme="minorHAnsi" w:cstheme="minorHAnsi"/>
        </w:rPr>
        <w:t>d</w:t>
      </w:r>
      <w:r w:rsidR="00FD7430" w:rsidRPr="00154326">
        <w:rPr>
          <w:rStyle w:val="Condensed-02ptChar"/>
          <w:rFonts w:asciiTheme="minorHAnsi" w:hAnsiTheme="minorHAnsi" w:cstheme="minorHAnsi"/>
        </w:rPr>
        <w:t>a</w:t>
      </w:r>
      <w:r w:rsidR="00FD7430">
        <w:rPr>
          <w:rStyle w:val="Condensed-02ptChar"/>
          <w:rFonts w:asciiTheme="minorHAnsi" w:hAnsiTheme="minorHAnsi" w:cstheme="minorHAnsi"/>
        </w:rPr>
        <w:t>t</w:t>
      </w:r>
      <w:r w:rsidR="00FD7430" w:rsidRPr="00154326">
        <w:rPr>
          <w:rStyle w:val="Condensed-02ptChar"/>
          <w:rFonts w:asciiTheme="minorHAnsi" w:hAnsiTheme="minorHAnsi" w:cstheme="minorHAnsi"/>
        </w:rPr>
        <w:t xml:space="preserve">a and </w:t>
      </w:r>
      <w:r w:rsidR="00FD7430">
        <w:rPr>
          <w:rStyle w:val="Condensed-02ptChar"/>
          <w:rFonts w:asciiTheme="minorHAnsi" w:hAnsiTheme="minorHAnsi" w:cstheme="minorHAnsi"/>
        </w:rPr>
        <w:t>t</w:t>
      </w:r>
      <w:r w:rsidR="00FD7430" w:rsidRPr="00154326">
        <w:rPr>
          <w:rStyle w:val="Condensed-02ptChar"/>
          <w:rFonts w:asciiTheme="minorHAnsi" w:hAnsiTheme="minorHAnsi" w:cstheme="minorHAnsi"/>
        </w:rPr>
        <w:t xml:space="preserve">argeted </w:t>
      </w:r>
      <w:r w:rsidR="00ED4656">
        <w:rPr>
          <w:rStyle w:val="Condensed-02ptChar"/>
          <w:rFonts w:asciiTheme="minorHAnsi" w:hAnsiTheme="minorHAnsi" w:cstheme="minorHAnsi"/>
        </w:rPr>
        <w:t xml:space="preserve">outcome </w:t>
      </w:r>
      <w:r w:rsidR="00FD7430">
        <w:rPr>
          <w:rStyle w:val="Condensed-02ptChar"/>
          <w:rFonts w:asciiTheme="minorHAnsi" w:hAnsiTheme="minorHAnsi" w:cstheme="minorHAnsi"/>
        </w:rPr>
        <w:t>m</w:t>
      </w:r>
      <w:r w:rsidR="00FD7430" w:rsidRPr="00154326">
        <w:rPr>
          <w:rStyle w:val="Condensed-02ptChar"/>
          <w:rFonts w:asciiTheme="minorHAnsi" w:hAnsiTheme="minorHAnsi" w:cstheme="minorHAnsi"/>
        </w:rPr>
        <w:t>easures</w:t>
      </w:r>
      <w:r w:rsidR="00ED4656">
        <w:rPr>
          <w:rStyle w:val="Condensed-02ptChar"/>
          <w:rFonts w:asciiTheme="minorHAnsi" w:hAnsiTheme="minorHAnsi" w:cstheme="minorHAnsi"/>
        </w:rPr>
        <w:t xml:space="preserve"> for the </w:t>
      </w:r>
      <w:r w:rsidR="00D30E1B">
        <w:rPr>
          <w:rStyle w:val="Condensed-02ptChar"/>
          <w:rFonts w:asciiTheme="minorHAnsi" w:hAnsiTheme="minorHAnsi" w:cstheme="minorHAnsi"/>
        </w:rPr>
        <w:t xml:space="preserve">2022-2023 </w:t>
      </w:r>
      <w:r w:rsidR="00ED4656">
        <w:rPr>
          <w:rStyle w:val="Condensed-02ptChar"/>
          <w:rFonts w:asciiTheme="minorHAnsi" w:hAnsiTheme="minorHAnsi" w:cstheme="minorHAnsi"/>
        </w:rPr>
        <w:t>Plan</w:t>
      </w:r>
      <w:r w:rsidR="00875112" w:rsidRPr="00154326">
        <w:rPr>
          <w:rStyle w:val="Condensed-02ptChar"/>
          <w:rFonts w:asciiTheme="minorHAnsi" w:hAnsiTheme="minorHAnsi" w:cstheme="minorHAnsi"/>
        </w:rPr>
        <w:t>.</w:t>
      </w:r>
      <w:r w:rsidR="00D30E1B">
        <w:rPr>
          <w:rStyle w:val="Condensed-02ptChar"/>
          <w:rFonts w:asciiTheme="minorHAnsi" w:hAnsiTheme="minorHAnsi" w:cstheme="minorHAnsi"/>
        </w:rPr>
        <w:t xml:space="preserve"> </w:t>
      </w:r>
      <w:r w:rsidR="001854DF">
        <w:rPr>
          <w:rStyle w:val="Condensed-02ptChar"/>
          <w:rFonts w:asciiTheme="minorHAnsi" w:hAnsiTheme="minorHAnsi" w:cstheme="minorHAnsi"/>
        </w:rPr>
        <w:t xml:space="preserve"> </w:t>
      </w:r>
      <w:r w:rsidR="0003021B">
        <w:rPr>
          <w:rStyle w:val="Condensed-02ptChar"/>
          <w:rFonts w:asciiTheme="minorHAnsi" w:hAnsiTheme="minorHAnsi" w:cstheme="minorHAnsi"/>
        </w:rPr>
        <w:t>Work on t</w:t>
      </w:r>
      <w:r w:rsidR="00D30E1B">
        <w:rPr>
          <w:rStyle w:val="Condensed-02ptChar"/>
          <w:rFonts w:asciiTheme="minorHAnsi" w:hAnsiTheme="minorHAnsi" w:cstheme="minorHAnsi"/>
        </w:rPr>
        <w:t xml:space="preserve">his initial Plan </w:t>
      </w:r>
      <w:r w:rsidR="00311C32">
        <w:rPr>
          <w:rStyle w:val="Condensed-02ptChar"/>
          <w:rFonts w:asciiTheme="minorHAnsi" w:hAnsiTheme="minorHAnsi" w:cstheme="minorHAnsi"/>
        </w:rPr>
        <w:t>will continue</w:t>
      </w:r>
      <w:r w:rsidR="00D11FFD">
        <w:rPr>
          <w:rStyle w:val="Condensed-02ptChar"/>
          <w:rFonts w:asciiTheme="minorHAnsi" w:hAnsiTheme="minorHAnsi" w:cstheme="minorHAnsi"/>
        </w:rPr>
        <w:t xml:space="preserve"> through to March 31, 2024, </w:t>
      </w:r>
      <w:r w:rsidR="00C5255E">
        <w:rPr>
          <w:rStyle w:val="Condensed-02ptChar"/>
          <w:rFonts w:asciiTheme="minorHAnsi" w:hAnsiTheme="minorHAnsi" w:cstheme="minorHAnsi"/>
        </w:rPr>
        <w:t xml:space="preserve">to allow sufficient time for development of </w:t>
      </w:r>
      <w:r w:rsidR="00DA49CD">
        <w:rPr>
          <w:rStyle w:val="Condensed-02ptChar"/>
          <w:rFonts w:asciiTheme="minorHAnsi" w:hAnsiTheme="minorHAnsi" w:cstheme="minorHAnsi"/>
        </w:rPr>
        <w:t>the 2024</w:t>
      </w:r>
      <w:r w:rsidR="001854DF">
        <w:rPr>
          <w:rStyle w:val="Condensed-02ptChar"/>
          <w:rFonts w:asciiTheme="minorHAnsi" w:hAnsiTheme="minorHAnsi" w:cstheme="minorHAnsi"/>
        </w:rPr>
        <w:t xml:space="preserve"> </w:t>
      </w:r>
      <w:r w:rsidR="00DA49CD">
        <w:rPr>
          <w:rStyle w:val="Condensed-02ptChar"/>
          <w:rFonts w:asciiTheme="minorHAnsi" w:hAnsiTheme="minorHAnsi" w:cstheme="minorHAnsi"/>
        </w:rPr>
        <w:t>-</w:t>
      </w:r>
      <w:r w:rsidR="001854DF">
        <w:rPr>
          <w:rStyle w:val="Condensed-02ptChar"/>
          <w:rFonts w:asciiTheme="minorHAnsi" w:hAnsiTheme="minorHAnsi" w:cstheme="minorHAnsi"/>
        </w:rPr>
        <w:t xml:space="preserve"> </w:t>
      </w:r>
      <w:r w:rsidR="00DA49CD">
        <w:rPr>
          <w:rStyle w:val="Condensed-02ptChar"/>
          <w:rFonts w:asciiTheme="minorHAnsi" w:hAnsiTheme="minorHAnsi" w:cstheme="minorHAnsi"/>
        </w:rPr>
        <w:t>2025 Olmstead Plan</w:t>
      </w:r>
      <w:r w:rsidR="001B7F3E">
        <w:rPr>
          <w:rStyle w:val="Condensed-02ptChar"/>
          <w:rFonts w:asciiTheme="minorHAnsi" w:hAnsiTheme="minorHAnsi" w:cstheme="minorHAnsi"/>
        </w:rPr>
        <w:t xml:space="preserve">. </w:t>
      </w:r>
      <w:r w:rsidR="001854DF">
        <w:rPr>
          <w:rStyle w:val="Condensed-02ptChar"/>
          <w:rFonts w:asciiTheme="minorHAnsi" w:hAnsiTheme="minorHAnsi" w:cstheme="minorHAnsi"/>
        </w:rPr>
        <w:t xml:space="preserve"> </w:t>
      </w:r>
      <w:r w:rsidR="001B7F3E">
        <w:rPr>
          <w:rStyle w:val="Condensed-02ptChar"/>
          <w:rFonts w:asciiTheme="minorHAnsi" w:hAnsiTheme="minorHAnsi" w:cstheme="minorHAnsi"/>
        </w:rPr>
        <w:t xml:space="preserve">Prioritized </w:t>
      </w:r>
      <w:r w:rsidR="00225D62">
        <w:rPr>
          <w:rStyle w:val="Condensed-02ptChar"/>
          <w:rFonts w:asciiTheme="minorHAnsi" w:hAnsiTheme="minorHAnsi" w:cstheme="minorHAnsi"/>
        </w:rPr>
        <w:t xml:space="preserve">initiatives and strategies in the </w:t>
      </w:r>
      <w:r w:rsidR="001722B2">
        <w:rPr>
          <w:rStyle w:val="Condensed-02ptChar"/>
          <w:rFonts w:asciiTheme="minorHAnsi" w:hAnsiTheme="minorHAnsi" w:cstheme="minorHAnsi"/>
        </w:rPr>
        <w:t xml:space="preserve">next </w:t>
      </w:r>
      <w:r w:rsidR="001854DF">
        <w:rPr>
          <w:rStyle w:val="Condensed-02ptChar"/>
          <w:rFonts w:asciiTheme="minorHAnsi" w:hAnsiTheme="minorHAnsi" w:cstheme="minorHAnsi"/>
        </w:rPr>
        <w:t>p</w:t>
      </w:r>
      <w:r w:rsidR="001722B2">
        <w:rPr>
          <w:rStyle w:val="Condensed-02ptChar"/>
          <w:rFonts w:asciiTheme="minorHAnsi" w:hAnsiTheme="minorHAnsi" w:cstheme="minorHAnsi"/>
        </w:rPr>
        <w:t>lan may</w:t>
      </w:r>
      <w:r w:rsidR="00172901">
        <w:rPr>
          <w:rStyle w:val="Condensed-02ptChar"/>
          <w:rFonts w:asciiTheme="minorHAnsi" w:hAnsiTheme="minorHAnsi" w:cstheme="minorHAnsi"/>
        </w:rPr>
        <w:t xml:space="preserve"> call for</w:t>
      </w:r>
      <w:r w:rsidR="003C7374">
        <w:rPr>
          <w:rStyle w:val="Condensed-02ptChar"/>
          <w:rFonts w:asciiTheme="minorHAnsi" w:hAnsiTheme="minorHAnsi" w:cstheme="minorHAnsi"/>
        </w:rPr>
        <w:t xml:space="preserve"> </w:t>
      </w:r>
      <w:r w:rsidR="009606E0">
        <w:rPr>
          <w:rStyle w:val="Condensed-02ptChar"/>
          <w:rFonts w:asciiTheme="minorHAnsi" w:hAnsiTheme="minorHAnsi" w:cstheme="minorHAnsi"/>
        </w:rPr>
        <w:t xml:space="preserve">alternative </w:t>
      </w:r>
      <w:r w:rsidR="00172901">
        <w:rPr>
          <w:rStyle w:val="Condensed-02ptChar"/>
          <w:rFonts w:asciiTheme="minorHAnsi" w:hAnsiTheme="minorHAnsi" w:cstheme="minorHAnsi"/>
        </w:rPr>
        <w:t xml:space="preserve">data points and targeted measures </w:t>
      </w:r>
      <w:r w:rsidR="009606E0">
        <w:rPr>
          <w:rStyle w:val="Condensed-02ptChar"/>
          <w:rFonts w:asciiTheme="minorHAnsi" w:hAnsiTheme="minorHAnsi" w:cstheme="minorHAnsi"/>
        </w:rPr>
        <w:t xml:space="preserve">that </w:t>
      </w:r>
      <w:r w:rsidR="0003021B">
        <w:rPr>
          <w:rStyle w:val="Condensed-02ptChar"/>
          <w:rFonts w:asciiTheme="minorHAnsi" w:hAnsiTheme="minorHAnsi" w:cstheme="minorHAnsi"/>
        </w:rPr>
        <w:t>differ from</w:t>
      </w:r>
      <w:r w:rsidR="002447DC">
        <w:rPr>
          <w:rStyle w:val="Condensed-02ptChar"/>
          <w:rFonts w:asciiTheme="minorHAnsi" w:hAnsiTheme="minorHAnsi" w:cstheme="minorHAnsi"/>
        </w:rPr>
        <w:t xml:space="preserve"> the limited</w:t>
      </w:r>
      <w:r w:rsidR="00241F5F">
        <w:rPr>
          <w:rStyle w:val="Condensed-02ptChar"/>
          <w:rFonts w:asciiTheme="minorHAnsi" w:hAnsiTheme="minorHAnsi" w:cstheme="minorHAnsi"/>
        </w:rPr>
        <w:t xml:space="preserve"> </w:t>
      </w:r>
      <w:r w:rsidR="00EA463D">
        <w:rPr>
          <w:rStyle w:val="Condensed-02ptChar"/>
          <w:rFonts w:asciiTheme="minorHAnsi" w:hAnsiTheme="minorHAnsi" w:cstheme="minorHAnsi"/>
        </w:rPr>
        <w:t>data</w:t>
      </w:r>
      <w:r w:rsidR="00C94CE0">
        <w:rPr>
          <w:rStyle w:val="Condensed-02ptChar"/>
          <w:rFonts w:asciiTheme="minorHAnsi" w:hAnsiTheme="minorHAnsi" w:cstheme="minorHAnsi"/>
        </w:rPr>
        <w:t xml:space="preserve"> points and </w:t>
      </w:r>
      <w:r w:rsidR="00D30869">
        <w:rPr>
          <w:rStyle w:val="Condensed-02ptChar"/>
          <w:rFonts w:asciiTheme="minorHAnsi" w:hAnsiTheme="minorHAnsi" w:cstheme="minorHAnsi"/>
        </w:rPr>
        <w:t>measures</w:t>
      </w:r>
      <w:r w:rsidR="002447DC">
        <w:rPr>
          <w:rStyle w:val="Condensed-02ptChar"/>
          <w:rFonts w:asciiTheme="minorHAnsi" w:hAnsiTheme="minorHAnsi" w:cstheme="minorHAnsi"/>
        </w:rPr>
        <w:t xml:space="preserve"> contained in the</w:t>
      </w:r>
      <w:r w:rsidR="004374FF">
        <w:rPr>
          <w:rStyle w:val="Condensed-02ptChar"/>
          <w:rFonts w:asciiTheme="minorHAnsi" w:hAnsiTheme="minorHAnsi" w:cstheme="minorHAnsi"/>
        </w:rPr>
        <w:t xml:space="preserve"> current </w:t>
      </w:r>
      <w:r w:rsidR="001854DF">
        <w:rPr>
          <w:rStyle w:val="Condensed-02ptChar"/>
          <w:rFonts w:asciiTheme="minorHAnsi" w:hAnsiTheme="minorHAnsi" w:cstheme="minorHAnsi"/>
        </w:rPr>
        <w:t>p</w:t>
      </w:r>
      <w:r w:rsidR="004374FF">
        <w:rPr>
          <w:rStyle w:val="Condensed-02ptChar"/>
          <w:rFonts w:asciiTheme="minorHAnsi" w:hAnsiTheme="minorHAnsi" w:cstheme="minorHAnsi"/>
        </w:rPr>
        <w:t>lan</w:t>
      </w:r>
      <w:r w:rsidR="008A5702">
        <w:rPr>
          <w:rStyle w:val="Condensed-02ptChar"/>
          <w:rFonts w:asciiTheme="minorHAnsi" w:hAnsiTheme="minorHAnsi" w:cstheme="minorHAnsi"/>
        </w:rPr>
        <w:t xml:space="preserve">; however, the Department is making progress </w:t>
      </w:r>
      <w:r w:rsidR="00E232BC">
        <w:rPr>
          <w:rStyle w:val="Condensed-02ptChar"/>
          <w:rFonts w:asciiTheme="minorHAnsi" w:hAnsiTheme="minorHAnsi" w:cstheme="minorHAnsi"/>
        </w:rPr>
        <w:t xml:space="preserve">in identifying </w:t>
      </w:r>
      <w:r w:rsidR="006560DD">
        <w:rPr>
          <w:rStyle w:val="Condensed-02ptChar"/>
          <w:rFonts w:asciiTheme="minorHAnsi" w:hAnsiTheme="minorHAnsi" w:cstheme="minorHAnsi"/>
        </w:rPr>
        <w:t xml:space="preserve">data sets </w:t>
      </w:r>
      <w:r w:rsidR="008A5702">
        <w:rPr>
          <w:rStyle w:val="Condensed-02ptChar"/>
          <w:rFonts w:asciiTheme="minorHAnsi" w:hAnsiTheme="minorHAnsi" w:cstheme="minorHAnsi"/>
        </w:rPr>
        <w:t xml:space="preserve">and </w:t>
      </w:r>
      <w:r w:rsidR="0008058F">
        <w:rPr>
          <w:rStyle w:val="Condensed-02ptChar"/>
          <w:rFonts w:asciiTheme="minorHAnsi" w:hAnsiTheme="minorHAnsi" w:cstheme="minorHAnsi"/>
        </w:rPr>
        <w:t xml:space="preserve">is </w:t>
      </w:r>
      <w:r w:rsidR="008A5702">
        <w:rPr>
          <w:rStyle w:val="Condensed-02ptChar"/>
          <w:rFonts w:asciiTheme="minorHAnsi" w:hAnsiTheme="minorHAnsi" w:cstheme="minorHAnsi"/>
        </w:rPr>
        <w:t xml:space="preserve">committed </w:t>
      </w:r>
      <w:r w:rsidR="0008058F">
        <w:rPr>
          <w:rStyle w:val="Condensed-02ptChar"/>
          <w:rFonts w:asciiTheme="minorHAnsi" w:hAnsiTheme="minorHAnsi" w:cstheme="minorHAnsi"/>
        </w:rPr>
        <w:t xml:space="preserve">to incorporating </w:t>
      </w:r>
      <w:r w:rsidR="00CA2C49">
        <w:rPr>
          <w:rStyle w:val="Condensed-02ptChar"/>
          <w:rFonts w:asciiTheme="minorHAnsi" w:hAnsiTheme="minorHAnsi" w:cstheme="minorHAnsi"/>
        </w:rPr>
        <w:t xml:space="preserve">expanded data analysis </w:t>
      </w:r>
      <w:r w:rsidR="004044A7">
        <w:rPr>
          <w:rStyle w:val="Condensed-02ptChar"/>
          <w:rFonts w:asciiTheme="minorHAnsi" w:hAnsiTheme="minorHAnsi" w:cstheme="minorHAnsi"/>
        </w:rPr>
        <w:t>in the next plan</w:t>
      </w:r>
      <w:r w:rsidR="001C7E8D">
        <w:rPr>
          <w:rStyle w:val="Condensed-02ptChar"/>
          <w:rFonts w:asciiTheme="minorHAnsi" w:hAnsiTheme="minorHAnsi" w:cstheme="minorHAnsi"/>
        </w:rPr>
        <w:t>.</w:t>
      </w:r>
      <w:r w:rsidR="00DA49CD">
        <w:rPr>
          <w:rStyle w:val="Condensed-02ptChar"/>
          <w:rFonts w:asciiTheme="minorHAnsi" w:hAnsiTheme="minorHAnsi" w:cstheme="minorHAnsi"/>
        </w:rPr>
        <w:t xml:space="preserve"> </w:t>
      </w:r>
    </w:p>
    <w:p w14:paraId="684F19A9" w14:textId="2E0E910B" w:rsidR="00474C15" w:rsidRDefault="003003D7" w:rsidP="00474C15">
      <w:pPr>
        <w:rPr>
          <w:rStyle w:val="Condensed-02ptChar"/>
          <w:rFonts w:asciiTheme="minorHAnsi" w:hAnsiTheme="minorHAnsi" w:cstheme="minorHAnsi"/>
        </w:rPr>
      </w:pPr>
      <w:r>
        <w:rPr>
          <w:rStyle w:val="Condensed-02ptChar"/>
          <w:rFonts w:asciiTheme="minorHAnsi" w:hAnsiTheme="minorHAnsi" w:cstheme="minorHAnsi"/>
        </w:rPr>
        <w:t xml:space="preserve">The </w:t>
      </w:r>
      <w:r w:rsidR="002C6165">
        <w:rPr>
          <w:rStyle w:val="Condensed-02ptChar"/>
          <w:rFonts w:asciiTheme="minorHAnsi" w:hAnsiTheme="minorHAnsi" w:cstheme="minorHAnsi"/>
        </w:rPr>
        <w:t>build-up of the community-based system</w:t>
      </w:r>
      <w:r w:rsidR="00726BA9">
        <w:rPr>
          <w:rStyle w:val="Condensed-02ptChar"/>
          <w:rFonts w:asciiTheme="minorHAnsi" w:hAnsiTheme="minorHAnsi" w:cstheme="minorHAnsi"/>
        </w:rPr>
        <w:t xml:space="preserve">, along with the </w:t>
      </w:r>
      <w:r w:rsidR="002C6165">
        <w:rPr>
          <w:rStyle w:val="Condensed-02ptChar"/>
          <w:rFonts w:asciiTheme="minorHAnsi" w:hAnsiTheme="minorHAnsi" w:cstheme="minorHAnsi"/>
        </w:rPr>
        <w:t>t</w:t>
      </w:r>
      <w:r w:rsidR="00401829" w:rsidRPr="00154326">
        <w:rPr>
          <w:rStyle w:val="Condensed-02ptChar"/>
          <w:rFonts w:asciiTheme="minorHAnsi" w:hAnsiTheme="minorHAnsi" w:cstheme="minorHAnsi"/>
        </w:rPr>
        <w:t xml:space="preserve">ransformation of services and supports </w:t>
      </w:r>
      <w:r w:rsidR="00196A75">
        <w:rPr>
          <w:rStyle w:val="Condensed-02ptChar"/>
          <w:rFonts w:asciiTheme="minorHAnsi" w:hAnsiTheme="minorHAnsi" w:cstheme="minorHAnsi"/>
        </w:rPr>
        <w:t>to align with the Olmstead Plan</w:t>
      </w:r>
      <w:r w:rsidR="008C58F0">
        <w:rPr>
          <w:rStyle w:val="Condensed-02ptChar"/>
          <w:rFonts w:asciiTheme="minorHAnsi" w:hAnsiTheme="minorHAnsi" w:cstheme="minorHAnsi"/>
        </w:rPr>
        <w:t>,</w:t>
      </w:r>
      <w:r w:rsidR="00196A75">
        <w:rPr>
          <w:rStyle w:val="Condensed-02ptChar"/>
          <w:rFonts w:asciiTheme="minorHAnsi" w:hAnsiTheme="minorHAnsi" w:cstheme="minorHAnsi"/>
        </w:rPr>
        <w:t xml:space="preserve"> </w:t>
      </w:r>
      <w:r w:rsidR="00960C38">
        <w:rPr>
          <w:rStyle w:val="Condensed-02ptChar"/>
          <w:rFonts w:asciiTheme="minorHAnsi" w:hAnsiTheme="minorHAnsi" w:cstheme="minorHAnsi"/>
        </w:rPr>
        <w:t xml:space="preserve">must continue </w:t>
      </w:r>
      <w:r w:rsidR="00C2607B">
        <w:rPr>
          <w:rStyle w:val="Condensed-02ptChar"/>
          <w:rFonts w:asciiTheme="minorHAnsi" w:hAnsiTheme="minorHAnsi" w:cstheme="minorHAnsi"/>
        </w:rPr>
        <w:t>for</w:t>
      </w:r>
      <w:r w:rsidR="00401829" w:rsidRPr="00154326">
        <w:rPr>
          <w:rStyle w:val="Condensed-02ptChar"/>
          <w:rFonts w:asciiTheme="minorHAnsi" w:hAnsiTheme="minorHAnsi" w:cstheme="minorHAnsi"/>
        </w:rPr>
        <w:t xml:space="preserve"> North Carolinians with disabilities to live as fully included members of their communities.</w:t>
      </w:r>
      <w:r w:rsidR="00BB0DDF" w:rsidRPr="00154326">
        <w:rPr>
          <w:rStyle w:val="Condensed-02ptChar"/>
          <w:rFonts w:asciiTheme="minorHAnsi" w:hAnsiTheme="minorHAnsi" w:cstheme="minorHAnsi"/>
        </w:rPr>
        <w:t xml:space="preserve"> </w:t>
      </w:r>
      <w:r w:rsidR="00196A75">
        <w:rPr>
          <w:rStyle w:val="Condensed-02ptChar"/>
          <w:rFonts w:asciiTheme="minorHAnsi" w:hAnsiTheme="minorHAnsi" w:cstheme="minorHAnsi"/>
        </w:rPr>
        <w:t xml:space="preserve"> </w:t>
      </w:r>
      <w:r w:rsidR="00875112" w:rsidRPr="00154326">
        <w:rPr>
          <w:rStyle w:val="Condensed-02ptChar"/>
          <w:rFonts w:asciiTheme="minorHAnsi" w:hAnsiTheme="minorHAnsi" w:cstheme="minorHAnsi"/>
        </w:rPr>
        <w:t>We recognize and commend all staff</w:t>
      </w:r>
      <w:r w:rsidR="00D86B81">
        <w:rPr>
          <w:rStyle w:val="Condensed-02ptChar"/>
          <w:rFonts w:asciiTheme="minorHAnsi" w:hAnsiTheme="minorHAnsi" w:cstheme="minorHAnsi"/>
        </w:rPr>
        <w:t xml:space="preserve">, </w:t>
      </w:r>
      <w:r w:rsidR="008C58F0">
        <w:rPr>
          <w:rStyle w:val="Condensed-02ptChar"/>
          <w:rFonts w:asciiTheme="minorHAnsi" w:hAnsiTheme="minorHAnsi" w:cstheme="minorHAnsi"/>
        </w:rPr>
        <w:t>l</w:t>
      </w:r>
      <w:r w:rsidR="00D86B81">
        <w:rPr>
          <w:rStyle w:val="Condensed-02ptChar"/>
          <w:rFonts w:asciiTheme="minorHAnsi" w:hAnsiTheme="minorHAnsi" w:cstheme="minorHAnsi"/>
        </w:rPr>
        <w:t>eadership</w:t>
      </w:r>
      <w:r w:rsidR="00FB2430">
        <w:rPr>
          <w:rStyle w:val="Condensed-02ptChar"/>
          <w:rFonts w:asciiTheme="minorHAnsi" w:hAnsiTheme="minorHAnsi" w:cstheme="minorHAnsi"/>
        </w:rPr>
        <w:t>,</w:t>
      </w:r>
      <w:r w:rsidR="00D86B81">
        <w:rPr>
          <w:rStyle w:val="Condensed-02ptChar"/>
          <w:rFonts w:asciiTheme="minorHAnsi" w:hAnsiTheme="minorHAnsi" w:cstheme="minorHAnsi"/>
        </w:rPr>
        <w:t xml:space="preserve"> and the North Carolina General Assembly</w:t>
      </w:r>
      <w:r w:rsidR="00BB4FDD">
        <w:rPr>
          <w:rStyle w:val="Condensed-02ptChar"/>
          <w:rFonts w:asciiTheme="minorHAnsi" w:hAnsiTheme="minorHAnsi" w:cstheme="minorHAnsi"/>
        </w:rPr>
        <w:t xml:space="preserve"> </w:t>
      </w:r>
      <w:r w:rsidR="00875112" w:rsidRPr="00154326">
        <w:rPr>
          <w:rStyle w:val="Condensed-02ptChar"/>
          <w:rFonts w:asciiTheme="minorHAnsi" w:hAnsiTheme="minorHAnsi" w:cstheme="minorHAnsi"/>
        </w:rPr>
        <w:t>for the time</w:t>
      </w:r>
      <w:r w:rsidR="00BB4FDD">
        <w:rPr>
          <w:rStyle w:val="Condensed-02ptChar"/>
          <w:rFonts w:asciiTheme="minorHAnsi" w:hAnsiTheme="minorHAnsi" w:cstheme="minorHAnsi"/>
        </w:rPr>
        <w:t>,</w:t>
      </w:r>
      <w:r w:rsidR="00875112" w:rsidRPr="00154326">
        <w:rPr>
          <w:rStyle w:val="Condensed-02ptChar"/>
          <w:rFonts w:asciiTheme="minorHAnsi" w:hAnsiTheme="minorHAnsi" w:cstheme="minorHAnsi"/>
        </w:rPr>
        <w:t xml:space="preserve"> thought</w:t>
      </w:r>
      <w:r w:rsidR="00BB4FDD">
        <w:rPr>
          <w:rStyle w:val="Condensed-02ptChar"/>
          <w:rFonts w:asciiTheme="minorHAnsi" w:hAnsiTheme="minorHAnsi" w:cstheme="minorHAnsi"/>
        </w:rPr>
        <w:t xml:space="preserve"> and resources</w:t>
      </w:r>
      <w:r w:rsidR="00875112" w:rsidRPr="00154326">
        <w:rPr>
          <w:rStyle w:val="Condensed-02ptChar"/>
          <w:rFonts w:asciiTheme="minorHAnsi" w:hAnsiTheme="minorHAnsi" w:cstheme="minorHAnsi"/>
        </w:rPr>
        <w:t xml:space="preserve"> they </w:t>
      </w:r>
      <w:r w:rsidR="001136DD" w:rsidRPr="00154326">
        <w:rPr>
          <w:rStyle w:val="Condensed-02ptChar"/>
          <w:rFonts w:asciiTheme="minorHAnsi" w:hAnsiTheme="minorHAnsi" w:cstheme="minorHAnsi"/>
        </w:rPr>
        <w:t xml:space="preserve">continue to </w:t>
      </w:r>
      <w:r w:rsidR="00875112" w:rsidRPr="00154326">
        <w:rPr>
          <w:rStyle w:val="Condensed-02ptChar"/>
          <w:rFonts w:asciiTheme="minorHAnsi" w:hAnsiTheme="minorHAnsi" w:cstheme="minorHAnsi"/>
        </w:rPr>
        <w:t xml:space="preserve">invest into this process. </w:t>
      </w:r>
    </w:p>
    <w:p w14:paraId="5C40D409" w14:textId="60EEE4CD" w:rsidR="00474C15" w:rsidRPr="00154326" w:rsidRDefault="00875112" w:rsidP="007640BA">
      <w:pPr>
        <w:pStyle w:val="Heading1"/>
        <w:rPr>
          <w:rFonts w:asciiTheme="minorHAnsi" w:hAnsiTheme="minorHAnsi" w:cstheme="minorHAnsi"/>
        </w:rPr>
      </w:pPr>
      <w:r w:rsidRPr="00154326">
        <w:rPr>
          <w:rFonts w:asciiTheme="minorHAnsi" w:hAnsiTheme="minorHAnsi" w:cstheme="minorHAnsi"/>
        </w:rPr>
        <w:t>Status of Strategies</w:t>
      </w:r>
    </w:p>
    <w:p w14:paraId="022D77C5" w14:textId="047B3B82" w:rsidR="00875112" w:rsidRPr="00CC2A05" w:rsidRDefault="00875112" w:rsidP="00875112">
      <w:pPr>
        <w:rPr>
          <w:rFonts w:cstheme="minorHAnsi"/>
        </w:rPr>
      </w:pPr>
      <w:bookmarkStart w:id="2" w:name="_Toc58488276"/>
      <w:r w:rsidRPr="00CC2A05">
        <w:rPr>
          <w:rFonts w:cstheme="minorHAnsi"/>
        </w:rPr>
        <w:t>T</w:t>
      </w:r>
      <w:r w:rsidR="001136DD" w:rsidRPr="00CC2A05">
        <w:rPr>
          <w:rFonts w:cstheme="minorHAnsi"/>
        </w:rPr>
        <w:t>he</w:t>
      </w:r>
      <w:r w:rsidRPr="00CC2A05">
        <w:rPr>
          <w:rFonts w:cstheme="minorHAnsi"/>
        </w:rPr>
        <w:t xml:space="preserve"> following categories describe the status of Plan Strategies.</w:t>
      </w:r>
    </w:p>
    <w:p w14:paraId="255866DB" w14:textId="792CD57B" w:rsidR="00875112" w:rsidRPr="00835927" w:rsidRDefault="00875112" w:rsidP="00875112">
      <w:pPr>
        <w:rPr>
          <w:rFonts w:cstheme="minorHAnsi"/>
        </w:rPr>
      </w:pPr>
      <w:r w:rsidRPr="00B5047A">
        <w:rPr>
          <w:rFonts w:cstheme="minorHAnsi"/>
          <w:u w:val="single"/>
        </w:rPr>
        <w:t>Complete:</w:t>
      </w:r>
      <w:r w:rsidR="00BB0DDF" w:rsidRPr="00B5047A">
        <w:rPr>
          <w:rFonts w:cstheme="minorHAnsi"/>
        </w:rPr>
        <w:t xml:space="preserve"> </w:t>
      </w:r>
      <w:r w:rsidRPr="00B5047A">
        <w:rPr>
          <w:rFonts w:cstheme="minorHAnsi"/>
        </w:rPr>
        <w:t>The strategy/all identified action steps were accomplished as of the end of the reporting period.</w:t>
      </w:r>
    </w:p>
    <w:p w14:paraId="4B6EB26E" w14:textId="774DCD49" w:rsidR="00875112" w:rsidRPr="00F875B4" w:rsidRDefault="00875112" w:rsidP="00875112">
      <w:pPr>
        <w:rPr>
          <w:rFonts w:cstheme="minorHAnsi"/>
        </w:rPr>
      </w:pPr>
      <w:r w:rsidRPr="007F3151">
        <w:rPr>
          <w:rFonts w:cstheme="minorHAnsi"/>
          <w:u w:val="single"/>
        </w:rPr>
        <w:t>In Process:</w:t>
      </w:r>
      <w:r w:rsidR="00BB0DDF" w:rsidRPr="007F3151">
        <w:rPr>
          <w:rFonts w:cstheme="minorHAnsi"/>
        </w:rPr>
        <w:t xml:space="preserve"> </w:t>
      </w:r>
      <w:r w:rsidRPr="002948A4">
        <w:rPr>
          <w:rFonts w:cstheme="minorHAnsi"/>
        </w:rPr>
        <w:t xml:space="preserve">Staff were actively engaged in the strategy/at least one action step </w:t>
      </w:r>
      <w:r w:rsidR="00CD72C4" w:rsidRPr="002948A4">
        <w:rPr>
          <w:rFonts w:cstheme="minorHAnsi"/>
        </w:rPr>
        <w:t xml:space="preserve">had been taken </w:t>
      </w:r>
      <w:r w:rsidRPr="002948A4">
        <w:rPr>
          <w:rFonts w:cstheme="minorHAnsi"/>
        </w:rPr>
        <w:t>as of the end of the reporting period.</w:t>
      </w:r>
    </w:p>
    <w:p w14:paraId="70C012C1" w14:textId="37E1590E" w:rsidR="00875112" w:rsidRPr="00154326" w:rsidRDefault="00875112" w:rsidP="00875112">
      <w:pPr>
        <w:rPr>
          <w:rFonts w:cstheme="minorHAnsi"/>
          <w:iCs/>
        </w:rPr>
      </w:pPr>
      <w:r w:rsidRPr="00FC69A9">
        <w:rPr>
          <w:rFonts w:cstheme="minorHAnsi"/>
          <w:iCs/>
          <w:u w:val="single"/>
        </w:rPr>
        <w:t>Not Started</w:t>
      </w:r>
      <w:r w:rsidRPr="00FC69A9">
        <w:rPr>
          <w:rFonts w:cstheme="minorHAnsi"/>
          <w:iCs/>
        </w:rPr>
        <w:t>:</w:t>
      </w:r>
      <w:r w:rsidR="00BB0DDF" w:rsidRPr="00FC69A9">
        <w:rPr>
          <w:rFonts w:cstheme="minorHAnsi"/>
          <w:iCs/>
        </w:rPr>
        <w:t xml:space="preserve"> </w:t>
      </w:r>
      <w:r w:rsidRPr="00FC69A9">
        <w:rPr>
          <w:rFonts w:cstheme="minorHAnsi"/>
          <w:iCs/>
        </w:rPr>
        <w:t xml:space="preserve">Work related to the strategy/action step(s) was not underway as of the end of the reporting period. </w:t>
      </w:r>
    </w:p>
    <w:p w14:paraId="139C6C6E" w14:textId="4B1A58B2" w:rsidR="00875112" w:rsidRPr="00154326" w:rsidRDefault="00875112" w:rsidP="00875112">
      <w:pPr>
        <w:rPr>
          <w:rFonts w:cstheme="minorHAnsi"/>
          <w:iCs/>
        </w:rPr>
      </w:pPr>
      <w:r w:rsidRPr="00154326">
        <w:rPr>
          <w:rFonts w:cstheme="minorHAnsi"/>
          <w:iCs/>
          <w:u w:val="single"/>
        </w:rPr>
        <w:t>Needs Revision/Clarification</w:t>
      </w:r>
      <w:r w:rsidRPr="00154326">
        <w:rPr>
          <w:rFonts w:cstheme="minorHAnsi"/>
          <w:iCs/>
        </w:rPr>
        <w:t>:</w:t>
      </w:r>
      <w:r w:rsidR="00BB0DDF" w:rsidRPr="00154326">
        <w:rPr>
          <w:rFonts w:cstheme="minorHAnsi"/>
          <w:iCs/>
        </w:rPr>
        <w:t xml:space="preserve"> </w:t>
      </w:r>
      <w:r w:rsidRPr="00154326">
        <w:rPr>
          <w:rFonts w:cstheme="minorHAnsi"/>
          <w:iCs/>
        </w:rPr>
        <w:t xml:space="preserve">The strategy </w:t>
      </w:r>
      <w:r w:rsidRPr="00154326">
        <w:rPr>
          <w:rFonts w:cstheme="minorHAnsi"/>
          <w:i/>
          <w:iCs/>
        </w:rPr>
        <w:t>may</w:t>
      </w:r>
      <w:r w:rsidRPr="00154326">
        <w:rPr>
          <w:rFonts w:cstheme="minorHAnsi"/>
          <w:iCs/>
        </w:rPr>
        <w:t xml:space="preserve"> move forward with modification. </w:t>
      </w:r>
    </w:p>
    <w:p w14:paraId="72F8643E" w14:textId="0FB90BD7" w:rsidR="00875112" w:rsidRPr="00154326" w:rsidRDefault="00875112" w:rsidP="00875112">
      <w:pPr>
        <w:rPr>
          <w:rFonts w:cstheme="minorHAnsi"/>
          <w:iCs/>
        </w:rPr>
      </w:pPr>
      <w:r w:rsidRPr="00154326">
        <w:rPr>
          <w:rFonts w:cstheme="minorHAnsi"/>
          <w:iCs/>
          <w:u w:val="single"/>
        </w:rPr>
        <w:t>No Longer Under Consideration</w:t>
      </w:r>
      <w:r w:rsidRPr="00154326">
        <w:rPr>
          <w:rFonts w:cstheme="minorHAnsi"/>
          <w:iCs/>
        </w:rPr>
        <w:t>:</w:t>
      </w:r>
      <w:r w:rsidR="00BB0DDF" w:rsidRPr="00154326">
        <w:rPr>
          <w:rFonts w:cstheme="minorHAnsi"/>
          <w:iCs/>
        </w:rPr>
        <w:t xml:space="preserve"> </w:t>
      </w:r>
      <w:r w:rsidRPr="00154326">
        <w:rPr>
          <w:rFonts w:cstheme="minorHAnsi"/>
          <w:iCs/>
        </w:rPr>
        <w:t xml:space="preserve">The strategy is no longer </w:t>
      </w:r>
      <w:r w:rsidR="00364CF6">
        <w:rPr>
          <w:rFonts w:cstheme="minorHAnsi"/>
          <w:iCs/>
        </w:rPr>
        <w:t>active for Plan implementation</w:t>
      </w:r>
      <w:r w:rsidRPr="00154326">
        <w:rPr>
          <w:rFonts w:cstheme="minorHAnsi"/>
          <w:iCs/>
        </w:rPr>
        <w:t>.</w:t>
      </w:r>
    </w:p>
    <w:p w14:paraId="1401EACB" w14:textId="77777777" w:rsidR="0011422A" w:rsidRDefault="0011422A" w:rsidP="00170924">
      <w:pPr>
        <w:spacing w:after="0"/>
        <w:rPr>
          <w:rFonts w:cstheme="minorHAnsi"/>
          <w:iCs/>
        </w:rPr>
      </w:pPr>
    </w:p>
    <w:p w14:paraId="79070435" w14:textId="77777777" w:rsidR="0020798A" w:rsidRPr="00154326" w:rsidRDefault="0020798A" w:rsidP="00170924">
      <w:pPr>
        <w:spacing w:after="0"/>
        <w:rPr>
          <w:rFonts w:cstheme="minorHAnsi"/>
          <w:iCs/>
        </w:rPr>
      </w:pPr>
    </w:p>
    <w:p w14:paraId="6142E740" w14:textId="73E99199" w:rsidR="00A766E3" w:rsidRPr="00CC2A05" w:rsidRDefault="00A766E3" w:rsidP="00170924">
      <w:pPr>
        <w:spacing w:after="0"/>
      </w:pPr>
      <w:r w:rsidRPr="00154326">
        <w:t>Table 1</w:t>
      </w:r>
      <w:r w:rsidR="00C9396E">
        <w:t>,</w:t>
      </w:r>
      <w:r w:rsidRPr="00154326">
        <w:t xml:space="preserve"> below</w:t>
      </w:r>
      <w:r w:rsidR="00C9396E">
        <w:t>,</w:t>
      </w:r>
      <w:r w:rsidRPr="00154326">
        <w:t xml:space="preserve"> summarizes the </w:t>
      </w:r>
      <w:r w:rsidR="009F4A50">
        <w:t xml:space="preserve">progression </w:t>
      </w:r>
      <w:r w:rsidRPr="00154326">
        <w:t>of the Plan strategies</w:t>
      </w:r>
      <w:r w:rsidR="00291548">
        <w:rPr>
          <w:b/>
        </w:rPr>
        <w:t xml:space="preserve"> </w:t>
      </w:r>
      <w:r w:rsidR="001C7C70" w:rsidRPr="0078175F">
        <w:rPr>
          <w:bCs/>
        </w:rPr>
        <w:t xml:space="preserve">from </w:t>
      </w:r>
      <w:r w:rsidR="00321E52">
        <w:rPr>
          <w:bCs/>
        </w:rPr>
        <w:t>inception of the Plan in January</w:t>
      </w:r>
      <w:r w:rsidR="00690387">
        <w:rPr>
          <w:bCs/>
        </w:rPr>
        <w:t xml:space="preserve"> 2022</w:t>
      </w:r>
      <w:r w:rsidR="001C7C70">
        <w:rPr>
          <w:b/>
        </w:rPr>
        <w:t xml:space="preserve"> </w:t>
      </w:r>
      <w:r w:rsidR="00291548" w:rsidRPr="00170924">
        <w:t xml:space="preserve">through </w:t>
      </w:r>
      <w:r w:rsidR="00690387">
        <w:t xml:space="preserve">December </w:t>
      </w:r>
      <w:r w:rsidR="00960CAB">
        <w:t>3</w:t>
      </w:r>
      <w:r w:rsidR="00690387">
        <w:t>1</w:t>
      </w:r>
      <w:r w:rsidR="006B011A">
        <w:t>, 2023</w:t>
      </w:r>
      <w:r w:rsidR="00514D88" w:rsidRPr="00170924">
        <w:t>.</w:t>
      </w:r>
      <w:r w:rsidRPr="00170924">
        <w:t xml:space="preserve"> </w:t>
      </w:r>
      <w:r w:rsidR="009F4A50">
        <w:t xml:space="preserve"> </w:t>
      </w:r>
      <w:r w:rsidR="007F4052">
        <w:t xml:space="preserve">Since the </w:t>
      </w:r>
      <w:r w:rsidR="00EE163F">
        <w:t>last Quarterly Summary of Progress</w:t>
      </w:r>
      <w:r w:rsidR="00533B06">
        <w:t xml:space="preserve"> report</w:t>
      </w:r>
      <w:r w:rsidR="00EE163F">
        <w:t xml:space="preserve">, </w:t>
      </w:r>
      <w:r w:rsidR="006F3E45">
        <w:t>eleven strategies identified as “</w:t>
      </w:r>
      <w:r w:rsidR="001854DF">
        <w:t>i</w:t>
      </w:r>
      <w:r w:rsidR="006F3E45">
        <w:t xml:space="preserve">n </w:t>
      </w:r>
      <w:r w:rsidR="001854DF">
        <w:t>p</w:t>
      </w:r>
      <w:r w:rsidR="00902DCE">
        <w:t xml:space="preserve">rocess” were </w:t>
      </w:r>
      <w:r w:rsidR="001854DF">
        <w:t>c</w:t>
      </w:r>
      <w:r w:rsidR="00902DCE">
        <w:t>ompleted</w:t>
      </w:r>
      <w:r w:rsidR="00A74E89">
        <w:t xml:space="preserve"> as reflected in the totals below.</w:t>
      </w:r>
    </w:p>
    <w:p w14:paraId="7ABA10E7" w14:textId="77777777" w:rsidR="00931704" w:rsidRDefault="00931704" w:rsidP="00875112">
      <w:pPr>
        <w:rPr>
          <w:rFonts w:cstheme="minorHAnsi"/>
          <w:b/>
          <w:iCs/>
          <w:sz w:val="20"/>
          <w:szCs w:val="20"/>
        </w:rPr>
      </w:pPr>
    </w:p>
    <w:p w14:paraId="39AE8110" w14:textId="4F2775D6" w:rsidR="00875112" w:rsidRPr="00CC2A05" w:rsidRDefault="00875112" w:rsidP="00875112">
      <w:pPr>
        <w:rPr>
          <w:rFonts w:cstheme="minorHAnsi"/>
          <w:b/>
          <w:iCs/>
          <w:sz w:val="20"/>
          <w:szCs w:val="20"/>
        </w:rPr>
      </w:pPr>
      <w:r w:rsidRPr="00CC2A05">
        <w:rPr>
          <w:rFonts w:cstheme="minorHAnsi"/>
          <w:b/>
          <w:iCs/>
          <w:sz w:val="20"/>
          <w:szCs w:val="20"/>
        </w:rPr>
        <w:t>Table 1.</w:t>
      </w:r>
      <w:r w:rsidR="00BB0DDF" w:rsidRPr="00CC2A05">
        <w:rPr>
          <w:rFonts w:cstheme="minorHAnsi"/>
          <w:b/>
          <w:iCs/>
          <w:sz w:val="20"/>
          <w:szCs w:val="20"/>
        </w:rPr>
        <w:t xml:space="preserve"> </w:t>
      </w:r>
      <w:r w:rsidRPr="00CC2A05">
        <w:rPr>
          <w:rFonts w:cstheme="minorHAnsi"/>
          <w:b/>
          <w:iCs/>
          <w:sz w:val="20"/>
          <w:szCs w:val="20"/>
        </w:rPr>
        <w:t xml:space="preserve">Plan Strategies/Action Steps Summary </w:t>
      </w:r>
    </w:p>
    <w:tbl>
      <w:tblPr>
        <w:tblStyle w:val="TACTable"/>
        <w:tblpPr w:leftFromText="180" w:rightFromText="180" w:vertAnchor="text" w:tblpY="1"/>
        <w:tblOverlap w:val="never"/>
        <w:tblW w:w="0" w:type="auto"/>
        <w:tblCellMar>
          <w:top w:w="144" w:type="dxa"/>
        </w:tblCellMar>
        <w:tblLook w:val="04A0" w:firstRow="1" w:lastRow="0" w:firstColumn="1" w:lastColumn="0" w:noHBand="0" w:noVBand="1"/>
      </w:tblPr>
      <w:tblGrid>
        <w:gridCol w:w="1795"/>
        <w:gridCol w:w="1800"/>
        <w:gridCol w:w="1890"/>
        <w:gridCol w:w="1633"/>
        <w:gridCol w:w="167"/>
        <w:gridCol w:w="1710"/>
      </w:tblGrid>
      <w:tr w:rsidR="002A498D" w:rsidRPr="00154326" w14:paraId="772D44D0" w14:textId="77777777" w:rsidTr="00495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9A257E" w14:textId="77777777" w:rsidR="002A498D" w:rsidRPr="00CC2A05" w:rsidRDefault="002A498D" w:rsidP="004D1251">
            <w:pPr>
              <w:jc w:val="center"/>
              <w:rPr>
                <w:rFonts w:cstheme="minorHAnsi"/>
                <w:b w:val="0"/>
                <w:iCs/>
                <w:sz w:val="18"/>
                <w:szCs w:val="18"/>
              </w:rPr>
            </w:pPr>
            <w:r w:rsidRPr="00CC2A05">
              <w:rPr>
                <w:rFonts w:cstheme="minorHAnsi"/>
                <w:iCs/>
                <w:sz w:val="18"/>
                <w:szCs w:val="18"/>
              </w:rPr>
              <w:t>Complete</w:t>
            </w:r>
          </w:p>
        </w:tc>
        <w:tc>
          <w:tcPr>
            <w:tcW w:w="1800" w:type="dxa"/>
          </w:tcPr>
          <w:p w14:paraId="129D4378" w14:textId="77777777" w:rsidR="002A498D" w:rsidRPr="00154326" w:rsidRDefault="002A498D" w:rsidP="004D1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0"/>
                <w:szCs w:val="20"/>
              </w:rPr>
            </w:pPr>
            <w:r w:rsidRPr="00154326">
              <w:rPr>
                <w:rFonts w:asciiTheme="minorHAnsi" w:hAnsiTheme="minorHAnsi" w:cstheme="minorHAnsi"/>
                <w:iCs/>
                <w:sz w:val="20"/>
                <w:szCs w:val="20"/>
              </w:rPr>
              <w:t>In Process</w:t>
            </w:r>
          </w:p>
        </w:tc>
        <w:tc>
          <w:tcPr>
            <w:tcW w:w="1890" w:type="dxa"/>
          </w:tcPr>
          <w:p w14:paraId="36320D43" w14:textId="77777777" w:rsidR="002A498D" w:rsidRPr="00154326" w:rsidRDefault="002A498D" w:rsidP="004D1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0"/>
                <w:szCs w:val="20"/>
              </w:rPr>
            </w:pPr>
            <w:r w:rsidRPr="00154326">
              <w:rPr>
                <w:rFonts w:asciiTheme="minorHAnsi" w:hAnsiTheme="minorHAnsi" w:cstheme="minorHAnsi"/>
                <w:iCs/>
                <w:sz w:val="20"/>
                <w:szCs w:val="20"/>
              </w:rPr>
              <w:t>Not Started</w:t>
            </w:r>
          </w:p>
        </w:tc>
        <w:tc>
          <w:tcPr>
            <w:tcW w:w="1633" w:type="dxa"/>
          </w:tcPr>
          <w:p w14:paraId="3933A5CC" w14:textId="05FD2C2F" w:rsidR="002A498D" w:rsidRPr="00154326" w:rsidRDefault="002A498D" w:rsidP="004D1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0"/>
                <w:szCs w:val="20"/>
              </w:rPr>
            </w:pPr>
            <w:r w:rsidRPr="00154326">
              <w:rPr>
                <w:rFonts w:asciiTheme="minorHAnsi" w:hAnsiTheme="minorHAnsi" w:cstheme="minorHAnsi"/>
                <w:iCs/>
                <w:sz w:val="20"/>
                <w:szCs w:val="20"/>
              </w:rPr>
              <w:t>Needs Revision/ Clarification</w:t>
            </w:r>
          </w:p>
        </w:tc>
        <w:tc>
          <w:tcPr>
            <w:tcW w:w="1877" w:type="dxa"/>
            <w:gridSpan w:val="2"/>
          </w:tcPr>
          <w:p w14:paraId="0D6C5084" w14:textId="77777777" w:rsidR="002A498D" w:rsidRPr="00154326" w:rsidRDefault="002A498D" w:rsidP="004D125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0"/>
                <w:szCs w:val="20"/>
              </w:rPr>
            </w:pPr>
            <w:r w:rsidRPr="00154326">
              <w:rPr>
                <w:rFonts w:asciiTheme="minorHAnsi" w:hAnsiTheme="minorHAnsi" w:cstheme="minorHAnsi"/>
                <w:iCs/>
                <w:sz w:val="20"/>
                <w:szCs w:val="20"/>
              </w:rPr>
              <w:t>No Longer Under Consideration</w:t>
            </w:r>
          </w:p>
        </w:tc>
      </w:tr>
      <w:tr w:rsidR="002A498D" w:rsidRPr="00154326" w14:paraId="332F053A" w14:textId="77777777" w:rsidTr="002F5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Align w:val="bottom"/>
          </w:tcPr>
          <w:p w14:paraId="1EB5E2B0" w14:textId="1EEE887F" w:rsidR="002A498D" w:rsidRPr="00154326" w:rsidRDefault="002A498D" w:rsidP="004D1251">
            <w:pPr>
              <w:jc w:val="center"/>
              <w:rPr>
                <w:rFonts w:cstheme="minorHAnsi"/>
                <w:b/>
                <w:iCs/>
                <w:sz w:val="20"/>
                <w:szCs w:val="20"/>
              </w:rPr>
            </w:pPr>
            <w:r>
              <w:rPr>
                <w:b/>
                <w:iCs/>
                <w:sz w:val="20"/>
                <w:szCs w:val="20"/>
              </w:rPr>
              <w:t>51</w:t>
            </w:r>
          </w:p>
        </w:tc>
        <w:tc>
          <w:tcPr>
            <w:tcW w:w="1800" w:type="dxa"/>
            <w:vAlign w:val="bottom"/>
          </w:tcPr>
          <w:p w14:paraId="42C64EFB" w14:textId="3FF744F5" w:rsidR="002A498D" w:rsidRPr="00154326" w:rsidRDefault="002A498D" w:rsidP="004D12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r>
              <w:rPr>
                <w:b/>
                <w:iCs/>
                <w:sz w:val="20"/>
                <w:szCs w:val="20"/>
              </w:rPr>
              <w:t>64</w:t>
            </w:r>
          </w:p>
        </w:tc>
        <w:tc>
          <w:tcPr>
            <w:tcW w:w="1890" w:type="dxa"/>
            <w:vAlign w:val="bottom"/>
          </w:tcPr>
          <w:p w14:paraId="4CD0D33E" w14:textId="1318AE7A" w:rsidR="002A498D" w:rsidRPr="00154326" w:rsidRDefault="002A498D" w:rsidP="004D12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r>
              <w:rPr>
                <w:rFonts w:asciiTheme="minorHAnsi" w:hAnsiTheme="minorHAnsi" w:cstheme="minorHAnsi"/>
                <w:b/>
                <w:iCs/>
                <w:sz w:val="20"/>
                <w:szCs w:val="20"/>
              </w:rPr>
              <w:t>5</w:t>
            </w:r>
          </w:p>
        </w:tc>
        <w:tc>
          <w:tcPr>
            <w:tcW w:w="1800" w:type="dxa"/>
            <w:gridSpan w:val="2"/>
            <w:vAlign w:val="bottom"/>
          </w:tcPr>
          <w:p w14:paraId="0244C61F" w14:textId="029B5D4D" w:rsidR="002A498D" w:rsidRPr="00154326" w:rsidRDefault="002A498D" w:rsidP="00C928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r>
              <w:rPr>
                <w:rFonts w:asciiTheme="minorHAnsi" w:hAnsiTheme="minorHAnsi" w:cstheme="minorHAnsi"/>
                <w:b/>
                <w:iCs/>
                <w:sz w:val="20"/>
                <w:szCs w:val="20"/>
              </w:rPr>
              <w:t>4</w:t>
            </w:r>
          </w:p>
        </w:tc>
        <w:tc>
          <w:tcPr>
            <w:tcW w:w="1710" w:type="dxa"/>
            <w:vAlign w:val="bottom"/>
          </w:tcPr>
          <w:p w14:paraId="23714983" w14:textId="7744F995" w:rsidR="002A498D" w:rsidRPr="00154326" w:rsidRDefault="002A498D" w:rsidP="004D12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Cs/>
                <w:sz w:val="20"/>
                <w:szCs w:val="20"/>
              </w:rPr>
            </w:pPr>
            <w:r>
              <w:rPr>
                <w:rFonts w:asciiTheme="minorHAnsi" w:hAnsiTheme="minorHAnsi" w:cstheme="minorHAnsi"/>
                <w:b/>
                <w:iCs/>
                <w:sz w:val="20"/>
                <w:szCs w:val="20"/>
              </w:rPr>
              <w:t>1</w:t>
            </w:r>
            <w:r>
              <w:rPr>
                <w:b/>
                <w:iCs/>
                <w:sz w:val="20"/>
                <w:szCs w:val="20"/>
              </w:rPr>
              <w:t>2</w:t>
            </w:r>
          </w:p>
        </w:tc>
      </w:tr>
    </w:tbl>
    <w:p w14:paraId="23D3D71F" w14:textId="4DAF08A8" w:rsidR="00004FBA" w:rsidRDefault="004D1251" w:rsidP="00170924">
      <w:pPr>
        <w:spacing w:after="0"/>
        <w:rPr>
          <w:rFonts w:cstheme="minorHAnsi"/>
        </w:rPr>
      </w:pPr>
      <w:r>
        <w:rPr>
          <w:rFonts w:cstheme="minorHAnsi"/>
        </w:rPr>
        <w:br w:type="textWrapping" w:clear="all"/>
      </w:r>
    </w:p>
    <w:p w14:paraId="01D3A276" w14:textId="23FA5ABE" w:rsidR="002B4BED" w:rsidRDefault="00972877" w:rsidP="000248B0">
      <w:pPr>
        <w:spacing w:after="0"/>
        <w:rPr>
          <w:rFonts w:cstheme="minorHAnsi"/>
        </w:rPr>
      </w:pPr>
      <w:r>
        <w:rPr>
          <w:rFonts w:cstheme="minorHAnsi"/>
        </w:rPr>
        <w:t xml:space="preserve">The </w:t>
      </w:r>
      <w:r w:rsidR="00246E23">
        <w:rPr>
          <w:rFonts w:cstheme="minorHAnsi"/>
        </w:rPr>
        <w:t xml:space="preserve">NCDHHS </w:t>
      </w:r>
      <w:r w:rsidR="002D6B36">
        <w:rPr>
          <w:rFonts w:cstheme="minorHAnsi"/>
        </w:rPr>
        <w:t xml:space="preserve">will </w:t>
      </w:r>
      <w:r w:rsidR="00246E23">
        <w:rPr>
          <w:rFonts w:cstheme="minorHAnsi"/>
        </w:rPr>
        <w:t xml:space="preserve">continue to </w:t>
      </w:r>
      <w:r w:rsidR="00960C38">
        <w:rPr>
          <w:rFonts w:cstheme="minorHAnsi"/>
        </w:rPr>
        <w:t>re</w:t>
      </w:r>
      <w:r w:rsidR="00593EFA">
        <w:rPr>
          <w:rFonts w:cstheme="minorHAnsi"/>
        </w:rPr>
        <w:t>port progress on</w:t>
      </w:r>
      <w:r w:rsidR="00246E23">
        <w:rPr>
          <w:rFonts w:cstheme="minorHAnsi"/>
        </w:rPr>
        <w:t xml:space="preserve"> </w:t>
      </w:r>
      <w:r w:rsidR="00593EFA">
        <w:rPr>
          <w:rFonts w:cstheme="minorHAnsi"/>
        </w:rPr>
        <w:t>remain</w:t>
      </w:r>
      <w:r w:rsidR="00246E23">
        <w:rPr>
          <w:rFonts w:cstheme="minorHAnsi"/>
        </w:rPr>
        <w:t>ing strategies and action steps</w:t>
      </w:r>
      <w:r w:rsidR="00314BA1">
        <w:rPr>
          <w:rFonts w:cstheme="minorHAnsi"/>
        </w:rPr>
        <w:t xml:space="preserve"> through March 31, 2024</w:t>
      </w:r>
      <w:r w:rsidR="00C07D0B">
        <w:rPr>
          <w:rFonts w:cstheme="minorHAnsi"/>
        </w:rPr>
        <w:t>.</w:t>
      </w:r>
      <w:r w:rsidR="001854DF">
        <w:rPr>
          <w:rFonts w:cstheme="minorHAnsi"/>
        </w:rPr>
        <w:t xml:space="preserve">  </w:t>
      </w:r>
      <w:r w:rsidR="00011210">
        <w:rPr>
          <w:rFonts w:cstheme="minorHAnsi"/>
        </w:rPr>
        <w:t xml:space="preserve">TAC is working with the Department to </w:t>
      </w:r>
      <w:r w:rsidR="002B2B9D">
        <w:rPr>
          <w:rFonts w:cstheme="minorHAnsi"/>
        </w:rPr>
        <w:t>create a working draft of the 2024</w:t>
      </w:r>
      <w:r w:rsidR="001854DF">
        <w:rPr>
          <w:rFonts w:cstheme="minorHAnsi"/>
        </w:rPr>
        <w:t xml:space="preserve"> </w:t>
      </w:r>
      <w:r w:rsidR="002B2B9D">
        <w:rPr>
          <w:rFonts w:cstheme="minorHAnsi"/>
        </w:rPr>
        <w:t>-</w:t>
      </w:r>
      <w:r w:rsidR="001854DF">
        <w:rPr>
          <w:rFonts w:cstheme="minorHAnsi"/>
        </w:rPr>
        <w:t xml:space="preserve"> </w:t>
      </w:r>
      <w:r w:rsidR="002B2B9D">
        <w:rPr>
          <w:rFonts w:cstheme="minorHAnsi"/>
        </w:rPr>
        <w:t xml:space="preserve">2025 </w:t>
      </w:r>
      <w:r w:rsidR="00F87B52">
        <w:rPr>
          <w:rFonts w:cstheme="minorHAnsi"/>
        </w:rPr>
        <w:t>Olmstead Plan.</w:t>
      </w:r>
    </w:p>
    <w:p w14:paraId="6561E2D4" w14:textId="77777777" w:rsidR="005535E7" w:rsidRPr="00154326" w:rsidRDefault="005535E7" w:rsidP="00170924">
      <w:pPr>
        <w:spacing w:after="0"/>
        <w:rPr>
          <w:rFonts w:cstheme="minorHAnsi"/>
        </w:rPr>
      </w:pPr>
    </w:p>
    <w:bookmarkEnd w:id="2"/>
    <w:p w14:paraId="64EE7C57" w14:textId="1A464AF9" w:rsidR="00592A3B" w:rsidRPr="00154326" w:rsidRDefault="00875112" w:rsidP="001E49A5">
      <w:pPr>
        <w:pStyle w:val="Heading2"/>
        <w:rPr>
          <w:rFonts w:asciiTheme="minorHAnsi" w:hAnsiTheme="minorHAnsi" w:cstheme="minorHAnsi"/>
        </w:rPr>
      </w:pPr>
      <w:r w:rsidRPr="00154326">
        <w:rPr>
          <w:rFonts w:asciiTheme="minorHAnsi" w:hAnsiTheme="minorHAnsi" w:cstheme="minorHAnsi"/>
        </w:rPr>
        <w:t>Highlights of Progress Achieved</w:t>
      </w:r>
    </w:p>
    <w:p w14:paraId="09A07582" w14:textId="15DE0494" w:rsidR="00875112" w:rsidRDefault="00303163" w:rsidP="00BB43A3">
      <w:pPr>
        <w:spacing w:after="0"/>
        <w:rPr>
          <w:rFonts w:cstheme="minorHAnsi"/>
        </w:rPr>
      </w:pPr>
      <w:bookmarkStart w:id="3" w:name="_Toc36802943"/>
      <w:bookmarkStart w:id="4" w:name="_Toc58488277"/>
      <w:r>
        <w:rPr>
          <w:rFonts w:cstheme="minorHAnsi"/>
        </w:rPr>
        <w:t>The NCDHHS divisions reported</w:t>
      </w:r>
      <w:r w:rsidR="00351925">
        <w:rPr>
          <w:rFonts w:cstheme="minorHAnsi"/>
        </w:rPr>
        <w:t xml:space="preserve"> </w:t>
      </w:r>
      <w:r w:rsidR="00F87B52">
        <w:rPr>
          <w:rFonts w:cstheme="minorHAnsi"/>
        </w:rPr>
        <w:t>additional</w:t>
      </w:r>
      <w:r w:rsidR="00875112" w:rsidRPr="00CC2A05">
        <w:rPr>
          <w:rFonts w:cstheme="minorHAnsi"/>
        </w:rPr>
        <w:t xml:space="preserve"> progress with strategies </w:t>
      </w:r>
      <w:r w:rsidR="00CB2270" w:rsidRPr="00CC2A05">
        <w:rPr>
          <w:rFonts w:cstheme="minorHAnsi"/>
        </w:rPr>
        <w:t>during</w:t>
      </w:r>
      <w:r w:rsidR="00875112" w:rsidRPr="00CC2A05">
        <w:rPr>
          <w:rFonts w:cstheme="minorHAnsi"/>
        </w:rPr>
        <w:t xml:space="preserve"> the </w:t>
      </w:r>
      <w:r w:rsidR="00F87B52">
        <w:rPr>
          <w:rFonts w:cstheme="minorHAnsi"/>
        </w:rPr>
        <w:t>fourth</w:t>
      </w:r>
      <w:r w:rsidR="00351925">
        <w:rPr>
          <w:rFonts w:cstheme="minorHAnsi"/>
        </w:rPr>
        <w:t xml:space="preserve"> </w:t>
      </w:r>
      <w:r w:rsidR="00D20C02">
        <w:rPr>
          <w:rFonts w:cstheme="minorHAnsi"/>
        </w:rPr>
        <w:t xml:space="preserve">quarter of Plan Year </w:t>
      </w:r>
      <w:r w:rsidR="00FB2430">
        <w:rPr>
          <w:rFonts w:cstheme="minorHAnsi"/>
        </w:rPr>
        <w:t>Two</w:t>
      </w:r>
      <w:r w:rsidR="00FB2430" w:rsidRPr="00E6714E">
        <w:rPr>
          <w:rFonts w:cstheme="minorHAnsi"/>
        </w:rPr>
        <w:t xml:space="preserve"> </w:t>
      </w:r>
      <w:r w:rsidR="00875112" w:rsidRPr="00E6714E">
        <w:rPr>
          <w:rFonts w:cstheme="minorHAnsi"/>
        </w:rPr>
        <w:t>implementation</w:t>
      </w:r>
      <w:r w:rsidR="00875112" w:rsidRPr="00CC2A05">
        <w:rPr>
          <w:rFonts w:cstheme="minorHAnsi"/>
        </w:rPr>
        <w:t>.</w:t>
      </w:r>
      <w:r w:rsidR="00BB0DDF" w:rsidRPr="00CC2A05">
        <w:rPr>
          <w:rFonts w:cstheme="minorHAnsi"/>
        </w:rPr>
        <w:t xml:space="preserve"> </w:t>
      </w:r>
      <w:r w:rsidR="009F4A50">
        <w:rPr>
          <w:rFonts w:cstheme="minorHAnsi"/>
        </w:rPr>
        <w:t xml:space="preserve"> </w:t>
      </w:r>
      <w:r w:rsidR="00CA752B">
        <w:rPr>
          <w:rFonts w:cstheme="minorHAnsi"/>
        </w:rPr>
        <w:t>Pr</w:t>
      </w:r>
      <w:r w:rsidR="004A5389">
        <w:rPr>
          <w:rFonts w:cstheme="minorHAnsi"/>
        </w:rPr>
        <w:t>ior</w:t>
      </w:r>
      <w:r w:rsidR="00CA752B">
        <w:rPr>
          <w:rFonts w:cstheme="minorHAnsi"/>
        </w:rPr>
        <w:t xml:space="preserve"> e</w:t>
      </w:r>
      <w:r w:rsidR="000034A1">
        <w:rPr>
          <w:rFonts w:cstheme="minorHAnsi"/>
        </w:rPr>
        <w:t xml:space="preserve">xamples of progress achieved are not </w:t>
      </w:r>
      <w:r w:rsidR="00773AB6">
        <w:rPr>
          <w:rFonts w:cstheme="minorHAnsi"/>
        </w:rPr>
        <w:t>repeated below but can be found</w:t>
      </w:r>
      <w:r w:rsidR="007F3151" w:rsidRPr="007F3151">
        <w:rPr>
          <w:rFonts w:cstheme="minorHAnsi"/>
        </w:rPr>
        <w:t xml:space="preserve"> in the </w:t>
      </w:r>
      <w:r w:rsidR="000034A1">
        <w:rPr>
          <w:rFonts w:cstheme="minorHAnsi"/>
        </w:rPr>
        <w:t>Q</w:t>
      </w:r>
      <w:r w:rsidR="007F3151" w:rsidRPr="007F3151">
        <w:rPr>
          <w:rFonts w:cstheme="minorHAnsi"/>
        </w:rPr>
        <w:t>uarter</w:t>
      </w:r>
      <w:r w:rsidR="00BA6582">
        <w:rPr>
          <w:rFonts w:cstheme="minorHAnsi"/>
        </w:rPr>
        <w:t>ly</w:t>
      </w:r>
      <w:r w:rsidR="007F3151" w:rsidRPr="007F3151">
        <w:rPr>
          <w:rFonts w:cstheme="minorHAnsi"/>
        </w:rPr>
        <w:t xml:space="preserve"> </w:t>
      </w:r>
      <w:r w:rsidR="000034A1">
        <w:rPr>
          <w:rFonts w:cstheme="minorHAnsi"/>
        </w:rPr>
        <w:t>Summary R</w:t>
      </w:r>
      <w:r w:rsidR="007F3151" w:rsidRPr="007F3151">
        <w:rPr>
          <w:rFonts w:cstheme="minorHAnsi"/>
        </w:rPr>
        <w:t>eport</w:t>
      </w:r>
      <w:r w:rsidR="00364CF6">
        <w:rPr>
          <w:rFonts w:cstheme="minorHAnsi"/>
        </w:rPr>
        <w:t>s</w:t>
      </w:r>
      <w:r w:rsidR="002A3A7F">
        <w:rPr>
          <w:rFonts w:cstheme="minorHAnsi"/>
        </w:rPr>
        <w:t xml:space="preserve"> previously released by the Department</w:t>
      </w:r>
      <w:r w:rsidR="008C58F0">
        <w:rPr>
          <w:rFonts w:cstheme="minorHAnsi"/>
        </w:rPr>
        <w:t xml:space="preserve"> and posted on the NCDHHS Olmstead Plan site</w:t>
      </w:r>
      <w:r w:rsidR="001854DF">
        <w:rPr>
          <w:rFonts w:cstheme="minorHAnsi"/>
        </w:rPr>
        <w:t xml:space="preserve"> at</w:t>
      </w:r>
      <w:r w:rsidR="00611B4E">
        <w:rPr>
          <w:rFonts w:cstheme="minorHAnsi"/>
        </w:rPr>
        <w:t xml:space="preserve"> </w:t>
      </w:r>
      <w:hyperlink r:id="rId17" w:history="1">
        <w:r w:rsidR="001854DF" w:rsidRPr="001854DF">
          <w:rPr>
            <w:rStyle w:val="Hyperlink"/>
            <w:rFonts w:cstheme="minorHAnsi"/>
          </w:rPr>
          <w:t>https://www.ncdhhs.gov/about/administrative-offices/office-secretary/nc-olmstead.</w:t>
        </w:r>
      </w:hyperlink>
      <w:r w:rsidR="009F4A50">
        <w:rPr>
          <w:rFonts w:cstheme="minorHAnsi"/>
        </w:rPr>
        <w:t xml:space="preserve"> </w:t>
      </w:r>
      <w:r w:rsidR="007F3151" w:rsidRPr="007F3151">
        <w:rPr>
          <w:rFonts w:cstheme="minorHAnsi"/>
        </w:rPr>
        <w:t xml:space="preserve"> </w:t>
      </w:r>
      <w:r w:rsidR="00143863">
        <w:rPr>
          <w:rFonts w:cstheme="minorHAnsi"/>
        </w:rPr>
        <w:t xml:space="preserve">What follows </w:t>
      </w:r>
      <w:r w:rsidR="00875112" w:rsidRPr="00154326">
        <w:rPr>
          <w:rFonts w:cstheme="minorHAnsi"/>
        </w:rPr>
        <w:t xml:space="preserve">are highlighted </w:t>
      </w:r>
      <w:r w:rsidR="00875112" w:rsidRPr="00447D90">
        <w:rPr>
          <w:rFonts w:cstheme="minorHAnsi"/>
          <w:i/>
          <w:iCs/>
        </w:rPr>
        <w:t>examples</w:t>
      </w:r>
      <w:r w:rsidR="007F3151">
        <w:rPr>
          <w:rFonts w:cstheme="minorHAnsi"/>
        </w:rPr>
        <w:t xml:space="preserve"> </w:t>
      </w:r>
      <w:r w:rsidR="00470335">
        <w:rPr>
          <w:rFonts w:cstheme="minorHAnsi"/>
        </w:rPr>
        <w:t>of progress</w:t>
      </w:r>
      <w:r w:rsidR="00694A40">
        <w:rPr>
          <w:rFonts w:cstheme="minorHAnsi"/>
        </w:rPr>
        <w:t xml:space="preserve"> achieved </w:t>
      </w:r>
      <w:r w:rsidR="009B4CD7">
        <w:rPr>
          <w:rFonts w:cstheme="minorHAnsi"/>
        </w:rPr>
        <w:t>b</w:t>
      </w:r>
      <w:r w:rsidR="006A4638">
        <w:rPr>
          <w:rFonts w:cstheme="minorHAnsi"/>
        </w:rPr>
        <w:t xml:space="preserve">etween </w:t>
      </w:r>
      <w:r w:rsidR="00C854CF">
        <w:rPr>
          <w:rFonts w:cstheme="minorHAnsi"/>
        </w:rPr>
        <w:t>October</w:t>
      </w:r>
      <w:r w:rsidR="00C61022">
        <w:rPr>
          <w:rFonts w:cstheme="minorHAnsi"/>
        </w:rPr>
        <w:t xml:space="preserve"> 1 and </w:t>
      </w:r>
      <w:r w:rsidR="00C854CF">
        <w:rPr>
          <w:rFonts w:cstheme="minorHAnsi"/>
        </w:rPr>
        <w:t>Dec</w:t>
      </w:r>
      <w:r w:rsidR="00A9263F">
        <w:rPr>
          <w:rFonts w:cstheme="minorHAnsi"/>
        </w:rPr>
        <w:t>ember</w:t>
      </w:r>
      <w:r w:rsidR="00C61022">
        <w:rPr>
          <w:rFonts w:cstheme="minorHAnsi"/>
        </w:rPr>
        <w:t xml:space="preserve"> 3</w:t>
      </w:r>
      <w:r w:rsidR="00B316FD">
        <w:rPr>
          <w:rFonts w:cstheme="minorHAnsi"/>
        </w:rPr>
        <w:t>1</w:t>
      </w:r>
      <w:r w:rsidR="006A4638">
        <w:rPr>
          <w:rFonts w:cstheme="minorHAnsi"/>
        </w:rPr>
        <w:t>, 2023.</w:t>
      </w:r>
    </w:p>
    <w:p w14:paraId="59983BDD" w14:textId="77777777" w:rsidR="009A6853" w:rsidRDefault="009A6853" w:rsidP="00BB43A3">
      <w:pPr>
        <w:spacing w:after="0"/>
        <w:rPr>
          <w:rFonts w:cstheme="minorHAnsi"/>
        </w:rPr>
      </w:pPr>
    </w:p>
    <w:bookmarkEnd w:id="3"/>
    <w:bookmarkEnd w:id="4"/>
    <w:p w14:paraId="0602E65C" w14:textId="4976939D" w:rsidR="002379F5" w:rsidRDefault="002D5ACC" w:rsidP="00170924">
      <w:pPr>
        <w:pStyle w:val="Heading3"/>
        <w:spacing w:after="0"/>
        <w:rPr>
          <w:rFonts w:cstheme="minorHAnsi"/>
        </w:rPr>
      </w:pPr>
      <w:r w:rsidRPr="00F875B4">
        <w:rPr>
          <w:rFonts w:cstheme="minorHAnsi"/>
        </w:rPr>
        <w:t xml:space="preserve">Examples of </w:t>
      </w:r>
      <w:r w:rsidRPr="00FC69A9">
        <w:rPr>
          <w:rFonts w:cstheme="minorHAnsi"/>
        </w:rPr>
        <w:t>Strategies and Action Steps Completed or In Process</w:t>
      </w:r>
      <w:r>
        <w:rPr>
          <w:rFonts w:cstheme="minorHAnsi"/>
        </w:rPr>
        <w:t xml:space="preserve"> Between </w:t>
      </w:r>
      <w:r w:rsidR="00936145">
        <w:rPr>
          <w:rFonts w:cstheme="minorHAnsi"/>
        </w:rPr>
        <w:t>October</w:t>
      </w:r>
      <w:r w:rsidR="00C61022">
        <w:rPr>
          <w:rFonts w:cstheme="minorHAnsi"/>
        </w:rPr>
        <w:t xml:space="preserve"> 1 and </w:t>
      </w:r>
      <w:r w:rsidR="00936145">
        <w:rPr>
          <w:rFonts w:cstheme="minorHAnsi"/>
        </w:rPr>
        <w:t>Dece</w:t>
      </w:r>
      <w:r w:rsidR="00FB175A">
        <w:rPr>
          <w:rFonts w:cstheme="minorHAnsi"/>
        </w:rPr>
        <w:t>mber</w:t>
      </w:r>
      <w:r w:rsidR="00C61022">
        <w:rPr>
          <w:rFonts w:cstheme="minorHAnsi"/>
        </w:rPr>
        <w:t xml:space="preserve"> 3</w:t>
      </w:r>
      <w:r w:rsidR="00936145">
        <w:rPr>
          <w:rFonts w:cstheme="minorHAnsi"/>
        </w:rPr>
        <w:t>1</w:t>
      </w:r>
      <w:r w:rsidR="006A4638">
        <w:rPr>
          <w:rFonts w:cstheme="minorHAnsi"/>
        </w:rPr>
        <w:t>, 2023.</w:t>
      </w:r>
    </w:p>
    <w:p w14:paraId="58E78845" w14:textId="77777777" w:rsidR="009A6853" w:rsidRPr="00FC69A9" w:rsidRDefault="009A6853" w:rsidP="00B47B09">
      <w:pPr>
        <w:tabs>
          <w:tab w:val="left" w:pos="8660"/>
        </w:tabs>
        <w:spacing w:after="0"/>
        <w:rPr>
          <w:rFonts w:cstheme="minorHAnsi"/>
        </w:rPr>
      </w:pPr>
    </w:p>
    <w:p w14:paraId="33D50511" w14:textId="486BB415" w:rsidR="00245B55" w:rsidRPr="00154326" w:rsidRDefault="00875112" w:rsidP="00EE1352">
      <w:pPr>
        <w:pStyle w:val="Heading4"/>
        <w:spacing w:before="0"/>
        <w:rPr>
          <w:rFonts w:cstheme="minorHAnsi"/>
        </w:rPr>
      </w:pPr>
      <w:r w:rsidRPr="00154326">
        <w:rPr>
          <w:rFonts w:cstheme="minorHAnsi"/>
        </w:rPr>
        <w:t>Priority Area #1: Strengthen Individuals’ and Families’ Choice for Community Inclusion</w:t>
      </w:r>
      <w:r w:rsidRPr="00154326">
        <w:rPr>
          <w:rFonts w:cstheme="minorHAnsi"/>
        </w:rPr>
        <w:br/>
        <w:t>through Increased Access to Home and Community Based Services and Supports</w:t>
      </w:r>
    </w:p>
    <w:p w14:paraId="7ABD7FE8" w14:textId="2919D622" w:rsidR="008F6777" w:rsidRDefault="0087793C" w:rsidP="008F6777">
      <w:pPr>
        <w:pStyle w:val="xxmsolistparagraph"/>
      </w:pPr>
      <w:r>
        <w:rPr>
          <w:rFonts w:cstheme="minorHAnsi"/>
        </w:rPr>
        <w:t>T</w:t>
      </w:r>
      <w:r w:rsidR="003D629B">
        <w:rPr>
          <w:rFonts w:cstheme="minorHAnsi"/>
        </w:rPr>
        <w:t xml:space="preserve">he Division of Health Benefits </w:t>
      </w:r>
      <w:r w:rsidR="00597475">
        <w:rPr>
          <w:rFonts w:cstheme="minorHAnsi"/>
        </w:rPr>
        <w:t xml:space="preserve">(DHB) </w:t>
      </w:r>
      <w:r w:rsidR="003D629B">
        <w:rPr>
          <w:rFonts w:cstheme="minorHAnsi"/>
        </w:rPr>
        <w:t xml:space="preserve">completed </w:t>
      </w:r>
      <w:r w:rsidR="008F6777">
        <w:t>development of an integrated, state waiting list database of people with</w:t>
      </w:r>
      <w:r w:rsidR="001854DF">
        <w:t xml:space="preserve"> intellectual and other developmental disabilities</w:t>
      </w:r>
      <w:r w:rsidR="008F6777">
        <w:t xml:space="preserve"> </w:t>
      </w:r>
      <w:r w:rsidR="001854DF">
        <w:t>(</w:t>
      </w:r>
      <w:r w:rsidR="008F6777">
        <w:t>I/DD</w:t>
      </w:r>
      <w:r w:rsidR="001854DF">
        <w:t>)</w:t>
      </w:r>
      <w:r w:rsidR="008F6777">
        <w:t xml:space="preserve"> and people with </w:t>
      </w:r>
      <w:r w:rsidR="001854DF">
        <w:t>traumatic brain injury (</w:t>
      </w:r>
      <w:r w:rsidR="008F6777">
        <w:t>TBI</w:t>
      </w:r>
      <w:r w:rsidR="001854DF">
        <w:t>)</w:t>
      </w:r>
      <w:r w:rsidR="008F6777">
        <w:t xml:space="preserve"> for state-operated and state-funded services, along with Medicaid waiver-funded services.</w:t>
      </w:r>
      <w:r w:rsidR="001854DF">
        <w:t xml:space="preserve"> </w:t>
      </w:r>
      <w:r w:rsidR="008F6777">
        <w:t xml:space="preserve"> The database</w:t>
      </w:r>
      <w:r w:rsidR="00160875">
        <w:t xml:space="preserve"> is the source </w:t>
      </w:r>
      <w:r w:rsidR="00370097">
        <w:t>of</w:t>
      </w:r>
      <w:r w:rsidR="008F6777">
        <w:t xml:space="preserve"> </w:t>
      </w:r>
      <w:r w:rsidR="00BC27BB">
        <w:t xml:space="preserve">information for the </w:t>
      </w:r>
      <w:hyperlink r:id="rId18" w:history="1">
        <w:r w:rsidR="00BC27BB" w:rsidRPr="00881E0F">
          <w:rPr>
            <w:rStyle w:val="Hyperlink"/>
          </w:rPr>
          <w:t>Local Mana</w:t>
        </w:r>
        <w:r w:rsidR="00BC27BB" w:rsidRPr="004850A0">
          <w:rPr>
            <w:rStyle w:val="Hyperlink"/>
          </w:rPr>
          <w:t>gement Entities/Managed Care Organizations</w:t>
        </w:r>
        <w:r w:rsidR="001227E1" w:rsidRPr="004850A0">
          <w:rPr>
            <w:rStyle w:val="Hyperlink"/>
          </w:rPr>
          <w:t>’</w:t>
        </w:r>
        <w:r w:rsidR="00BC27BB" w:rsidRPr="004850A0">
          <w:rPr>
            <w:rStyle w:val="Hyperlink"/>
          </w:rPr>
          <w:t xml:space="preserve"> (LME/MCOs)</w:t>
        </w:r>
        <w:r w:rsidR="00361A99" w:rsidRPr="004850A0">
          <w:rPr>
            <w:rStyle w:val="Hyperlink"/>
          </w:rPr>
          <w:t xml:space="preserve"> dashboard</w:t>
        </w:r>
      </w:hyperlink>
      <w:r w:rsidR="001227E1" w:rsidRPr="00881E0F">
        <w:t>.  The</w:t>
      </w:r>
      <w:r w:rsidR="001227E1">
        <w:t xml:space="preserve"> dashboard</w:t>
      </w:r>
      <w:r w:rsidR="00361A99">
        <w:t xml:space="preserve"> provides</w:t>
      </w:r>
      <w:r w:rsidR="00BC27BB">
        <w:t xml:space="preserve"> </w:t>
      </w:r>
      <w:r w:rsidR="008F6777">
        <w:t>beneficial information about the demographics of people who require services and who may shift between programs.</w:t>
      </w:r>
      <w:r w:rsidR="001227E1">
        <w:t xml:space="preserve"> </w:t>
      </w:r>
      <w:r w:rsidR="008F6777">
        <w:t xml:space="preserve"> This database does not replace the Innovations Waiver Registry of Unmet Need, which will continue to be maintained by the LME/MCOs.</w:t>
      </w:r>
    </w:p>
    <w:p w14:paraId="3C284BEA" w14:textId="15A3D003" w:rsidR="00172901" w:rsidRPr="009A754E" w:rsidRDefault="00172901" w:rsidP="008F6777">
      <w:pPr>
        <w:pStyle w:val="xxmsolistparagraph"/>
      </w:pPr>
      <w:r>
        <w:t xml:space="preserve">In addition, </w:t>
      </w:r>
      <w:r w:rsidRPr="009A754E">
        <w:t>data on P</w:t>
      </w:r>
      <w:r w:rsidR="004B1023" w:rsidRPr="009A754E">
        <w:t xml:space="preserve">sychiatric </w:t>
      </w:r>
      <w:r w:rsidRPr="009A754E">
        <w:t>R</w:t>
      </w:r>
      <w:r w:rsidR="004B1023" w:rsidRPr="009A754E">
        <w:t xml:space="preserve">esidential </w:t>
      </w:r>
      <w:r w:rsidRPr="009A754E">
        <w:t>T</w:t>
      </w:r>
      <w:r w:rsidR="004B1023" w:rsidRPr="009A754E">
        <w:t xml:space="preserve">reatment </w:t>
      </w:r>
      <w:r w:rsidRPr="009A754E">
        <w:t>F</w:t>
      </w:r>
      <w:r w:rsidR="004B1023" w:rsidRPr="009A754E">
        <w:t xml:space="preserve">acility </w:t>
      </w:r>
      <w:r w:rsidRPr="009A754E">
        <w:t>usage by each LME/MCO is also available and can be tracked using the dashboard.</w:t>
      </w:r>
    </w:p>
    <w:p w14:paraId="163E5BBA" w14:textId="7D13645A" w:rsidR="00597475" w:rsidRDefault="00597475" w:rsidP="004850A0">
      <w:pPr>
        <w:spacing w:after="0" w:line="259" w:lineRule="auto"/>
      </w:pPr>
      <w:r w:rsidRPr="005F2ACD">
        <w:t xml:space="preserve">The </w:t>
      </w:r>
      <w:r w:rsidRPr="004850A0">
        <w:t>DHB</w:t>
      </w:r>
      <w:r w:rsidRPr="005F2ACD">
        <w:t xml:space="preserve"> submitted a 1915(c) Innovations Waiver amendment to the Centers for Medicare and Medicaid Services (CMS) to make certain flexibilities (known as “Appendix K flexibilities”) allowed by </w:t>
      </w:r>
      <w:r w:rsidR="001227E1">
        <w:t>the Centers for Medicare &amp; Medicaid Services (</w:t>
      </w:r>
      <w:r w:rsidRPr="005F2ACD">
        <w:t>CMS</w:t>
      </w:r>
      <w:r w:rsidR="001227E1">
        <w:t>)</w:t>
      </w:r>
      <w:r w:rsidRPr="005F2ACD">
        <w:t xml:space="preserve"> during the pandemic to become permanent revisions</w:t>
      </w:r>
      <w:r w:rsidR="00D027DE">
        <w:t xml:space="preserve"> </w:t>
      </w:r>
      <w:r w:rsidR="00FD7421">
        <w:t xml:space="preserve">to the </w:t>
      </w:r>
      <w:r w:rsidR="001227E1">
        <w:t xml:space="preserve">state’s </w:t>
      </w:r>
      <w:r w:rsidR="00FD7421">
        <w:t>Medicaid program</w:t>
      </w:r>
      <w:r w:rsidR="00AA32A0">
        <w:t xml:space="preserve">.  </w:t>
      </w:r>
      <w:r w:rsidR="00DB4810">
        <w:t>Approval of the amendment will afford individuals the ongoing opportunity to receive cri</w:t>
      </w:r>
      <w:r w:rsidR="0000188F">
        <w:t>tical</w:t>
      </w:r>
      <w:r w:rsidR="001227E1">
        <w:t xml:space="preserve"> Home and Community-Based Services</w:t>
      </w:r>
      <w:r w:rsidR="0000188F">
        <w:t xml:space="preserve"> </w:t>
      </w:r>
      <w:r w:rsidR="001227E1">
        <w:t>(</w:t>
      </w:r>
      <w:r w:rsidR="0000188F">
        <w:t>HCBS</w:t>
      </w:r>
      <w:r w:rsidR="001227E1">
        <w:t>)</w:t>
      </w:r>
      <w:r w:rsidR="0000188F">
        <w:t xml:space="preserve"> </w:t>
      </w:r>
      <w:r w:rsidR="00C17ADC">
        <w:t>that allow them to maintain their independence.</w:t>
      </w:r>
      <w:r w:rsidR="00B43C2A">
        <w:t xml:space="preserve"> </w:t>
      </w:r>
    </w:p>
    <w:p w14:paraId="39AFE51C" w14:textId="77777777" w:rsidR="0054560D" w:rsidRDefault="0054560D" w:rsidP="0054560D">
      <w:pPr>
        <w:spacing w:after="0" w:line="259" w:lineRule="auto"/>
      </w:pPr>
    </w:p>
    <w:p w14:paraId="467D05C4" w14:textId="77777777" w:rsidR="0054560D" w:rsidRPr="005F2ACD" w:rsidRDefault="0054560D" w:rsidP="004850A0">
      <w:pPr>
        <w:spacing w:after="0" w:line="259" w:lineRule="auto"/>
      </w:pPr>
    </w:p>
    <w:p w14:paraId="6768CE7A" w14:textId="34FF318D" w:rsidR="005E4E03" w:rsidRDefault="00875112" w:rsidP="0054560D">
      <w:pPr>
        <w:spacing w:after="0"/>
        <w:rPr>
          <w:rFonts w:cstheme="minorHAnsi"/>
        </w:rPr>
      </w:pPr>
      <w:r w:rsidRPr="00154326">
        <w:rPr>
          <w:rFonts w:cstheme="minorHAnsi"/>
          <w:b/>
          <w:i/>
          <w:color w:val="007FAA" w:themeColor="accent2"/>
          <w:sz w:val="24"/>
        </w:rPr>
        <w:t xml:space="preserve">Priority Area #2: Address the Direct Support Professional </w:t>
      </w:r>
      <w:r w:rsidR="00B40A5D">
        <w:rPr>
          <w:rFonts w:cstheme="minorHAnsi"/>
          <w:b/>
          <w:i/>
          <w:color w:val="007FAA" w:themeColor="accent2"/>
          <w:sz w:val="24"/>
        </w:rPr>
        <w:t xml:space="preserve">(DSP) </w:t>
      </w:r>
      <w:r w:rsidRPr="00154326">
        <w:rPr>
          <w:rFonts w:cstheme="minorHAnsi"/>
          <w:b/>
          <w:i/>
          <w:color w:val="007FAA" w:themeColor="accent2"/>
          <w:sz w:val="24"/>
        </w:rPr>
        <w:t>Crisis</w:t>
      </w:r>
    </w:p>
    <w:p w14:paraId="00F40C1B" w14:textId="77777777" w:rsidR="00D11407" w:rsidRDefault="00D11407" w:rsidP="00651A6F">
      <w:pPr>
        <w:spacing w:after="0"/>
        <w:rPr>
          <w:rFonts w:cstheme="minorHAnsi"/>
        </w:rPr>
      </w:pPr>
    </w:p>
    <w:p w14:paraId="5E28F10E" w14:textId="16CD69A7" w:rsidR="00651A6F" w:rsidRPr="00651A6F" w:rsidRDefault="00651A6F" w:rsidP="00397AF0">
      <w:pPr>
        <w:rPr>
          <w:rFonts w:cstheme="minorHAnsi"/>
        </w:rPr>
      </w:pPr>
      <w:r w:rsidRPr="00651A6F">
        <w:rPr>
          <w:rFonts w:cstheme="minorHAnsi"/>
        </w:rPr>
        <w:t>Efforts undertaken by the Workforce Engagement with Care workers to Assist, Recognize and Educate (WECARE) initiative, funded by the Money Follows the Person</w:t>
      </w:r>
      <w:r w:rsidR="00671E67">
        <w:rPr>
          <w:rFonts w:cstheme="minorHAnsi"/>
        </w:rPr>
        <w:t xml:space="preserve"> (MFP)</w:t>
      </w:r>
      <w:r w:rsidRPr="00651A6F">
        <w:rPr>
          <w:rFonts w:cstheme="minorHAnsi"/>
        </w:rPr>
        <w:t xml:space="preserve"> Program</w:t>
      </w:r>
      <w:r w:rsidR="00801781">
        <w:rPr>
          <w:rFonts w:cstheme="minorHAnsi"/>
        </w:rPr>
        <w:t>,</w:t>
      </w:r>
      <w:r w:rsidR="0069171E">
        <w:rPr>
          <w:rFonts w:cstheme="minorHAnsi"/>
        </w:rPr>
        <w:t xml:space="preserve"> </w:t>
      </w:r>
      <w:r w:rsidR="001227E1">
        <w:rPr>
          <w:rFonts w:cstheme="minorHAnsi"/>
        </w:rPr>
        <w:t>continued with the goal of</w:t>
      </w:r>
      <w:r w:rsidR="001E45F9" w:rsidRPr="00397AF0">
        <w:rPr>
          <w:rStyle w:val="normaltextrun"/>
          <w:color w:val="000000"/>
          <w:shd w:val="clear" w:color="auto" w:fill="FFFFFF"/>
        </w:rPr>
        <w:t xml:space="preserve"> </w:t>
      </w:r>
      <w:r w:rsidR="001227E1">
        <w:rPr>
          <w:rStyle w:val="normaltextrun"/>
          <w:color w:val="000000"/>
          <w:shd w:val="clear" w:color="auto" w:fill="FFFFFF"/>
        </w:rPr>
        <w:t>making recommendations regarding</w:t>
      </w:r>
      <w:r w:rsidR="001E45F9" w:rsidRPr="00397AF0">
        <w:rPr>
          <w:rStyle w:val="normaltextrun"/>
          <w:color w:val="000000"/>
          <w:shd w:val="clear" w:color="auto" w:fill="FFFFFF"/>
        </w:rPr>
        <w:t xml:space="preserve"> competency-based curricula for training </w:t>
      </w:r>
      <w:r w:rsidR="001227E1">
        <w:rPr>
          <w:rStyle w:val="normaltextrun"/>
          <w:color w:val="000000"/>
          <w:shd w:val="clear" w:color="auto" w:fill="FFFFFF"/>
        </w:rPr>
        <w:t>direct service workers, including Direct Support Professionals (</w:t>
      </w:r>
      <w:r w:rsidR="001E45F9" w:rsidRPr="00397AF0">
        <w:rPr>
          <w:rStyle w:val="normaltextrun"/>
          <w:color w:val="000000"/>
          <w:shd w:val="clear" w:color="auto" w:fill="FFFFFF"/>
        </w:rPr>
        <w:t>DSPs</w:t>
      </w:r>
      <w:r w:rsidR="001227E1">
        <w:rPr>
          <w:rStyle w:val="normaltextrun"/>
          <w:color w:val="000000"/>
          <w:shd w:val="clear" w:color="auto" w:fill="FFFFFF"/>
        </w:rPr>
        <w:t>),</w:t>
      </w:r>
      <w:r w:rsidR="001E45F9" w:rsidRPr="00397AF0">
        <w:rPr>
          <w:rStyle w:val="normaltextrun"/>
          <w:color w:val="000000"/>
          <w:shd w:val="clear" w:color="auto" w:fill="FFFFFF"/>
        </w:rPr>
        <w:t xml:space="preserve"> across sectors</w:t>
      </w:r>
      <w:r w:rsidR="001227E1">
        <w:rPr>
          <w:rFonts w:cstheme="minorHAnsi"/>
        </w:rPr>
        <w:t>.  WECARE:</w:t>
      </w:r>
      <w:r w:rsidRPr="00651A6F">
        <w:rPr>
          <w:rFonts w:cstheme="minorHAnsi"/>
        </w:rPr>
        <w:t xml:space="preserve">  </w:t>
      </w:r>
    </w:p>
    <w:p w14:paraId="39578EAE" w14:textId="59C44915" w:rsidR="001E5637" w:rsidRPr="007413A5" w:rsidRDefault="001E5637" w:rsidP="001E5637">
      <w:pPr>
        <w:numPr>
          <w:ilvl w:val="0"/>
          <w:numId w:val="52"/>
        </w:numPr>
        <w:spacing w:before="100" w:beforeAutospacing="1" w:after="100" w:afterAutospacing="1" w:line="240" w:lineRule="auto"/>
        <w:rPr>
          <w:rFonts w:eastAsia="Times New Roman"/>
          <w:szCs w:val="22"/>
        </w:rPr>
      </w:pPr>
      <w:r w:rsidRPr="007413A5">
        <w:rPr>
          <w:rFonts w:eastAsia="Times New Roman"/>
          <w:szCs w:val="22"/>
        </w:rPr>
        <w:t>Developed tailored interview questions for various demographics to conduct in-depth interviews, building on insights from listening sessions.</w:t>
      </w:r>
    </w:p>
    <w:p w14:paraId="6F0989DE" w14:textId="4E1052D9" w:rsidR="001E5637" w:rsidRPr="007413A5" w:rsidRDefault="001E5637" w:rsidP="001E5637">
      <w:pPr>
        <w:numPr>
          <w:ilvl w:val="0"/>
          <w:numId w:val="52"/>
        </w:numPr>
        <w:spacing w:before="100" w:beforeAutospacing="1" w:after="100" w:afterAutospacing="1" w:line="240" w:lineRule="auto"/>
        <w:rPr>
          <w:rFonts w:eastAsia="Times New Roman"/>
          <w:szCs w:val="22"/>
        </w:rPr>
      </w:pPr>
      <w:r w:rsidRPr="007413A5">
        <w:rPr>
          <w:rFonts w:eastAsia="Times New Roman"/>
          <w:szCs w:val="22"/>
        </w:rPr>
        <w:t xml:space="preserve">Facilitated "Core Competencies Happy Hours" to identify areas needing emphasis and improvement, aligning </w:t>
      </w:r>
      <w:r w:rsidR="00E63DD9" w:rsidRPr="007413A5">
        <w:rPr>
          <w:rFonts w:eastAsia="Times New Roman"/>
          <w:szCs w:val="22"/>
        </w:rPr>
        <w:t>the</w:t>
      </w:r>
      <w:r w:rsidRPr="007413A5">
        <w:rPr>
          <w:rFonts w:eastAsia="Times New Roman"/>
          <w:szCs w:val="22"/>
        </w:rPr>
        <w:t xml:space="preserve"> work with project and community needs.</w:t>
      </w:r>
    </w:p>
    <w:p w14:paraId="5BFAEFA0" w14:textId="5E38F6A4" w:rsidR="001E5637" w:rsidRPr="007413A5" w:rsidRDefault="001227E1" w:rsidP="001E5637">
      <w:pPr>
        <w:numPr>
          <w:ilvl w:val="0"/>
          <w:numId w:val="52"/>
        </w:numPr>
        <w:spacing w:before="100" w:beforeAutospacing="1" w:after="100" w:afterAutospacing="1" w:line="240" w:lineRule="auto"/>
        <w:rPr>
          <w:rFonts w:eastAsia="Times New Roman"/>
          <w:szCs w:val="22"/>
        </w:rPr>
      </w:pPr>
      <w:r>
        <w:rPr>
          <w:rFonts w:eastAsia="Times New Roman"/>
          <w:szCs w:val="22"/>
        </w:rPr>
        <w:t xml:space="preserve">Continued </w:t>
      </w:r>
      <w:r w:rsidR="001E5637" w:rsidRPr="007413A5">
        <w:rPr>
          <w:rFonts w:eastAsia="Times New Roman"/>
          <w:szCs w:val="22"/>
        </w:rPr>
        <w:t>to refine initial observations and translate them into actionable recommendations, aiming for a balance between pilot projects and systemic changes.</w:t>
      </w:r>
    </w:p>
    <w:p w14:paraId="57CE6F62" w14:textId="46C64BC6" w:rsidR="006F0A34" w:rsidRDefault="003F7FF4" w:rsidP="004850A0">
      <w:pPr>
        <w:spacing w:after="0"/>
      </w:pPr>
      <w:r>
        <w:t xml:space="preserve">In the initial Olmstead Plan, the Division of Aging and Adult Services (DAAS) </w:t>
      </w:r>
      <w:r w:rsidR="00400832">
        <w:t xml:space="preserve">set forth the goal to relieve </w:t>
      </w:r>
      <w:r w:rsidR="004A6333">
        <w:t xml:space="preserve">stress on the </w:t>
      </w:r>
      <w:r w:rsidR="001227E1">
        <w:t xml:space="preserve">frontline </w:t>
      </w:r>
      <w:r w:rsidR="004A6333">
        <w:t xml:space="preserve">workforce </w:t>
      </w:r>
      <w:r w:rsidR="00B808EF">
        <w:t>b</w:t>
      </w:r>
      <w:r w:rsidR="005D1D20" w:rsidRPr="00A23B26">
        <w:t xml:space="preserve">y </w:t>
      </w:r>
      <w:r w:rsidR="00A527EF">
        <w:t xml:space="preserve">supporting a 20% </w:t>
      </w:r>
      <w:r w:rsidR="00832E2C">
        <w:t>increas</w:t>
      </w:r>
      <w:r w:rsidR="00A527EF">
        <w:t xml:space="preserve">e in </w:t>
      </w:r>
      <w:r w:rsidR="00A81730">
        <w:t>the number of seniors</w:t>
      </w:r>
      <w:r w:rsidR="00392A23">
        <w:t xml:space="preserve"> </w:t>
      </w:r>
      <w:r w:rsidR="00214A71">
        <w:t xml:space="preserve">having increased </w:t>
      </w:r>
      <w:r w:rsidR="005D1D20" w:rsidRPr="00A23B26">
        <w:t>access to assistive technology through the Aging and Disability Resource Center DAAS Assistive Technology Project.</w:t>
      </w:r>
      <w:r w:rsidR="007D4AF1">
        <w:t xml:space="preserve">  </w:t>
      </w:r>
      <w:r w:rsidR="001227E1">
        <w:t xml:space="preserve">The </w:t>
      </w:r>
      <w:r w:rsidR="007D4AF1">
        <w:t xml:space="preserve">DAAS exceeded this goal early in the </w:t>
      </w:r>
      <w:r w:rsidR="001227E1">
        <w:t>p</w:t>
      </w:r>
      <w:r w:rsidR="007F144F">
        <w:t xml:space="preserve">lan’s implementation, yet continued to </w:t>
      </w:r>
      <w:r w:rsidR="00BC67D4">
        <w:t xml:space="preserve">support access through the </w:t>
      </w:r>
      <w:r w:rsidR="001227E1">
        <w:t>s</w:t>
      </w:r>
      <w:r w:rsidR="00BC67D4">
        <w:t>ummer of 2023 until funds were exhausted</w:t>
      </w:r>
      <w:r w:rsidR="008E777F">
        <w:t>.  The strategy</w:t>
      </w:r>
      <w:r w:rsidR="00B869CF">
        <w:t xml:space="preserve"> was </w:t>
      </w:r>
      <w:r w:rsidR="001227E1">
        <w:t>c</w:t>
      </w:r>
      <w:r w:rsidR="00B869CF">
        <w:t>ompleted and</w:t>
      </w:r>
      <w:r w:rsidR="008E777F">
        <w:t xml:space="preserve"> is now retired.</w:t>
      </w:r>
    </w:p>
    <w:p w14:paraId="37B9F6C8" w14:textId="4678F732" w:rsidR="001227E1" w:rsidRDefault="001227E1" w:rsidP="001227E1">
      <w:pPr>
        <w:spacing w:after="0"/>
      </w:pPr>
    </w:p>
    <w:p w14:paraId="666E205C" w14:textId="77777777" w:rsidR="00C323EA" w:rsidRDefault="00C323EA" w:rsidP="004850A0">
      <w:pPr>
        <w:spacing w:after="0"/>
      </w:pPr>
    </w:p>
    <w:p w14:paraId="18F4AA17" w14:textId="56B8EA15" w:rsidR="00875112" w:rsidRPr="00154326" w:rsidRDefault="00875112" w:rsidP="001227E1">
      <w:pPr>
        <w:spacing w:after="0"/>
        <w:rPr>
          <w:rFonts w:cstheme="minorHAnsi"/>
          <w:b/>
          <w:i/>
          <w:color w:val="007FAA" w:themeColor="accent2"/>
          <w:sz w:val="24"/>
        </w:rPr>
      </w:pPr>
      <w:r w:rsidRPr="00154326">
        <w:rPr>
          <w:rFonts w:cstheme="minorHAnsi"/>
          <w:b/>
          <w:i/>
          <w:color w:val="007FAA" w:themeColor="accent2"/>
          <w:sz w:val="24"/>
        </w:rPr>
        <w:t xml:space="preserve">Priority Area #3: Divert and Transition Individuals from Unnecessary Institutional </w:t>
      </w:r>
      <w:r w:rsidRPr="00154326">
        <w:rPr>
          <w:rFonts w:cstheme="minorHAnsi"/>
          <w:b/>
          <w:i/>
          <w:color w:val="007FAA" w:themeColor="accent2"/>
          <w:sz w:val="24"/>
        </w:rPr>
        <w:br/>
        <w:t>and Segregated Settings</w:t>
      </w:r>
    </w:p>
    <w:p w14:paraId="6B08C9DB" w14:textId="77777777" w:rsidR="00E236E4" w:rsidRPr="006B2CA3" w:rsidRDefault="00E236E4" w:rsidP="001227E1">
      <w:pPr>
        <w:pStyle w:val="NoSpacing"/>
        <w:rPr>
          <w:rFonts w:cstheme="minorHAnsi"/>
          <w:bCs/>
          <w:spacing w:val="-4"/>
        </w:rPr>
      </w:pPr>
    </w:p>
    <w:p w14:paraId="4C5C61B2" w14:textId="121F6EFB" w:rsidR="00236E66" w:rsidRPr="006B2CA3" w:rsidRDefault="00424492" w:rsidP="001227E1">
      <w:pPr>
        <w:pStyle w:val="NoSpacing"/>
      </w:pPr>
      <w:r w:rsidRPr="006B2CA3">
        <w:t>On November 5, 2023, the Division of Social Services (DSS) released the unlicensed kinship program policy</w:t>
      </w:r>
      <w:r w:rsidR="001227E1">
        <w:t>.  It is</w:t>
      </w:r>
      <w:r w:rsidR="007F733B" w:rsidRPr="006B2CA3">
        <w:t xml:space="preserve"> intended to</w:t>
      </w:r>
      <w:r w:rsidR="00251CD6" w:rsidRPr="006B2CA3">
        <w:t xml:space="preserve"> support additional </w:t>
      </w:r>
      <w:r w:rsidR="00E72005" w:rsidRPr="006B2CA3">
        <w:t>opportunities for children and youth</w:t>
      </w:r>
      <w:r w:rsidR="003A55C0" w:rsidRPr="006B2CA3">
        <w:t xml:space="preserve">, including those with </w:t>
      </w:r>
      <w:r w:rsidR="000B5BC6" w:rsidRPr="006B2CA3">
        <w:t xml:space="preserve">disabilities, to be diverted from </w:t>
      </w:r>
      <w:r w:rsidR="00462E4B" w:rsidRPr="006B2CA3">
        <w:t>placement in congregate care settings</w:t>
      </w:r>
      <w:r w:rsidR="007F733B" w:rsidRPr="006B2CA3">
        <w:t>.  The policy</w:t>
      </w:r>
      <w:r w:rsidRPr="006B2CA3">
        <w:t xml:space="preserve"> allows families who are not licensed as foster parents to receive a payment equal to half the board rate paid to licensed foster parents.  </w:t>
      </w:r>
    </w:p>
    <w:p w14:paraId="7E24128A" w14:textId="77777777" w:rsidR="00424492" w:rsidRPr="00875D86" w:rsidRDefault="00424492" w:rsidP="00C853C5">
      <w:pPr>
        <w:pStyle w:val="NoSpacing"/>
      </w:pPr>
    </w:p>
    <w:p w14:paraId="5A12B9CE" w14:textId="6257A183" w:rsidR="00327FC7" w:rsidRPr="00C853C5" w:rsidRDefault="00327FC7" w:rsidP="00C853C5">
      <w:pPr>
        <w:pStyle w:val="JIFtitle"/>
        <w:rPr>
          <w:rFonts w:asciiTheme="minorHAnsi" w:hAnsiTheme="minorHAnsi" w:cstheme="minorHAnsi"/>
          <w:b w:val="0"/>
          <w:bCs/>
          <w:color w:val="auto"/>
          <w:sz w:val="22"/>
          <w:szCs w:val="22"/>
        </w:rPr>
      </w:pPr>
      <w:r w:rsidRPr="00C853C5">
        <w:rPr>
          <w:rFonts w:asciiTheme="minorHAnsi" w:hAnsiTheme="minorHAnsi" w:cstheme="minorHAnsi"/>
          <w:b w:val="0"/>
          <w:bCs/>
          <w:color w:val="auto"/>
          <w:sz w:val="22"/>
          <w:szCs w:val="22"/>
        </w:rPr>
        <w:t xml:space="preserve">The Division of State Operated Healthcare Facilities (DSOHF) </w:t>
      </w:r>
      <w:r w:rsidR="005E2699" w:rsidRPr="00C853C5">
        <w:rPr>
          <w:rFonts w:asciiTheme="minorHAnsi" w:hAnsiTheme="minorHAnsi" w:cstheme="minorHAnsi"/>
          <w:b w:val="0"/>
          <w:bCs/>
          <w:color w:val="auto"/>
          <w:sz w:val="22"/>
          <w:szCs w:val="22"/>
        </w:rPr>
        <w:t>continue</w:t>
      </w:r>
      <w:r w:rsidR="00801781">
        <w:rPr>
          <w:rFonts w:asciiTheme="minorHAnsi" w:hAnsiTheme="minorHAnsi" w:cstheme="minorHAnsi"/>
          <w:b w:val="0"/>
          <w:bCs/>
          <w:color w:val="auto"/>
          <w:sz w:val="22"/>
          <w:szCs w:val="22"/>
        </w:rPr>
        <w:t>d</w:t>
      </w:r>
      <w:r w:rsidR="005E2699" w:rsidRPr="00C853C5">
        <w:rPr>
          <w:rFonts w:asciiTheme="minorHAnsi" w:hAnsiTheme="minorHAnsi" w:cstheme="minorHAnsi"/>
          <w:b w:val="0"/>
          <w:bCs/>
          <w:color w:val="auto"/>
          <w:sz w:val="22"/>
          <w:szCs w:val="22"/>
        </w:rPr>
        <w:t xml:space="preserve"> progress with a series of </w:t>
      </w:r>
      <w:r w:rsidRPr="00C853C5">
        <w:rPr>
          <w:rFonts w:asciiTheme="minorHAnsi" w:hAnsiTheme="minorHAnsi" w:cstheme="minorHAnsi"/>
          <w:b w:val="0"/>
          <w:bCs/>
          <w:color w:val="auto"/>
          <w:sz w:val="22"/>
          <w:szCs w:val="22"/>
        </w:rPr>
        <w:t xml:space="preserve">initiatives </w:t>
      </w:r>
      <w:r w:rsidR="005E2699" w:rsidRPr="00C853C5">
        <w:rPr>
          <w:rFonts w:asciiTheme="minorHAnsi" w:hAnsiTheme="minorHAnsi" w:cstheme="minorHAnsi"/>
          <w:b w:val="0"/>
          <w:bCs/>
          <w:color w:val="auto"/>
          <w:sz w:val="22"/>
          <w:szCs w:val="22"/>
        </w:rPr>
        <w:t>that</w:t>
      </w:r>
      <w:r w:rsidRPr="00C853C5">
        <w:rPr>
          <w:rFonts w:asciiTheme="minorHAnsi" w:hAnsiTheme="minorHAnsi" w:cstheme="minorHAnsi"/>
          <w:b w:val="0"/>
          <w:bCs/>
          <w:color w:val="auto"/>
          <w:sz w:val="22"/>
          <w:szCs w:val="22"/>
        </w:rPr>
        <w:t xml:space="preserve"> promote </w:t>
      </w:r>
      <w:r w:rsidR="00236E66">
        <w:rPr>
          <w:rFonts w:asciiTheme="minorHAnsi" w:hAnsiTheme="minorHAnsi" w:cstheme="minorHAnsi"/>
          <w:b w:val="0"/>
          <w:bCs/>
          <w:color w:val="auto"/>
          <w:sz w:val="22"/>
          <w:szCs w:val="22"/>
        </w:rPr>
        <w:t>t</w:t>
      </w:r>
      <w:r w:rsidRPr="00C853C5">
        <w:rPr>
          <w:rFonts w:asciiTheme="minorHAnsi" w:hAnsiTheme="minorHAnsi" w:cstheme="minorHAnsi"/>
          <w:b w:val="0"/>
          <w:bCs/>
          <w:color w:val="auto"/>
          <w:sz w:val="22"/>
          <w:szCs w:val="22"/>
        </w:rPr>
        <w:t>ransitions</w:t>
      </w:r>
      <w:r w:rsidR="00671E67">
        <w:rPr>
          <w:rFonts w:asciiTheme="minorHAnsi" w:hAnsiTheme="minorHAnsi" w:cstheme="minorHAnsi"/>
          <w:b w:val="0"/>
          <w:bCs/>
          <w:color w:val="auto"/>
          <w:sz w:val="22"/>
          <w:szCs w:val="22"/>
        </w:rPr>
        <w:t xml:space="preserve"> to the community</w:t>
      </w:r>
      <w:r w:rsidRPr="00C853C5">
        <w:rPr>
          <w:rFonts w:asciiTheme="minorHAnsi" w:hAnsiTheme="minorHAnsi" w:cstheme="minorHAnsi"/>
          <w:b w:val="0"/>
          <w:bCs/>
          <w:color w:val="auto"/>
          <w:sz w:val="22"/>
          <w:szCs w:val="22"/>
        </w:rPr>
        <w:t xml:space="preserve"> </w:t>
      </w:r>
      <w:r w:rsidR="005E2699" w:rsidRPr="00C853C5">
        <w:rPr>
          <w:rFonts w:asciiTheme="minorHAnsi" w:hAnsiTheme="minorHAnsi" w:cstheme="minorHAnsi"/>
          <w:b w:val="0"/>
          <w:bCs/>
          <w:color w:val="auto"/>
          <w:sz w:val="22"/>
          <w:szCs w:val="22"/>
        </w:rPr>
        <w:t>f</w:t>
      </w:r>
      <w:r w:rsidR="00E62E14">
        <w:rPr>
          <w:rFonts w:asciiTheme="minorHAnsi" w:hAnsiTheme="minorHAnsi" w:cstheme="minorHAnsi"/>
          <w:b w:val="0"/>
          <w:bCs/>
          <w:color w:val="auto"/>
          <w:sz w:val="22"/>
          <w:szCs w:val="22"/>
        </w:rPr>
        <w:t>rom</w:t>
      </w:r>
      <w:r w:rsidR="005E2699" w:rsidRPr="00C853C5">
        <w:rPr>
          <w:rFonts w:asciiTheme="minorHAnsi" w:hAnsiTheme="minorHAnsi" w:cstheme="minorHAnsi"/>
          <w:b w:val="0"/>
          <w:bCs/>
          <w:color w:val="auto"/>
          <w:sz w:val="22"/>
          <w:szCs w:val="22"/>
        </w:rPr>
        <w:t xml:space="preserve"> </w:t>
      </w:r>
      <w:r w:rsidR="001227E1">
        <w:rPr>
          <w:rFonts w:asciiTheme="minorHAnsi" w:hAnsiTheme="minorHAnsi" w:cstheme="minorHAnsi"/>
          <w:b w:val="0"/>
          <w:bCs/>
          <w:color w:val="auto"/>
          <w:sz w:val="22"/>
          <w:szCs w:val="22"/>
        </w:rPr>
        <w:t xml:space="preserve">the </w:t>
      </w:r>
      <w:r w:rsidR="00C44AC6" w:rsidRPr="00C853C5">
        <w:rPr>
          <w:rFonts w:asciiTheme="minorHAnsi" w:hAnsiTheme="minorHAnsi" w:cstheme="minorHAnsi"/>
          <w:b w:val="0"/>
          <w:bCs/>
          <w:color w:val="auto"/>
          <w:sz w:val="22"/>
          <w:szCs w:val="22"/>
        </w:rPr>
        <w:t>State Developmental Center</w:t>
      </w:r>
      <w:r w:rsidR="00E62E14">
        <w:rPr>
          <w:rFonts w:asciiTheme="minorHAnsi" w:hAnsiTheme="minorHAnsi" w:cstheme="minorHAnsi"/>
          <w:b w:val="0"/>
          <w:bCs/>
          <w:color w:val="auto"/>
          <w:sz w:val="22"/>
          <w:szCs w:val="22"/>
        </w:rPr>
        <w:t>s</w:t>
      </w:r>
      <w:r w:rsidR="00C44AC6" w:rsidRPr="00C853C5">
        <w:rPr>
          <w:rFonts w:asciiTheme="minorHAnsi" w:hAnsiTheme="minorHAnsi" w:cstheme="minorHAnsi"/>
          <w:b w:val="0"/>
          <w:bCs/>
          <w:color w:val="auto"/>
          <w:sz w:val="22"/>
          <w:szCs w:val="22"/>
        </w:rPr>
        <w:t xml:space="preserve">, </w:t>
      </w:r>
      <w:r w:rsidRPr="00C853C5">
        <w:rPr>
          <w:rFonts w:asciiTheme="minorHAnsi" w:hAnsiTheme="minorHAnsi" w:cstheme="minorHAnsi"/>
          <w:b w:val="0"/>
          <w:bCs/>
          <w:color w:val="auto"/>
          <w:sz w:val="22"/>
          <w:szCs w:val="22"/>
        </w:rPr>
        <w:t>includ</w:t>
      </w:r>
      <w:r w:rsidR="00C44AC6" w:rsidRPr="00C853C5">
        <w:rPr>
          <w:rFonts w:asciiTheme="minorHAnsi" w:hAnsiTheme="minorHAnsi" w:cstheme="minorHAnsi"/>
          <w:b w:val="0"/>
          <w:bCs/>
          <w:color w:val="auto"/>
          <w:sz w:val="22"/>
          <w:szCs w:val="22"/>
        </w:rPr>
        <w:t>ing</w:t>
      </w:r>
      <w:r w:rsidRPr="00C853C5">
        <w:rPr>
          <w:rFonts w:asciiTheme="minorHAnsi" w:hAnsiTheme="minorHAnsi" w:cstheme="minorHAnsi"/>
          <w:b w:val="0"/>
          <w:bCs/>
          <w:color w:val="auto"/>
          <w:sz w:val="22"/>
          <w:szCs w:val="22"/>
        </w:rPr>
        <w:t>:</w:t>
      </w:r>
    </w:p>
    <w:p w14:paraId="09C5F17C" w14:textId="5096FCF8" w:rsidR="008E31A9" w:rsidRPr="002639B4" w:rsidRDefault="008E31A9" w:rsidP="008E31A9">
      <w:pPr>
        <w:pStyle w:val="JIFtitle"/>
        <w:numPr>
          <w:ilvl w:val="0"/>
          <w:numId w:val="55"/>
        </w:numPr>
        <w:rPr>
          <w:rFonts w:asciiTheme="minorHAnsi" w:hAnsiTheme="minorHAnsi"/>
          <w:b w:val="0"/>
          <w:color w:val="auto"/>
          <w:sz w:val="22"/>
          <w:szCs w:val="22"/>
        </w:rPr>
      </w:pPr>
      <w:r w:rsidRPr="002639B4">
        <w:rPr>
          <w:rFonts w:asciiTheme="minorHAnsi" w:hAnsiTheme="minorHAnsi"/>
          <w:b w:val="0"/>
          <w:color w:val="auto"/>
          <w:sz w:val="22"/>
          <w:szCs w:val="22"/>
        </w:rPr>
        <w:t xml:space="preserve">A second Olmstead Specialist </w:t>
      </w:r>
      <w:r w:rsidR="00163F0E" w:rsidRPr="002639B4">
        <w:rPr>
          <w:rFonts w:asciiTheme="minorHAnsi" w:hAnsiTheme="minorHAnsi"/>
          <w:b w:val="0"/>
          <w:color w:val="auto"/>
          <w:sz w:val="22"/>
          <w:szCs w:val="22"/>
        </w:rPr>
        <w:t xml:space="preserve">was hired </w:t>
      </w:r>
      <w:r w:rsidRPr="002639B4">
        <w:rPr>
          <w:rFonts w:asciiTheme="minorHAnsi" w:hAnsiTheme="minorHAnsi"/>
          <w:b w:val="0"/>
          <w:color w:val="auto"/>
          <w:sz w:val="22"/>
          <w:szCs w:val="22"/>
        </w:rPr>
        <w:t xml:space="preserve">at </w:t>
      </w:r>
      <w:r w:rsidR="00163F0E" w:rsidRPr="002639B4">
        <w:rPr>
          <w:rFonts w:asciiTheme="minorHAnsi" w:hAnsiTheme="minorHAnsi"/>
          <w:b w:val="0"/>
          <w:color w:val="auto"/>
          <w:sz w:val="22"/>
          <w:szCs w:val="22"/>
        </w:rPr>
        <w:t xml:space="preserve">the </w:t>
      </w:r>
      <w:r w:rsidRPr="002639B4">
        <w:rPr>
          <w:rFonts w:asciiTheme="minorHAnsi" w:hAnsiTheme="minorHAnsi"/>
          <w:b w:val="0"/>
          <w:color w:val="auto"/>
          <w:sz w:val="22"/>
          <w:szCs w:val="22"/>
        </w:rPr>
        <w:t xml:space="preserve">Murdoch </w:t>
      </w:r>
      <w:r w:rsidR="00163F0E" w:rsidRPr="002639B4">
        <w:rPr>
          <w:rFonts w:asciiTheme="minorHAnsi" w:hAnsiTheme="minorHAnsi"/>
          <w:b w:val="0"/>
          <w:color w:val="auto"/>
          <w:sz w:val="22"/>
          <w:szCs w:val="22"/>
        </w:rPr>
        <w:t>State Developmental Center</w:t>
      </w:r>
      <w:r w:rsidRPr="002639B4">
        <w:rPr>
          <w:rFonts w:asciiTheme="minorHAnsi" w:hAnsiTheme="minorHAnsi"/>
          <w:b w:val="0"/>
          <w:color w:val="auto"/>
          <w:sz w:val="22"/>
          <w:szCs w:val="22"/>
        </w:rPr>
        <w:t xml:space="preserve"> to support the transition process for people with M</w:t>
      </w:r>
      <w:r w:rsidR="00E62E14">
        <w:rPr>
          <w:rFonts w:asciiTheme="minorHAnsi" w:hAnsiTheme="minorHAnsi"/>
          <w:b w:val="0"/>
          <w:color w:val="auto"/>
          <w:sz w:val="22"/>
          <w:szCs w:val="22"/>
        </w:rPr>
        <w:t>emorandum</w:t>
      </w:r>
      <w:r w:rsidR="00E60E27">
        <w:rPr>
          <w:rFonts w:asciiTheme="minorHAnsi" w:hAnsiTheme="minorHAnsi"/>
          <w:b w:val="0"/>
          <w:color w:val="auto"/>
          <w:sz w:val="22"/>
          <w:szCs w:val="22"/>
        </w:rPr>
        <w:t xml:space="preserve"> of </w:t>
      </w:r>
      <w:r w:rsidRPr="002639B4">
        <w:rPr>
          <w:rFonts w:asciiTheme="minorHAnsi" w:hAnsiTheme="minorHAnsi"/>
          <w:b w:val="0"/>
          <w:color w:val="auto"/>
          <w:sz w:val="22"/>
          <w:szCs w:val="22"/>
        </w:rPr>
        <w:t>A</w:t>
      </w:r>
      <w:r w:rsidR="00E60E27">
        <w:rPr>
          <w:rFonts w:asciiTheme="minorHAnsi" w:hAnsiTheme="minorHAnsi"/>
          <w:b w:val="0"/>
          <w:color w:val="auto"/>
          <w:sz w:val="22"/>
          <w:szCs w:val="22"/>
        </w:rPr>
        <w:t>greement</w:t>
      </w:r>
      <w:r w:rsidRPr="002639B4">
        <w:rPr>
          <w:rFonts w:asciiTheme="minorHAnsi" w:hAnsiTheme="minorHAnsi"/>
          <w:b w:val="0"/>
          <w:color w:val="auto"/>
          <w:sz w:val="22"/>
          <w:szCs w:val="22"/>
        </w:rPr>
        <w:t>s</w:t>
      </w:r>
      <w:r w:rsidR="00C768AB">
        <w:rPr>
          <w:rFonts w:asciiTheme="minorHAnsi" w:hAnsiTheme="minorHAnsi"/>
          <w:b w:val="0"/>
          <w:color w:val="auto"/>
          <w:sz w:val="22"/>
          <w:szCs w:val="22"/>
        </w:rPr>
        <w:t xml:space="preserve"> (MOA)</w:t>
      </w:r>
      <w:r w:rsidRPr="002639B4">
        <w:rPr>
          <w:rFonts w:asciiTheme="minorHAnsi" w:hAnsiTheme="minorHAnsi"/>
          <w:b w:val="0"/>
          <w:color w:val="auto"/>
          <w:sz w:val="22"/>
          <w:szCs w:val="22"/>
        </w:rPr>
        <w:t xml:space="preserve"> within the C</w:t>
      </w:r>
      <w:r w:rsidR="001227E1">
        <w:rPr>
          <w:rFonts w:asciiTheme="minorHAnsi" w:hAnsiTheme="minorHAnsi"/>
          <w:b w:val="0"/>
          <w:color w:val="auto"/>
          <w:sz w:val="22"/>
          <w:szCs w:val="22"/>
        </w:rPr>
        <w:t>enter</w:t>
      </w:r>
      <w:r w:rsidRPr="002639B4">
        <w:rPr>
          <w:rFonts w:asciiTheme="minorHAnsi" w:hAnsiTheme="minorHAnsi"/>
          <w:b w:val="0"/>
          <w:color w:val="auto"/>
          <w:sz w:val="22"/>
          <w:szCs w:val="22"/>
        </w:rPr>
        <w:t xml:space="preserve">. </w:t>
      </w:r>
      <w:r w:rsidR="001227E1">
        <w:rPr>
          <w:rFonts w:asciiTheme="minorHAnsi" w:hAnsiTheme="minorHAnsi"/>
          <w:b w:val="0"/>
          <w:color w:val="auto"/>
          <w:sz w:val="22"/>
          <w:szCs w:val="22"/>
        </w:rPr>
        <w:t xml:space="preserve"> The </w:t>
      </w:r>
      <w:r w:rsidR="00420E3C" w:rsidRPr="002639B4">
        <w:rPr>
          <w:rFonts w:asciiTheme="minorHAnsi" w:hAnsiTheme="minorHAnsi"/>
          <w:b w:val="0"/>
          <w:color w:val="auto"/>
          <w:sz w:val="22"/>
          <w:szCs w:val="22"/>
        </w:rPr>
        <w:t>DSOHF hopes to fill t</w:t>
      </w:r>
      <w:r w:rsidRPr="002639B4">
        <w:rPr>
          <w:rFonts w:asciiTheme="minorHAnsi" w:hAnsiTheme="minorHAnsi"/>
          <w:b w:val="0"/>
          <w:color w:val="auto"/>
          <w:sz w:val="22"/>
          <w:szCs w:val="22"/>
        </w:rPr>
        <w:t xml:space="preserve">he </w:t>
      </w:r>
      <w:r w:rsidR="00442F72" w:rsidRPr="002639B4">
        <w:rPr>
          <w:rFonts w:asciiTheme="minorHAnsi" w:hAnsiTheme="minorHAnsi"/>
          <w:b w:val="0"/>
          <w:color w:val="auto"/>
          <w:sz w:val="22"/>
          <w:szCs w:val="22"/>
        </w:rPr>
        <w:t xml:space="preserve">Olmstead Specialist </w:t>
      </w:r>
      <w:r w:rsidRPr="002639B4">
        <w:rPr>
          <w:rFonts w:asciiTheme="minorHAnsi" w:hAnsiTheme="minorHAnsi"/>
          <w:b w:val="0"/>
          <w:color w:val="auto"/>
          <w:sz w:val="22"/>
          <w:szCs w:val="22"/>
        </w:rPr>
        <w:t xml:space="preserve">position for </w:t>
      </w:r>
      <w:r w:rsidR="00442F72" w:rsidRPr="002639B4">
        <w:rPr>
          <w:rFonts w:asciiTheme="minorHAnsi" w:hAnsiTheme="minorHAnsi"/>
          <w:b w:val="0"/>
          <w:color w:val="auto"/>
          <w:sz w:val="22"/>
          <w:szCs w:val="22"/>
        </w:rPr>
        <w:t xml:space="preserve">the </w:t>
      </w:r>
      <w:r w:rsidRPr="002639B4">
        <w:rPr>
          <w:rFonts w:asciiTheme="minorHAnsi" w:hAnsiTheme="minorHAnsi"/>
          <w:b w:val="0"/>
          <w:color w:val="auto"/>
          <w:sz w:val="22"/>
          <w:szCs w:val="22"/>
        </w:rPr>
        <w:t>J. Iverson Riddle</w:t>
      </w:r>
      <w:r w:rsidR="00442F72" w:rsidRPr="002639B4">
        <w:rPr>
          <w:rFonts w:asciiTheme="minorHAnsi" w:hAnsiTheme="minorHAnsi"/>
          <w:b w:val="0"/>
          <w:color w:val="auto"/>
          <w:sz w:val="22"/>
          <w:szCs w:val="22"/>
        </w:rPr>
        <w:t xml:space="preserve"> </w:t>
      </w:r>
      <w:r w:rsidR="00C9728D">
        <w:rPr>
          <w:rFonts w:asciiTheme="minorHAnsi" w:hAnsiTheme="minorHAnsi"/>
          <w:b w:val="0"/>
          <w:color w:val="auto"/>
          <w:sz w:val="22"/>
          <w:szCs w:val="22"/>
        </w:rPr>
        <w:t>C</w:t>
      </w:r>
      <w:r w:rsidR="00442F72" w:rsidRPr="002639B4">
        <w:rPr>
          <w:rFonts w:asciiTheme="minorHAnsi" w:hAnsiTheme="minorHAnsi"/>
          <w:b w:val="0"/>
          <w:color w:val="auto"/>
          <w:sz w:val="22"/>
          <w:szCs w:val="22"/>
        </w:rPr>
        <w:t>enter</w:t>
      </w:r>
      <w:r w:rsidRPr="002639B4">
        <w:rPr>
          <w:rFonts w:asciiTheme="minorHAnsi" w:hAnsiTheme="minorHAnsi"/>
          <w:b w:val="0"/>
          <w:color w:val="auto"/>
          <w:sz w:val="22"/>
          <w:szCs w:val="22"/>
        </w:rPr>
        <w:t xml:space="preserve"> in 2024. </w:t>
      </w:r>
      <w:r w:rsidR="00C9728D">
        <w:rPr>
          <w:rFonts w:asciiTheme="minorHAnsi" w:hAnsiTheme="minorHAnsi"/>
          <w:b w:val="0"/>
          <w:color w:val="auto"/>
          <w:sz w:val="22"/>
          <w:szCs w:val="22"/>
        </w:rPr>
        <w:t xml:space="preserve"> </w:t>
      </w:r>
    </w:p>
    <w:p w14:paraId="6EEFDD9F" w14:textId="067C1A53" w:rsidR="00E60E87" w:rsidRPr="002639B4" w:rsidRDefault="005C7DE2" w:rsidP="00E425A2">
      <w:pPr>
        <w:pStyle w:val="JIFtitle"/>
        <w:numPr>
          <w:ilvl w:val="0"/>
          <w:numId w:val="55"/>
        </w:numPr>
        <w:rPr>
          <w:rFonts w:asciiTheme="minorHAnsi" w:hAnsiTheme="minorHAnsi"/>
          <w:b w:val="0"/>
          <w:color w:val="auto"/>
          <w:sz w:val="22"/>
          <w:szCs w:val="22"/>
        </w:rPr>
      </w:pPr>
      <w:r w:rsidRPr="002639B4">
        <w:rPr>
          <w:rFonts w:asciiTheme="minorHAnsi" w:hAnsiTheme="minorHAnsi"/>
          <w:b w:val="0"/>
          <w:color w:val="auto"/>
          <w:sz w:val="22"/>
          <w:szCs w:val="22"/>
        </w:rPr>
        <w:t>The State Developmental Centers established a goal to offer education and training opportunities to community providers with the purpose of building community capacit</w:t>
      </w:r>
      <w:r w:rsidR="00C65DF3" w:rsidRPr="002639B4">
        <w:rPr>
          <w:rFonts w:asciiTheme="minorHAnsi" w:hAnsiTheme="minorHAnsi"/>
          <w:b w:val="0"/>
          <w:color w:val="auto"/>
          <w:sz w:val="22"/>
          <w:szCs w:val="22"/>
        </w:rPr>
        <w:t xml:space="preserve">y. </w:t>
      </w:r>
      <w:r w:rsidR="00605819">
        <w:rPr>
          <w:rFonts w:asciiTheme="minorHAnsi" w:hAnsiTheme="minorHAnsi"/>
          <w:b w:val="0"/>
          <w:color w:val="auto"/>
          <w:sz w:val="22"/>
          <w:szCs w:val="22"/>
        </w:rPr>
        <w:t xml:space="preserve"> </w:t>
      </w:r>
      <w:r w:rsidR="00C9728D">
        <w:rPr>
          <w:rFonts w:asciiTheme="minorHAnsi" w:hAnsiTheme="minorHAnsi"/>
          <w:b w:val="0"/>
          <w:color w:val="auto"/>
          <w:sz w:val="22"/>
          <w:szCs w:val="22"/>
        </w:rPr>
        <w:t xml:space="preserve">The </w:t>
      </w:r>
      <w:r w:rsidR="00E60E87" w:rsidRPr="002639B4">
        <w:rPr>
          <w:rFonts w:asciiTheme="minorHAnsi" w:hAnsiTheme="minorHAnsi"/>
          <w:b w:val="0"/>
          <w:color w:val="auto"/>
          <w:sz w:val="22"/>
          <w:szCs w:val="22"/>
        </w:rPr>
        <w:t xml:space="preserve">DSOHF </w:t>
      </w:r>
      <w:r w:rsidR="00014FAA" w:rsidRPr="002639B4">
        <w:rPr>
          <w:rFonts w:asciiTheme="minorHAnsi" w:hAnsiTheme="minorHAnsi"/>
          <w:b w:val="0"/>
          <w:color w:val="auto"/>
          <w:sz w:val="22"/>
          <w:szCs w:val="22"/>
        </w:rPr>
        <w:t xml:space="preserve">has been </w:t>
      </w:r>
      <w:r w:rsidR="00E60E87" w:rsidRPr="002639B4">
        <w:rPr>
          <w:rFonts w:asciiTheme="minorHAnsi" w:hAnsiTheme="minorHAnsi"/>
          <w:b w:val="0"/>
          <w:color w:val="auto"/>
          <w:sz w:val="22"/>
          <w:szCs w:val="22"/>
        </w:rPr>
        <w:t>work</w:t>
      </w:r>
      <w:r w:rsidR="00014FAA" w:rsidRPr="002639B4">
        <w:rPr>
          <w:rFonts w:asciiTheme="minorHAnsi" w:hAnsiTheme="minorHAnsi"/>
          <w:b w:val="0"/>
          <w:color w:val="auto"/>
          <w:sz w:val="22"/>
          <w:szCs w:val="22"/>
        </w:rPr>
        <w:t xml:space="preserve">ing with NC START </w:t>
      </w:r>
      <w:r w:rsidR="00E60E87" w:rsidRPr="002639B4">
        <w:rPr>
          <w:rFonts w:asciiTheme="minorHAnsi" w:hAnsiTheme="minorHAnsi"/>
          <w:b w:val="0"/>
          <w:color w:val="auto"/>
          <w:sz w:val="22"/>
          <w:szCs w:val="22"/>
        </w:rPr>
        <w:t xml:space="preserve">to </w:t>
      </w:r>
      <w:r w:rsidR="00DF2FAF" w:rsidRPr="002639B4">
        <w:rPr>
          <w:rFonts w:asciiTheme="minorHAnsi" w:hAnsiTheme="minorHAnsi"/>
          <w:b w:val="0"/>
          <w:color w:val="auto"/>
          <w:sz w:val="22"/>
          <w:szCs w:val="22"/>
        </w:rPr>
        <w:t>develop</w:t>
      </w:r>
      <w:r w:rsidR="00E60E87" w:rsidRPr="002639B4">
        <w:rPr>
          <w:rFonts w:asciiTheme="minorHAnsi" w:hAnsiTheme="minorHAnsi"/>
          <w:b w:val="0"/>
          <w:color w:val="auto"/>
          <w:sz w:val="22"/>
          <w:szCs w:val="22"/>
        </w:rPr>
        <w:t xml:space="preserve"> </w:t>
      </w:r>
      <w:r w:rsidR="00292016" w:rsidRPr="002639B4">
        <w:rPr>
          <w:rFonts w:asciiTheme="minorHAnsi" w:hAnsiTheme="minorHAnsi"/>
          <w:b w:val="0"/>
          <w:color w:val="auto"/>
          <w:sz w:val="22"/>
          <w:szCs w:val="22"/>
        </w:rPr>
        <w:t xml:space="preserve">the training </w:t>
      </w:r>
      <w:r w:rsidR="00E60E87" w:rsidRPr="002639B4">
        <w:rPr>
          <w:rFonts w:asciiTheme="minorHAnsi" w:hAnsiTheme="minorHAnsi"/>
          <w:b w:val="0"/>
          <w:color w:val="auto"/>
          <w:sz w:val="22"/>
          <w:szCs w:val="22"/>
        </w:rPr>
        <w:t>curriculum</w:t>
      </w:r>
      <w:r w:rsidR="00292016" w:rsidRPr="002639B4">
        <w:rPr>
          <w:rFonts w:asciiTheme="minorHAnsi" w:hAnsiTheme="minorHAnsi"/>
          <w:b w:val="0"/>
          <w:color w:val="auto"/>
          <w:sz w:val="22"/>
          <w:szCs w:val="22"/>
        </w:rPr>
        <w:t xml:space="preserve">, </w:t>
      </w:r>
      <w:r w:rsidR="00E60E87" w:rsidRPr="002639B4">
        <w:rPr>
          <w:rFonts w:asciiTheme="minorHAnsi" w:hAnsiTheme="minorHAnsi"/>
          <w:b w:val="0"/>
          <w:color w:val="auto"/>
          <w:sz w:val="22"/>
          <w:szCs w:val="22"/>
        </w:rPr>
        <w:t>materials</w:t>
      </w:r>
      <w:r w:rsidR="00C9728D">
        <w:rPr>
          <w:rFonts w:asciiTheme="minorHAnsi" w:hAnsiTheme="minorHAnsi"/>
          <w:b w:val="0"/>
          <w:color w:val="auto"/>
          <w:sz w:val="22"/>
          <w:szCs w:val="22"/>
        </w:rPr>
        <w:t>,</w:t>
      </w:r>
      <w:r w:rsidR="00095884" w:rsidRPr="002639B4">
        <w:rPr>
          <w:rFonts w:asciiTheme="minorHAnsi" w:hAnsiTheme="minorHAnsi"/>
          <w:b w:val="0"/>
          <w:color w:val="auto"/>
          <w:sz w:val="22"/>
          <w:szCs w:val="22"/>
        </w:rPr>
        <w:t xml:space="preserve"> and dates</w:t>
      </w:r>
      <w:r w:rsidR="00292016" w:rsidRPr="002639B4">
        <w:rPr>
          <w:rFonts w:asciiTheme="minorHAnsi" w:hAnsiTheme="minorHAnsi"/>
          <w:b w:val="0"/>
          <w:color w:val="auto"/>
          <w:sz w:val="22"/>
          <w:szCs w:val="22"/>
        </w:rPr>
        <w:t xml:space="preserve"> </w:t>
      </w:r>
      <w:r w:rsidR="00E425A2" w:rsidRPr="002639B4">
        <w:rPr>
          <w:rFonts w:asciiTheme="minorHAnsi" w:hAnsiTheme="minorHAnsi"/>
          <w:b w:val="0"/>
          <w:color w:val="auto"/>
          <w:sz w:val="22"/>
          <w:szCs w:val="22"/>
        </w:rPr>
        <w:t xml:space="preserve">for a </w:t>
      </w:r>
      <w:r w:rsidR="00E60E87" w:rsidRPr="002639B4">
        <w:rPr>
          <w:rFonts w:asciiTheme="minorHAnsi" w:hAnsiTheme="minorHAnsi"/>
          <w:b w:val="0"/>
          <w:color w:val="auto"/>
          <w:sz w:val="22"/>
          <w:szCs w:val="22"/>
        </w:rPr>
        <w:t xml:space="preserve">training series </w:t>
      </w:r>
      <w:r w:rsidR="00E425A2" w:rsidRPr="002639B4">
        <w:rPr>
          <w:rFonts w:asciiTheme="minorHAnsi" w:hAnsiTheme="minorHAnsi"/>
          <w:b w:val="0"/>
          <w:color w:val="auto"/>
          <w:sz w:val="22"/>
          <w:szCs w:val="22"/>
        </w:rPr>
        <w:t>to</w:t>
      </w:r>
      <w:r w:rsidR="00E60E87" w:rsidRPr="002639B4">
        <w:rPr>
          <w:rFonts w:asciiTheme="minorHAnsi" w:hAnsiTheme="minorHAnsi"/>
          <w:b w:val="0"/>
          <w:color w:val="auto"/>
          <w:sz w:val="22"/>
          <w:szCs w:val="22"/>
        </w:rPr>
        <w:t xml:space="preserve"> kick off mid-February 2024</w:t>
      </w:r>
      <w:r w:rsidR="00C65DF3" w:rsidRPr="002639B4">
        <w:rPr>
          <w:rFonts w:asciiTheme="minorHAnsi" w:hAnsiTheme="minorHAnsi"/>
          <w:b w:val="0"/>
          <w:color w:val="auto"/>
          <w:sz w:val="22"/>
          <w:szCs w:val="22"/>
        </w:rPr>
        <w:t>.</w:t>
      </w:r>
      <w:r w:rsidR="00E60E87" w:rsidRPr="002639B4">
        <w:rPr>
          <w:rFonts w:asciiTheme="minorHAnsi" w:hAnsiTheme="minorHAnsi"/>
          <w:b w:val="0"/>
          <w:color w:val="auto"/>
          <w:sz w:val="22"/>
          <w:szCs w:val="22"/>
        </w:rPr>
        <w:t xml:space="preserve"> </w:t>
      </w:r>
      <w:r w:rsidR="001854DF">
        <w:rPr>
          <w:rFonts w:asciiTheme="minorHAnsi" w:hAnsiTheme="minorHAnsi"/>
          <w:b w:val="0"/>
          <w:color w:val="auto"/>
          <w:sz w:val="22"/>
          <w:szCs w:val="22"/>
        </w:rPr>
        <w:t xml:space="preserve"> </w:t>
      </w:r>
      <w:r w:rsidR="00C65DF3" w:rsidRPr="002639B4">
        <w:rPr>
          <w:rFonts w:asciiTheme="minorHAnsi" w:hAnsiTheme="minorHAnsi"/>
          <w:b w:val="0"/>
          <w:color w:val="auto"/>
          <w:sz w:val="22"/>
          <w:szCs w:val="22"/>
        </w:rPr>
        <w:t>O</w:t>
      </w:r>
      <w:r w:rsidR="00E60E87" w:rsidRPr="002639B4">
        <w:rPr>
          <w:rFonts w:asciiTheme="minorHAnsi" w:hAnsiTheme="minorHAnsi"/>
          <w:b w:val="0"/>
          <w:color w:val="auto"/>
          <w:sz w:val="22"/>
          <w:szCs w:val="22"/>
        </w:rPr>
        <w:t xml:space="preserve">ne training session </w:t>
      </w:r>
      <w:r w:rsidR="00C65DF3" w:rsidRPr="002639B4">
        <w:rPr>
          <w:rFonts w:asciiTheme="minorHAnsi" w:hAnsiTheme="minorHAnsi"/>
          <w:b w:val="0"/>
          <w:color w:val="auto"/>
          <w:sz w:val="22"/>
          <w:szCs w:val="22"/>
        </w:rPr>
        <w:t xml:space="preserve">will be </w:t>
      </w:r>
      <w:r w:rsidR="0025524F" w:rsidRPr="002639B4">
        <w:rPr>
          <w:rFonts w:asciiTheme="minorHAnsi" w:hAnsiTheme="minorHAnsi"/>
          <w:b w:val="0"/>
          <w:color w:val="auto"/>
          <w:sz w:val="22"/>
          <w:szCs w:val="22"/>
        </w:rPr>
        <w:t xml:space="preserve">offered </w:t>
      </w:r>
      <w:r w:rsidR="00E60E87" w:rsidRPr="002639B4">
        <w:rPr>
          <w:rFonts w:asciiTheme="minorHAnsi" w:hAnsiTheme="minorHAnsi"/>
          <w:b w:val="0"/>
          <w:color w:val="auto"/>
          <w:sz w:val="22"/>
          <w:szCs w:val="22"/>
        </w:rPr>
        <w:t xml:space="preserve">per month, for six months. </w:t>
      </w:r>
      <w:r w:rsidR="00C9728D">
        <w:rPr>
          <w:rFonts w:asciiTheme="minorHAnsi" w:hAnsiTheme="minorHAnsi"/>
          <w:b w:val="0"/>
          <w:color w:val="auto"/>
          <w:sz w:val="22"/>
          <w:szCs w:val="22"/>
        </w:rPr>
        <w:t xml:space="preserve"> </w:t>
      </w:r>
      <w:r w:rsidR="00E60E87" w:rsidRPr="002639B4">
        <w:rPr>
          <w:rFonts w:asciiTheme="minorHAnsi" w:hAnsiTheme="minorHAnsi"/>
          <w:b w:val="0"/>
          <w:color w:val="auto"/>
          <w:sz w:val="22"/>
          <w:szCs w:val="22"/>
        </w:rPr>
        <w:t>Topics will include positive psychology, crisis</w:t>
      </w:r>
      <w:r w:rsidR="00E60E87" w:rsidRPr="002639B4">
        <w:rPr>
          <w:b w:val="0"/>
          <w:color w:val="auto"/>
          <w:sz w:val="24"/>
          <w:szCs w:val="24"/>
        </w:rPr>
        <w:t xml:space="preserve"> </w:t>
      </w:r>
      <w:r w:rsidR="00E60E87" w:rsidRPr="002639B4">
        <w:rPr>
          <w:rFonts w:asciiTheme="minorHAnsi" w:hAnsiTheme="minorHAnsi"/>
          <w:b w:val="0"/>
          <w:color w:val="auto"/>
          <w:sz w:val="22"/>
          <w:szCs w:val="22"/>
        </w:rPr>
        <w:t>prevention and intervention,</w:t>
      </w:r>
      <w:r w:rsidR="00E60E87" w:rsidRPr="002639B4">
        <w:rPr>
          <w:b w:val="0"/>
          <w:color w:val="auto"/>
          <w:sz w:val="24"/>
          <w:szCs w:val="24"/>
        </w:rPr>
        <w:t xml:space="preserve"> </w:t>
      </w:r>
      <w:r w:rsidR="00E60E87" w:rsidRPr="002639B4">
        <w:rPr>
          <w:rFonts w:asciiTheme="minorHAnsi" w:hAnsiTheme="minorHAnsi"/>
          <w:b w:val="0"/>
          <w:color w:val="auto"/>
          <w:sz w:val="22"/>
          <w:szCs w:val="22"/>
        </w:rPr>
        <w:t>understanding diagnoses, and building community providers’ understanding of best practice resources and tools available</w:t>
      </w:r>
      <w:r w:rsidR="00C9728D">
        <w:rPr>
          <w:rFonts w:asciiTheme="minorHAnsi" w:hAnsiTheme="minorHAnsi"/>
          <w:b w:val="0"/>
          <w:color w:val="auto"/>
          <w:sz w:val="22"/>
          <w:szCs w:val="22"/>
        </w:rPr>
        <w:t xml:space="preserve"> to implement these practices</w:t>
      </w:r>
      <w:r w:rsidR="00E60E87" w:rsidRPr="002639B4">
        <w:rPr>
          <w:rFonts w:asciiTheme="minorHAnsi" w:hAnsiTheme="minorHAnsi"/>
          <w:b w:val="0"/>
          <w:color w:val="auto"/>
          <w:sz w:val="22"/>
          <w:szCs w:val="22"/>
        </w:rPr>
        <w:t xml:space="preserve">. </w:t>
      </w:r>
    </w:p>
    <w:p w14:paraId="56FDB3E9" w14:textId="39785B1F" w:rsidR="00413AE4" w:rsidRPr="002639B4" w:rsidRDefault="0039013F" w:rsidP="007E4556">
      <w:pPr>
        <w:pStyle w:val="JIFtitle"/>
        <w:numPr>
          <w:ilvl w:val="0"/>
          <w:numId w:val="55"/>
        </w:numPr>
        <w:spacing w:after="0"/>
        <w:rPr>
          <w:rFonts w:asciiTheme="minorHAnsi" w:hAnsiTheme="minorHAnsi"/>
          <w:b w:val="0"/>
          <w:color w:val="auto"/>
          <w:sz w:val="22"/>
          <w:szCs w:val="22"/>
        </w:rPr>
      </w:pPr>
      <w:r w:rsidRPr="002639B4">
        <w:rPr>
          <w:rFonts w:asciiTheme="minorHAnsi" w:hAnsiTheme="minorHAnsi"/>
          <w:b w:val="0"/>
          <w:color w:val="auto"/>
          <w:sz w:val="22"/>
          <w:szCs w:val="22"/>
        </w:rPr>
        <w:t>In September 2022, t</w:t>
      </w:r>
      <w:r w:rsidR="001B40B5" w:rsidRPr="002639B4">
        <w:rPr>
          <w:rFonts w:asciiTheme="minorHAnsi" w:hAnsiTheme="minorHAnsi"/>
          <w:b w:val="0"/>
          <w:color w:val="auto"/>
          <w:sz w:val="22"/>
          <w:szCs w:val="22"/>
        </w:rPr>
        <w:t>he State Developmental Centers</w:t>
      </w:r>
      <w:r w:rsidR="007C4D9D" w:rsidRPr="002639B4">
        <w:rPr>
          <w:rFonts w:asciiTheme="minorHAnsi" w:hAnsiTheme="minorHAnsi"/>
          <w:b w:val="0"/>
          <w:color w:val="auto"/>
          <w:sz w:val="22"/>
          <w:szCs w:val="22"/>
        </w:rPr>
        <w:t xml:space="preserve"> </w:t>
      </w:r>
      <w:r w:rsidR="003824A4" w:rsidRPr="002639B4">
        <w:rPr>
          <w:rFonts w:asciiTheme="minorHAnsi" w:hAnsiTheme="minorHAnsi"/>
          <w:b w:val="0"/>
          <w:color w:val="auto"/>
          <w:sz w:val="22"/>
          <w:szCs w:val="22"/>
        </w:rPr>
        <w:t xml:space="preserve">set out to </w:t>
      </w:r>
      <w:r w:rsidRPr="002639B4">
        <w:rPr>
          <w:rFonts w:asciiTheme="minorHAnsi" w:hAnsiTheme="minorHAnsi"/>
          <w:b w:val="0"/>
          <w:color w:val="auto"/>
          <w:sz w:val="22"/>
          <w:szCs w:val="22"/>
        </w:rPr>
        <w:t>pilot a collaborative opportunity with community I</w:t>
      </w:r>
      <w:r w:rsidR="008C693F">
        <w:rPr>
          <w:rFonts w:asciiTheme="minorHAnsi" w:hAnsiTheme="minorHAnsi"/>
          <w:b w:val="0"/>
          <w:color w:val="auto"/>
          <w:sz w:val="22"/>
          <w:szCs w:val="22"/>
        </w:rPr>
        <w:t xml:space="preserve">ntermediate </w:t>
      </w:r>
      <w:r w:rsidRPr="002639B4">
        <w:rPr>
          <w:rFonts w:asciiTheme="minorHAnsi" w:hAnsiTheme="minorHAnsi"/>
          <w:b w:val="0"/>
          <w:color w:val="auto"/>
          <w:sz w:val="22"/>
          <w:szCs w:val="22"/>
        </w:rPr>
        <w:t>C</w:t>
      </w:r>
      <w:r w:rsidR="008C693F">
        <w:rPr>
          <w:rFonts w:asciiTheme="minorHAnsi" w:hAnsiTheme="minorHAnsi"/>
          <w:b w:val="0"/>
          <w:color w:val="auto"/>
          <w:sz w:val="22"/>
          <w:szCs w:val="22"/>
        </w:rPr>
        <w:t xml:space="preserve">are </w:t>
      </w:r>
      <w:r w:rsidRPr="002639B4">
        <w:rPr>
          <w:rFonts w:asciiTheme="minorHAnsi" w:hAnsiTheme="minorHAnsi"/>
          <w:b w:val="0"/>
          <w:color w:val="auto"/>
          <w:sz w:val="22"/>
          <w:szCs w:val="22"/>
        </w:rPr>
        <w:t>F</w:t>
      </w:r>
      <w:r w:rsidR="008C693F">
        <w:rPr>
          <w:rFonts w:asciiTheme="minorHAnsi" w:hAnsiTheme="minorHAnsi"/>
          <w:b w:val="0"/>
          <w:color w:val="auto"/>
          <w:sz w:val="22"/>
          <w:szCs w:val="22"/>
        </w:rPr>
        <w:t>acilit</w:t>
      </w:r>
      <w:r w:rsidR="00485631">
        <w:rPr>
          <w:rFonts w:asciiTheme="minorHAnsi" w:hAnsiTheme="minorHAnsi"/>
          <w:b w:val="0"/>
          <w:color w:val="auto"/>
          <w:sz w:val="22"/>
          <w:szCs w:val="22"/>
        </w:rPr>
        <w:t>y</w:t>
      </w:r>
      <w:r w:rsidRPr="002639B4">
        <w:rPr>
          <w:rFonts w:asciiTheme="minorHAnsi" w:hAnsiTheme="minorHAnsi"/>
          <w:b w:val="0"/>
          <w:color w:val="auto"/>
          <w:sz w:val="22"/>
          <w:szCs w:val="22"/>
        </w:rPr>
        <w:t xml:space="preserve"> </w:t>
      </w:r>
      <w:r w:rsidR="00485631">
        <w:rPr>
          <w:rFonts w:asciiTheme="minorHAnsi" w:hAnsiTheme="minorHAnsi"/>
          <w:b w:val="0"/>
          <w:color w:val="auto"/>
          <w:sz w:val="22"/>
          <w:szCs w:val="22"/>
        </w:rPr>
        <w:t xml:space="preserve">(ICF) </w:t>
      </w:r>
      <w:r w:rsidRPr="002639B4">
        <w:rPr>
          <w:rFonts w:asciiTheme="minorHAnsi" w:hAnsiTheme="minorHAnsi"/>
          <w:b w:val="0"/>
          <w:color w:val="auto"/>
          <w:sz w:val="22"/>
          <w:szCs w:val="22"/>
        </w:rPr>
        <w:t>providers with the purpose of sharing resources, building community capacity, and providing technical assistance and consultation</w:t>
      </w:r>
      <w:r w:rsidRPr="002639B4">
        <w:rPr>
          <w:rFonts w:asciiTheme="minorHAnsi" w:hAnsiTheme="minorHAnsi"/>
          <w:b w:val="0"/>
          <w:i/>
          <w:iCs/>
          <w:color w:val="auto"/>
          <w:sz w:val="22"/>
          <w:szCs w:val="22"/>
        </w:rPr>
        <w:t xml:space="preserve">. </w:t>
      </w:r>
      <w:r w:rsidR="000F45E0" w:rsidRPr="002639B4">
        <w:rPr>
          <w:rFonts w:asciiTheme="minorHAnsi" w:hAnsiTheme="minorHAnsi"/>
          <w:b w:val="0"/>
          <w:color w:val="auto"/>
          <w:sz w:val="22"/>
          <w:szCs w:val="22"/>
        </w:rPr>
        <w:t xml:space="preserve">The </w:t>
      </w:r>
      <w:r w:rsidR="001B40B5" w:rsidRPr="002639B4">
        <w:rPr>
          <w:rFonts w:asciiTheme="minorHAnsi" w:hAnsiTheme="minorHAnsi"/>
          <w:b w:val="0"/>
          <w:color w:val="auto"/>
          <w:sz w:val="22"/>
          <w:szCs w:val="22"/>
        </w:rPr>
        <w:t>ICF Provider Collaborative continues to meet</w:t>
      </w:r>
      <w:r w:rsidR="00693B42" w:rsidRPr="002639B4">
        <w:rPr>
          <w:rFonts w:asciiTheme="minorHAnsi" w:hAnsiTheme="minorHAnsi"/>
          <w:b w:val="0"/>
          <w:color w:val="auto"/>
          <w:sz w:val="22"/>
          <w:szCs w:val="22"/>
        </w:rPr>
        <w:t xml:space="preserve">, even after completing </w:t>
      </w:r>
      <w:r w:rsidR="00C07ADB" w:rsidRPr="002639B4">
        <w:rPr>
          <w:rFonts w:asciiTheme="minorHAnsi" w:hAnsiTheme="minorHAnsi"/>
          <w:b w:val="0"/>
          <w:color w:val="auto"/>
          <w:sz w:val="22"/>
          <w:szCs w:val="22"/>
        </w:rPr>
        <w:t>the intended objectives for the first year of the workgroup.</w:t>
      </w:r>
      <w:r w:rsidR="001B40B5" w:rsidRPr="002639B4">
        <w:rPr>
          <w:rFonts w:asciiTheme="minorHAnsi" w:hAnsiTheme="minorHAnsi"/>
          <w:b w:val="0"/>
          <w:color w:val="auto"/>
          <w:sz w:val="22"/>
          <w:szCs w:val="22"/>
        </w:rPr>
        <w:t xml:space="preserve"> </w:t>
      </w:r>
      <w:r w:rsidR="00C9728D">
        <w:rPr>
          <w:rFonts w:asciiTheme="minorHAnsi" w:hAnsiTheme="minorHAnsi"/>
          <w:b w:val="0"/>
          <w:color w:val="auto"/>
          <w:sz w:val="22"/>
          <w:szCs w:val="22"/>
        </w:rPr>
        <w:t xml:space="preserve"> The </w:t>
      </w:r>
      <w:r w:rsidR="00C07ADB" w:rsidRPr="002639B4">
        <w:rPr>
          <w:rFonts w:asciiTheme="minorHAnsi" w:hAnsiTheme="minorHAnsi"/>
          <w:b w:val="0"/>
          <w:color w:val="auto"/>
          <w:sz w:val="22"/>
          <w:szCs w:val="22"/>
        </w:rPr>
        <w:t>DSOHF</w:t>
      </w:r>
      <w:r w:rsidR="001B40B5" w:rsidRPr="002639B4">
        <w:rPr>
          <w:rFonts w:asciiTheme="minorHAnsi" w:hAnsiTheme="minorHAnsi"/>
          <w:b w:val="0"/>
          <w:color w:val="auto"/>
          <w:sz w:val="22"/>
          <w:szCs w:val="22"/>
        </w:rPr>
        <w:t xml:space="preserve"> hosted training opportunities with each </w:t>
      </w:r>
      <w:r w:rsidR="00D1405C">
        <w:rPr>
          <w:rFonts w:asciiTheme="minorHAnsi" w:hAnsiTheme="minorHAnsi"/>
          <w:b w:val="0"/>
          <w:color w:val="auto"/>
          <w:sz w:val="22"/>
          <w:szCs w:val="22"/>
        </w:rPr>
        <w:t>Local Management Entity/Managed Care Organization (LME/</w:t>
      </w:r>
      <w:r w:rsidR="001B40B5" w:rsidRPr="002639B4">
        <w:rPr>
          <w:rFonts w:asciiTheme="minorHAnsi" w:hAnsiTheme="minorHAnsi"/>
          <w:b w:val="0"/>
          <w:color w:val="auto"/>
          <w:sz w:val="22"/>
          <w:szCs w:val="22"/>
        </w:rPr>
        <w:t>MCO</w:t>
      </w:r>
      <w:r w:rsidR="00D1405C">
        <w:rPr>
          <w:rFonts w:asciiTheme="minorHAnsi" w:hAnsiTheme="minorHAnsi"/>
          <w:b w:val="0"/>
          <w:color w:val="auto"/>
          <w:sz w:val="22"/>
          <w:szCs w:val="22"/>
        </w:rPr>
        <w:t>)</w:t>
      </w:r>
      <w:r w:rsidR="001B40B5" w:rsidRPr="002639B4">
        <w:rPr>
          <w:rFonts w:asciiTheme="minorHAnsi" w:hAnsiTheme="minorHAnsi"/>
          <w:b w:val="0"/>
          <w:color w:val="auto"/>
          <w:sz w:val="22"/>
          <w:szCs w:val="22"/>
        </w:rPr>
        <w:t xml:space="preserve"> for community ICF providers to gain an understanding of </w:t>
      </w:r>
      <w:r w:rsidR="00D1405C">
        <w:rPr>
          <w:rFonts w:asciiTheme="minorHAnsi" w:hAnsiTheme="minorHAnsi"/>
          <w:b w:val="0"/>
          <w:color w:val="auto"/>
          <w:sz w:val="22"/>
          <w:szCs w:val="22"/>
        </w:rPr>
        <w:t>LME/</w:t>
      </w:r>
      <w:r w:rsidR="001B40B5" w:rsidRPr="002639B4">
        <w:rPr>
          <w:rFonts w:asciiTheme="minorHAnsi" w:hAnsiTheme="minorHAnsi"/>
          <w:b w:val="0"/>
          <w:color w:val="auto"/>
          <w:sz w:val="22"/>
          <w:szCs w:val="22"/>
        </w:rPr>
        <w:t>MCO in-reach components.</w:t>
      </w:r>
    </w:p>
    <w:p w14:paraId="72999A6B" w14:textId="77777777" w:rsidR="008E31A9" w:rsidRDefault="008E31A9" w:rsidP="007E4556">
      <w:pPr>
        <w:pStyle w:val="JIFtitle"/>
        <w:spacing w:after="0"/>
        <w:ind w:left="720"/>
        <w:rPr>
          <w:rFonts w:asciiTheme="minorHAnsi" w:hAnsiTheme="minorHAnsi" w:cstheme="minorHAnsi"/>
          <w:b w:val="0"/>
          <w:bCs/>
          <w:color w:val="auto"/>
          <w:sz w:val="22"/>
          <w:szCs w:val="22"/>
        </w:rPr>
      </w:pPr>
    </w:p>
    <w:p w14:paraId="1DC211DA" w14:textId="376F9B01" w:rsidR="00C673ED" w:rsidRPr="007413A5" w:rsidRDefault="008D7C7B" w:rsidP="004850A0">
      <w:pPr>
        <w:spacing w:after="0"/>
        <w:rPr>
          <w:rFonts w:cs="Arial"/>
          <w:szCs w:val="22"/>
        </w:rPr>
      </w:pPr>
      <w:bookmarkStart w:id="5" w:name="_Hlk157153197"/>
      <w:r>
        <w:t xml:space="preserve">Between </w:t>
      </w:r>
      <w:r w:rsidR="002639B4">
        <w:t>August 1 an</w:t>
      </w:r>
      <w:r>
        <w:t xml:space="preserve">d </w:t>
      </w:r>
      <w:r w:rsidR="002639B4">
        <w:t>October 31, 20</w:t>
      </w:r>
      <w:r>
        <w:t>23, of the 132 Population 5</w:t>
      </w:r>
      <w:r w:rsidR="003E5B20">
        <w:rPr>
          <w:rStyle w:val="FootnoteReference"/>
        </w:rPr>
        <w:footnoteReference w:id="1"/>
      </w:r>
      <w:r>
        <w:t xml:space="preserve"> individuals screened eligible</w:t>
      </w:r>
      <w:r w:rsidR="00A67708">
        <w:t xml:space="preserve"> for Transitions to Community Living (TCL)</w:t>
      </w:r>
      <w:r>
        <w:t>, only 12 individuals chose to enter an Adult Care Home.</w:t>
      </w:r>
      <w:r w:rsidR="005C4C6A">
        <w:t xml:space="preserve"> </w:t>
      </w:r>
      <w:r>
        <w:t xml:space="preserve"> </w:t>
      </w:r>
      <w:r w:rsidR="00E76E16">
        <w:t xml:space="preserve">Staff of the </w:t>
      </w:r>
      <w:r w:rsidR="001D0017">
        <w:t>Transitions to Community Living</w:t>
      </w:r>
      <w:r w:rsidR="00E76E16">
        <w:t xml:space="preserve"> Team</w:t>
      </w:r>
      <w:r w:rsidR="00B35554">
        <w:t xml:space="preserve"> -</w:t>
      </w:r>
      <w:r w:rsidR="00E76E16">
        <w:t xml:space="preserve"> </w:t>
      </w:r>
      <w:r w:rsidR="001D0017">
        <w:t>Division of Mental Health</w:t>
      </w:r>
      <w:r w:rsidR="00E76E16">
        <w:t>, Developmental Disabilities and Substance Use Services</w:t>
      </w:r>
      <w:r w:rsidR="00B35554">
        <w:t xml:space="preserve"> (TCL-DMH/DD/SUS)</w:t>
      </w:r>
      <w:r>
        <w:t xml:space="preserve"> continue to monitor utilization of the Informed Decision Making</w:t>
      </w:r>
      <w:r w:rsidR="001D0017">
        <w:t xml:space="preserve"> (IDM)</w:t>
      </w:r>
      <w:r>
        <w:t xml:space="preserve"> online learning module. </w:t>
      </w:r>
      <w:r w:rsidR="00B35554">
        <w:t xml:space="preserve"> </w:t>
      </w:r>
      <w:r>
        <w:t xml:space="preserve">Between </w:t>
      </w:r>
      <w:r w:rsidR="00B6040F">
        <w:t xml:space="preserve">January </w:t>
      </w:r>
      <w:r>
        <w:t>1</w:t>
      </w:r>
      <w:r w:rsidR="00B6040F">
        <w:t>, 20</w:t>
      </w:r>
      <w:r>
        <w:t xml:space="preserve">22 and </w:t>
      </w:r>
      <w:r w:rsidR="00B6040F">
        <w:t xml:space="preserve">November </w:t>
      </w:r>
      <w:r>
        <w:t>14</w:t>
      </w:r>
      <w:r w:rsidR="002B114E">
        <w:t>, 202</w:t>
      </w:r>
      <w:r>
        <w:t>3, 289 individuals completed the IDM online learning module.</w:t>
      </w:r>
      <w:r w:rsidR="00B35554">
        <w:t xml:space="preserve"> </w:t>
      </w:r>
      <w:r>
        <w:t xml:space="preserve"> </w:t>
      </w:r>
      <w:r w:rsidR="00C33F27">
        <w:t xml:space="preserve">The </w:t>
      </w:r>
      <w:bookmarkEnd w:id="5"/>
      <w:r w:rsidR="004C4534">
        <w:rPr>
          <w:rFonts w:cstheme="minorHAnsi"/>
          <w:bCs/>
          <w:spacing w:val="-4"/>
        </w:rPr>
        <w:t>TCL-DMH</w:t>
      </w:r>
      <w:r w:rsidR="004A1148">
        <w:rPr>
          <w:rFonts w:cstheme="minorHAnsi"/>
          <w:bCs/>
          <w:spacing w:val="-4"/>
        </w:rPr>
        <w:t>/DD/SUS</w:t>
      </w:r>
      <w:r w:rsidR="004C4534">
        <w:rPr>
          <w:rFonts w:cstheme="minorHAnsi"/>
          <w:bCs/>
          <w:spacing w:val="-4"/>
        </w:rPr>
        <w:t xml:space="preserve"> s</w:t>
      </w:r>
      <w:r w:rsidR="00C673ED">
        <w:rPr>
          <w:rFonts w:cstheme="minorHAnsi"/>
          <w:bCs/>
          <w:spacing w:val="-4"/>
        </w:rPr>
        <w:t xml:space="preserve">taff also continue to monitor utilization of the IDM tool </w:t>
      </w:r>
      <w:r w:rsidR="003364AA">
        <w:rPr>
          <w:rFonts w:cstheme="minorHAnsi"/>
          <w:bCs/>
          <w:spacing w:val="-4"/>
        </w:rPr>
        <w:t>for</w:t>
      </w:r>
      <w:r w:rsidR="00C673ED">
        <w:rPr>
          <w:rFonts w:cstheme="minorHAnsi"/>
          <w:bCs/>
          <w:spacing w:val="-4"/>
        </w:rPr>
        <w:t xml:space="preserve"> people with </w:t>
      </w:r>
      <w:r w:rsidR="002B114E">
        <w:rPr>
          <w:rFonts w:cstheme="minorHAnsi"/>
          <w:bCs/>
          <w:spacing w:val="-4"/>
        </w:rPr>
        <w:t>serious mental illness</w:t>
      </w:r>
      <w:r w:rsidR="00C673ED" w:rsidRPr="00C673ED">
        <w:rPr>
          <w:rFonts w:cstheme="minorHAnsi"/>
          <w:bCs/>
          <w:spacing w:val="-4"/>
          <w:szCs w:val="22"/>
        </w:rPr>
        <w:t xml:space="preserve">.  </w:t>
      </w:r>
      <w:r w:rsidR="00C673ED" w:rsidRPr="007413A5">
        <w:rPr>
          <w:rFonts w:cs="Arial"/>
          <w:szCs w:val="22"/>
        </w:rPr>
        <w:t xml:space="preserve">To strengthen Certified Peer Support Specialists knowledge about informed choice and best practices for utilizing the IDM tool, </w:t>
      </w:r>
      <w:r w:rsidR="00592E82">
        <w:rPr>
          <w:rFonts w:cs="Arial"/>
          <w:szCs w:val="22"/>
        </w:rPr>
        <w:t>staff</w:t>
      </w:r>
      <w:r w:rsidR="00C673ED" w:rsidRPr="007413A5">
        <w:rPr>
          <w:rFonts w:cs="Arial"/>
          <w:szCs w:val="22"/>
        </w:rPr>
        <w:t xml:space="preserve"> facilitated six</w:t>
      </w:r>
      <w:r w:rsidR="004364A6">
        <w:rPr>
          <w:rFonts w:cs="Arial"/>
          <w:szCs w:val="22"/>
        </w:rPr>
        <w:t>,</w:t>
      </w:r>
      <w:r w:rsidR="00C673ED" w:rsidRPr="007413A5">
        <w:rPr>
          <w:rFonts w:cs="Arial"/>
          <w:szCs w:val="22"/>
        </w:rPr>
        <w:t xml:space="preserve"> in-person</w:t>
      </w:r>
      <w:r w:rsidR="004364A6">
        <w:rPr>
          <w:rFonts w:cs="Arial"/>
          <w:szCs w:val="22"/>
        </w:rPr>
        <w:t>,</w:t>
      </w:r>
      <w:r w:rsidR="00C673ED" w:rsidRPr="007413A5">
        <w:rPr>
          <w:rFonts w:cs="Arial"/>
          <w:szCs w:val="22"/>
        </w:rPr>
        <w:t xml:space="preserve"> role play sessions statewide from </w:t>
      </w:r>
      <w:r w:rsidR="00592E82">
        <w:rPr>
          <w:rFonts w:cs="Arial"/>
          <w:szCs w:val="22"/>
        </w:rPr>
        <w:t>Ju</w:t>
      </w:r>
      <w:r w:rsidR="00CE042D">
        <w:rPr>
          <w:rFonts w:cs="Arial"/>
          <w:szCs w:val="22"/>
        </w:rPr>
        <w:t>ly 1 through Oct</w:t>
      </w:r>
      <w:r w:rsidR="002F7B67">
        <w:rPr>
          <w:rFonts w:cs="Arial"/>
          <w:szCs w:val="22"/>
        </w:rPr>
        <w:t>o</w:t>
      </w:r>
      <w:r w:rsidR="00CE042D">
        <w:rPr>
          <w:rFonts w:cs="Arial"/>
          <w:szCs w:val="22"/>
        </w:rPr>
        <w:t xml:space="preserve">ber 31, </w:t>
      </w:r>
      <w:r w:rsidR="002F7B67">
        <w:rPr>
          <w:rFonts w:cs="Arial"/>
          <w:szCs w:val="22"/>
        </w:rPr>
        <w:t>20</w:t>
      </w:r>
      <w:r w:rsidR="00C673ED" w:rsidRPr="007413A5">
        <w:rPr>
          <w:rFonts w:cs="Arial"/>
          <w:szCs w:val="22"/>
        </w:rPr>
        <w:t xml:space="preserve">23. </w:t>
      </w:r>
      <w:r w:rsidR="00203E38">
        <w:rPr>
          <w:rFonts w:cs="Arial"/>
          <w:szCs w:val="22"/>
        </w:rPr>
        <w:t xml:space="preserve"> </w:t>
      </w:r>
      <w:r w:rsidR="00C673ED" w:rsidRPr="007413A5">
        <w:rPr>
          <w:rFonts w:cs="Arial"/>
          <w:szCs w:val="22"/>
        </w:rPr>
        <w:t xml:space="preserve">Eighty-five TCL staff attended the sessions. </w:t>
      </w:r>
    </w:p>
    <w:p w14:paraId="0A80D959" w14:textId="3933A047" w:rsidR="009A6853" w:rsidRDefault="009A6853" w:rsidP="00907011">
      <w:pPr>
        <w:pStyle w:val="NoSpacing"/>
        <w:rPr>
          <w:rFonts w:cstheme="minorHAnsi"/>
          <w:bCs/>
          <w:spacing w:val="-4"/>
        </w:rPr>
      </w:pPr>
    </w:p>
    <w:p w14:paraId="1D1AB213" w14:textId="77777777" w:rsidR="00697913" w:rsidRDefault="00697913" w:rsidP="00907011">
      <w:pPr>
        <w:pStyle w:val="NoSpacing"/>
        <w:rPr>
          <w:rFonts w:cstheme="minorHAnsi"/>
          <w:bCs/>
          <w:spacing w:val="-4"/>
        </w:rPr>
      </w:pPr>
    </w:p>
    <w:p w14:paraId="668DD7C1" w14:textId="70BECD2B" w:rsidR="00875112" w:rsidRDefault="00875112" w:rsidP="00154326">
      <w:pPr>
        <w:pStyle w:val="Heading4"/>
        <w:spacing w:before="0"/>
        <w:rPr>
          <w:rFonts w:cstheme="minorHAnsi"/>
        </w:rPr>
      </w:pPr>
      <w:r w:rsidRPr="00154326">
        <w:rPr>
          <w:rFonts w:cstheme="minorHAnsi"/>
        </w:rPr>
        <w:t>Priority Area #4: Increase Opportunities for Supported Education and Pre-</w:t>
      </w:r>
      <w:r w:rsidR="00CC7A40" w:rsidRPr="00154326">
        <w:rPr>
          <w:rFonts w:cstheme="minorHAnsi"/>
        </w:rPr>
        <w:t>E</w:t>
      </w:r>
      <w:r w:rsidRPr="00154326">
        <w:rPr>
          <w:rFonts w:cstheme="minorHAnsi"/>
        </w:rPr>
        <w:t>mployment Transition Services for Youth with Disabilities, and Competitive Integrated Employment for Adults with Disabilities</w:t>
      </w:r>
    </w:p>
    <w:p w14:paraId="16D8A494" w14:textId="77777777" w:rsidR="007436AF" w:rsidRDefault="007436AF" w:rsidP="00CC7A40">
      <w:pPr>
        <w:spacing w:after="0"/>
        <w:rPr>
          <w:rFonts w:cstheme="minorHAnsi"/>
          <w:bCs/>
        </w:rPr>
      </w:pPr>
    </w:p>
    <w:p w14:paraId="504A6851" w14:textId="1E02B7EA" w:rsidR="004046E7" w:rsidRPr="004046E7" w:rsidRDefault="000226F0" w:rsidP="007413A5">
      <w:pPr>
        <w:spacing w:after="144" w:line="288" w:lineRule="exact"/>
        <w:rPr>
          <w:rFonts w:ascii="Calibri" w:hAnsi="Calibri"/>
        </w:rPr>
      </w:pPr>
      <w:r>
        <w:t>T</w:t>
      </w:r>
      <w:r w:rsidR="00A52A35">
        <w:t xml:space="preserve">he </w:t>
      </w:r>
      <w:r w:rsidR="00C86D62">
        <w:t>Division of Mental Health/Developmental Disabilities/Substance Use Services (</w:t>
      </w:r>
      <w:r w:rsidR="00A52A35">
        <w:t>DMH</w:t>
      </w:r>
      <w:r w:rsidR="009732EF">
        <w:t>/</w:t>
      </w:r>
      <w:r w:rsidR="00A52A35">
        <w:t>DD</w:t>
      </w:r>
      <w:r w:rsidR="009732EF">
        <w:t>/</w:t>
      </w:r>
      <w:r w:rsidR="00A52A35">
        <w:t>SUS</w:t>
      </w:r>
      <w:r w:rsidR="00C86D62">
        <w:t>)</w:t>
      </w:r>
      <w:r w:rsidR="00A52A35">
        <w:t xml:space="preserve"> recently </w:t>
      </w:r>
      <w:r w:rsidR="00132718">
        <w:t xml:space="preserve">concluded </w:t>
      </w:r>
      <w:r w:rsidR="00AE0A06">
        <w:t xml:space="preserve">the first three years of </w:t>
      </w:r>
      <w:r w:rsidR="00B97CBE">
        <w:t>t</w:t>
      </w:r>
      <w:r w:rsidR="00FB5724">
        <w:t>he U.S. Substance Abuse and Mental Health Services Administration (SAMHSA)</w:t>
      </w:r>
      <w:r w:rsidR="00B97CBE">
        <w:t xml:space="preserve"> </w:t>
      </w:r>
      <w:r w:rsidR="00FB5724">
        <w:t>Healthy Transitions grant, targeted for transition-age youth and young adults</w:t>
      </w:r>
      <w:r w:rsidR="00767BDC">
        <w:rPr>
          <w:b/>
          <w:bCs/>
          <w:sz w:val="20"/>
          <w:szCs w:val="20"/>
        </w:rPr>
        <w:t>.</w:t>
      </w:r>
      <w:r w:rsidR="00F80192">
        <w:rPr>
          <w:rStyle w:val="FootnoteReference"/>
          <w:b/>
          <w:bCs/>
          <w:sz w:val="20"/>
          <w:szCs w:val="20"/>
        </w:rPr>
        <w:footnoteReference w:id="2"/>
      </w:r>
      <w:r w:rsidR="00767BDC">
        <w:rPr>
          <w:b/>
          <w:bCs/>
          <w:sz w:val="20"/>
          <w:szCs w:val="20"/>
        </w:rPr>
        <w:t xml:space="preserve"> </w:t>
      </w:r>
      <w:r w:rsidR="00F80192">
        <w:rPr>
          <w:b/>
          <w:bCs/>
          <w:sz w:val="20"/>
          <w:szCs w:val="20"/>
        </w:rPr>
        <w:t xml:space="preserve"> </w:t>
      </w:r>
      <w:r w:rsidR="00F21128">
        <w:rPr>
          <w:sz w:val="20"/>
          <w:szCs w:val="20"/>
        </w:rPr>
        <w:t xml:space="preserve">Participation </w:t>
      </w:r>
      <w:r w:rsidR="00527DB2">
        <w:rPr>
          <w:sz w:val="20"/>
          <w:szCs w:val="20"/>
        </w:rPr>
        <w:t>in the</w:t>
      </w:r>
      <w:r w:rsidR="00767BDC" w:rsidRPr="007413A5">
        <w:rPr>
          <w:sz w:val="20"/>
          <w:szCs w:val="20"/>
        </w:rPr>
        <w:t xml:space="preserve"> grant </w:t>
      </w:r>
      <w:r w:rsidR="00527DB2">
        <w:rPr>
          <w:sz w:val="20"/>
          <w:szCs w:val="20"/>
        </w:rPr>
        <w:t>facilita</w:t>
      </w:r>
      <w:r w:rsidR="00767BDC" w:rsidRPr="007413A5">
        <w:rPr>
          <w:sz w:val="20"/>
          <w:szCs w:val="20"/>
        </w:rPr>
        <w:t>ted</w:t>
      </w:r>
      <w:r w:rsidR="00767BDC">
        <w:rPr>
          <w:b/>
          <w:bCs/>
          <w:sz w:val="20"/>
          <w:szCs w:val="20"/>
        </w:rPr>
        <w:t xml:space="preserve"> </w:t>
      </w:r>
      <w:r w:rsidR="0088517B">
        <w:t>ov</w:t>
      </w:r>
      <w:r w:rsidR="004046E7" w:rsidRPr="004046E7">
        <w:rPr>
          <w:rFonts w:ascii="Calibri" w:hAnsi="Calibri"/>
        </w:rPr>
        <w:t xml:space="preserve">er 50 internships for </w:t>
      </w:r>
      <w:r w:rsidR="00F572BA">
        <w:rPr>
          <w:rFonts w:ascii="Calibri" w:hAnsi="Calibri"/>
        </w:rPr>
        <w:t>youth</w:t>
      </w:r>
      <w:r w:rsidR="004046E7" w:rsidRPr="004046E7">
        <w:rPr>
          <w:rFonts w:ascii="Calibri" w:hAnsi="Calibri"/>
        </w:rPr>
        <w:t xml:space="preserve"> to build skills and job independence. </w:t>
      </w:r>
      <w:r w:rsidR="006B5E09">
        <w:rPr>
          <w:rFonts w:ascii="Calibri" w:hAnsi="Calibri"/>
        </w:rPr>
        <w:t xml:space="preserve"> </w:t>
      </w:r>
    </w:p>
    <w:p w14:paraId="24F11F49" w14:textId="5F155EC8" w:rsidR="0029287A" w:rsidRDefault="009F439D" w:rsidP="0029287A">
      <w:pPr>
        <w:pStyle w:val="TableParagraph"/>
        <w:tabs>
          <w:tab w:val="left" w:pos="267"/>
        </w:tabs>
        <w:ind w:left="0" w:right="185"/>
      </w:pPr>
      <w:r w:rsidRPr="002D118D">
        <w:t>Existing providers continue</w:t>
      </w:r>
      <w:r w:rsidR="002C19A6">
        <w:t>d expansion of Pre-Employ</w:t>
      </w:r>
      <w:r w:rsidR="003C10E3">
        <w:t>men</w:t>
      </w:r>
      <w:r w:rsidR="002C19A6">
        <w:t xml:space="preserve">t </w:t>
      </w:r>
      <w:r w:rsidR="003C10E3">
        <w:t>Transition Services</w:t>
      </w:r>
      <w:r w:rsidRPr="002D118D">
        <w:t xml:space="preserve"> into Gaston County, Bladen County, Caswell County, Onslow County, and Robeson County.</w:t>
      </w:r>
    </w:p>
    <w:p w14:paraId="303C7BEA" w14:textId="77777777" w:rsidR="009F439D" w:rsidRDefault="009F439D" w:rsidP="0029287A">
      <w:pPr>
        <w:pStyle w:val="TableParagraph"/>
        <w:tabs>
          <w:tab w:val="left" w:pos="267"/>
        </w:tabs>
        <w:ind w:left="0" w:right="185"/>
      </w:pPr>
    </w:p>
    <w:p w14:paraId="0AD1CD66" w14:textId="56BA012E" w:rsidR="002B3720" w:rsidRDefault="00046DA6" w:rsidP="00AD79B0">
      <w:pPr>
        <w:pStyle w:val="TableParagraph"/>
        <w:tabs>
          <w:tab w:val="left" w:pos="267"/>
        </w:tabs>
        <w:ind w:left="0" w:right="185"/>
      </w:pPr>
      <w:r>
        <w:t>T</w:t>
      </w:r>
      <w:r w:rsidR="00164FB1">
        <w:t xml:space="preserve">he </w:t>
      </w:r>
      <w:r w:rsidR="00164FB1" w:rsidRPr="00AD79B0">
        <w:rPr>
          <w:bCs/>
        </w:rPr>
        <w:t>Work Together NC Project</w:t>
      </w:r>
      <w:r w:rsidR="00E27E7A" w:rsidRPr="00AD79B0">
        <w:rPr>
          <w:bCs/>
        </w:rPr>
        <w:t xml:space="preserve">, </w:t>
      </w:r>
      <w:r w:rsidR="00164FB1" w:rsidRPr="002B3720">
        <w:rPr>
          <w:bCs/>
        </w:rPr>
        <w:t>A</w:t>
      </w:r>
      <w:r w:rsidR="00F72AA1">
        <w:rPr>
          <w:bCs/>
        </w:rPr>
        <w:t xml:space="preserve">dministration for </w:t>
      </w:r>
      <w:r w:rsidR="00164FB1" w:rsidRPr="002B3720">
        <w:rPr>
          <w:bCs/>
        </w:rPr>
        <w:t>C</w:t>
      </w:r>
      <w:r w:rsidR="00F72AA1">
        <w:rPr>
          <w:bCs/>
        </w:rPr>
        <w:t xml:space="preserve">ommunity </w:t>
      </w:r>
      <w:r w:rsidR="00164FB1" w:rsidRPr="002B3720">
        <w:rPr>
          <w:bCs/>
        </w:rPr>
        <w:t>L</w:t>
      </w:r>
      <w:r w:rsidR="00F72AA1">
        <w:rPr>
          <w:bCs/>
        </w:rPr>
        <w:t>iving</w:t>
      </w:r>
      <w:r w:rsidR="00164FB1" w:rsidRPr="00A07752">
        <w:t xml:space="preserve"> grant</w:t>
      </w:r>
      <w:r w:rsidR="00C86D62">
        <w:t>, a</w:t>
      </w:r>
      <w:r w:rsidR="000D5E73">
        <w:t xml:space="preserve">chieved the following </w:t>
      </w:r>
      <w:r w:rsidR="00E66181">
        <w:t xml:space="preserve">efforts </w:t>
      </w:r>
      <w:r w:rsidR="00164FB1" w:rsidRPr="00A07752">
        <w:t>target</w:t>
      </w:r>
      <w:r w:rsidR="00417392">
        <w:t xml:space="preserve">ed </w:t>
      </w:r>
      <w:r w:rsidR="00E951DA">
        <w:t>for</w:t>
      </w:r>
      <w:r w:rsidR="00164FB1" w:rsidRPr="00A07752">
        <w:t xml:space="preserve"> youth employment</w:t>
      </w:r>
      <w:r w:rsidR="00417392">
        <w:t>:</w:t>
      </w:r>
      <w:r w:rsidR="006A3CAB">
        <w:t xml:space="preserve"> </w:t>
      </w:r>
    </w:p>
    <w:p w14:paraId="69E6C259" w14:textId="77777777" w:rsidR="009B4028" w:rsidRDefault="009B4028" w:rsidP="00AD79B0">
      <w:pPr>
        <w:pStyle w:val="TableParagraph"/>
        <w:tabs>
          <w:tab w:val="left" w:pos="267"/>
        </w:tabs>
        <w:ind w:left="0" w:right="185"/>
      </w:pPr>
    </w:p>
    <w:p w14:paraId="0DA763F8" w14:textId="30719FD2" w:rsidR="00417392" w:rsidRDefault="00D974A3" w:rsidP="007413A5">
      <w:pPr>
        <w:pStyle w:val="TableParagraph"/>
        <w:numPr>
          <w:ilvl w:val="0"/>
          <w:numId w:val="105"/>
        </w:numPr>
        <w:tabs>
          <w:tab w:val="left" w:pos="267"/>
        </w:tabs>
        <w:ind w:right="185"/>
      </w:pPr>
      <w:r w:rsidRPr="00C86D62">
        <w:t>Formation of the I</w:t>
      </w:r>
      <w:r w:rsidR="00CA4702">
        <w:t>ntellectual/ Developmental Disabilities (I</w:t>
      </w:r>
      <w:r w:rsidRPr="00C86D62">
        <w:t>/DD</w:t>
      </w:r>
      <w:r w:rsidR="00CA4702">
        <w:t>)</w:t>
      </w:r>
      <w:r w:rsidRPr="00C86D62">
        <w:t xml:space="preserve"> Inclusive Employment Alliance</w:t>
      </w:r>
      <w:r w:rsidR="00E8036B">
        <w:t>.  The Alliance</w:t>
      </w:r>
      <w:r>
        <w:t xml:space="preserve"> offers opportunity for certification as an Inclusive Employer </w:t>
      </w:r>
      <w:r w:rsidR="002A5EA1">
        <w:t>after</w:t>
      </w:r>
      <w:r>
        <w:t xml:space="preserve"> completing </w:t>
      </w:r>
      <w:r w:rsidR="00A9625D">
        <w:t xml:space="preserve">a series of </w:t>
      </w:r>
      <w:r w:rsidR="00FC1C9B">
        <w:t xml:space="preserve">I/DD related </w:t>
      </w:r>
      <w:r>
        <w:t>training modules</w:t>
      </w:r>
      <w:r w:rsidR="00485BC2">
        <w:t>.</w:t>
      </w:r>
    </w:p>
    <w:p w14:paraId="4D41B5E3" w14:textId="77777777" w:rsidR="00E61558" w:rsidRPr="002B3720" w:rsidRDefault="00E61558" w:rsidP="00AD79B0">
      <w:pPr>
        <w:pStyle w:val="TableParagraph"/>
        <w:tabs>
          <w:tab w:val="left" w:pos="267"/>
        </w:tabs>
        <w:ind w:left="0" w:right="185"/>
      </w:pPr>
    </w:p>
    <w:p w14:paraId="0155C37A" w14:textId="13A8D1E4" w:rsidR="00D422DC" w:rsidRDefault="00E951DA" w:rsidP="00C853C5">
      <w:pPr>
        <w:pStyle w:val="TableParagraph"/>
        <w:tabs>
          <w:tab w:val="left" w:pos="267"/>
        </w:tabs>
        <w:ind w:left="0" w:right="185"/>
      </w:pPr>
      <w:r>
        <w:t xml:space="preserve">The </w:t>
      </w:r>
      <w:r w:rsidR="00D422DC" w:rsidRPr="00AD79B0">
        <w:t>Subminimum Wage to Competitive Integrated Employment (SWTCIE)</w:t>
      </w:r>
      <w:r w:rsidR="00F47176">
        <w:t>/Project SPARK</w:t>
      </w:r>
      <w:r w:rsidR="00B77334">
        <w:rPr>
          <w:rStyle w:val="FootnoteReference"/>
        </w:rPr>
        <w:footnoteReference w:id="3"/>
      </w:r>
      <w:r w:rsidR="00F47176">
        <w:t xml:space="preserve"> </w:t>
      </w:r>
      <w:r w:rsidR="00735BD8">
        <w:t>accomplishments</w:t>
      </w:r>
      <w:r w:rsidR="008E7538">
        <w:t xml:space="preserve"> include</w:t>
      </w:r>
      <w:r w:rsidR="005F5B3A">
        <w:t>d</w:t>
      </w:r>
      <w:r w:rsidR="008E7538">
        <w:t>:</w:t>
      </w:r>
    </w:p>
    <w:p w14:paraId="746758EA" w14:textId="77777777" w:rsidR="00E951DA" w:rsidRPr="00AD79B0" w:rsidRDefault="00E951DA" w:rsidP="00C853C5">
      <w:pPr>
        <w:pStyle w:val="TableParagraph"/>
        <w:tabs>
          <w:tab w:val="left" w:pos="267"/>
        </w:tabs>
        <w:ind w:left="0" w:right="185"/>
      </w:pPr>
    </w:p>
    <w:p w14:paraId="0EC6FE42" w14:textId="04599A7E" w:rsidR="003544AC" w:rsidRDefault="003544AC" w:rsidP="003544AC">
      <w:pPr>
        <w:pStyle w:val="TableParagraph"/>
        <w:numPr>
          <w:ilvl w:val="0"/>
          <w:numId w:val="105"/>
        </w:numPr>
        <w:tabs>
          <w:tab w:val="left" w:pos="267"/>
        </w:tabs>
        <w:ind w:right="185"/>
      </w:pPr>
      <w:r>
        <w:t xml:space="preserve">Contracts with pilot sites </w:t>
      </w:r>
      <w:r w:rsidR="00DC4D5F">
        <w:t>were effective</w:t>
      </w:r>
      <w:r>
        <w:t xml:space="preserve"> </w:t>
      </w:r>
      <w:r w:rsidRPr="00E951DA">
        <w:t>Oct</w:t>
      </w:r>
      <w:r w:rsidR="00DC4D5F" w:rsidRPr="00E951DA">
        <w:t>ober</w:t>
      </w:r>
      <w:r w:rsidRPr="00E951DA">
        <w:t xml:space="preserve"> 1, 2023</w:t>
      </w:r>
      <w:r>
        <w:t xml:space="preserve">. </w:t>
      </w:r>
      <w:r w:rsidR="00485BC2">
        <w:t xml:space="preserve"> </w:t>
      </w:r>
      <w:r w:rsidR="0088515A" w:rsidRPr="007413A5">
        <w:rPr>
          <w:rFonts w:asciiTheme="minorHAnsi" w:hAnsiTheme="minorHAnsi" w:cstheme="minorHAnsi"/>
          <w:color w:val="212529"/>
          <w:shd w:val="clear" w:color="auto" w:fill="FFFFFF"/>
        </w:rPr>
        <w:t>The pilot sites are Chatham Trades in Siler City, Wake Enterprises in Raleigh</w:t>
      </w:r>
      <w:r w:rsidR="00485BC2">
        <w:rPr>
          <w:rFonts w:asciiTheme="minorHAnsi" w:hAnsiTheme="minorHAnsi" w:cstheme="minorHAnsi"/>
          <w:color w:val="212529"/>
          <w:shd w:val="clear" w:color="auto" w:fill="FFFFFF"/>
        </w:rPr>
        <w:t>,</w:t>
      </w:r>
      <w:r w:rsidR="0088515A" w:rsidRPr="007413A5">
        <w:rPr>
          <w:rFonts w:asciiTheme="minorHAnsi" w:hAnsiTheme="minorHAnsi" w:cstheme="minorHAnsi"/>
          <w:color w:val="212529"/>
          <w:shd w:val="clear" w:color="auto" w:fill="FFFFFF"/>
        </w:rPr>
        <w:t xml:space="preserve"> and TriCounty Industries in Rocky Mount.</w:t>
      </w:r>
      <w:r w:rsidR="00C6751C">
        <w:rPr>
          <w:rFonts w:asciiTheme="minorHAnsi" w:hAnsiTheme="minorHAnsi" w:cstheme="minorHAnsi"/>
          <w:color w:val="212529"/>
          <w:shd w:val="clear" w:color="auto" w:fill="FFFFFF"/>
        </w:rPr>
        <w:t xml:space="preserve"> </w:t>
      </w:r>
      <w:r w:rsidR="00485BC2">
        <w:rPr>
          <w:rFonts w:asciiTheme="minorHAnsi" w:hAnsiTheme="minorHAnsi" w:cstheme="minorHAnsi"/>
          <w:color w:val="212529"/>
          <w:shd w:val="clear" w:color="auto" w:fill="FFFFFF"/>
        </w:rPr>
        <w:t xml:space="preserve"> </w:t>
      </w:r>
      <w:r>
        <w:t xml:space="preserve">Each </w:t>
      </w:r>
      <w:r w:rsidR="00DC4D5F">
        <w:t>site</w:t>
      </w:r>
      <w:r>
        <w:t xml:space="preserve"> </w:t>
      </w:r>
      <w:r w:rsidR="00507938">
        <w:t xml:space="preserve">has </w:t>
      </w:r>
      <w:r>
        <w:t>initiat</w:t>
      </w:r>
      <w:r w:rsidR="00DC4D5F">
        <w:t>ed</w:t>
      </w:r>
      <w:r>
        <w:t xml:space="preserve"> recruitment of staff. </w:t>
      </w:r>
      <w:r w:rsidR="00507938">
        <w:t xml:space="preserve"> Each held k</w:t>
      </w:r>
      <w:r>
        <w:t xml:space="preserve">ick off events to discuss program planning and needs. </w:t>
      </w:r>
      <w:r w:rsidR="00ED4639">
        <w:t xml:space="preserve"> </w:t>
      </w:r>
      <w:r w:rsidR="00AF7869">
        <w:t xml:space="preserve">Training </w:t>
      </w:r>
      <w:r w:rsidR="00045509">
        <w:t xml:space="preserve">for pilot site staff and outreach materials </w:t>
      </w:r>
      <w:r w:rsidR="008A429D">
        <w:t>ha</w:t>
      </w:r>
      <w:r w:rsidR="00045509">
        <w:t>ve</w:t>
      </w:r>
      <w:r w:rsidR="008A429D">
        <w:t xml:space="preserve"> been developed.</w:t>
      </w:r>
    </w:p>
    <w:p w14:paraId="3E11982A" w14:textId="357181BD" w:rsidR="00C6751C" w:rsidRDefault="0002723C" w:rsidP="00BC17F7">
      <w:pPr>
        <w:pStyle w:val="TableParagraph"/>
        <w:numPr>
          <w:ilvl w:val="0"/>
          <w:numId w:val="105"/>
        </w:numPr>
        <w:tabs>
          <w:tab w:val="left" w:pos="267"/>
        </w:tabs>
        <w:ind w:right="185"/>
        <w:rPr>
          <w:rFonts w:asciiTheme="minorHAnsi" w:hAnsiTheme="minorHAnsi" w:cstheme="minorHAnsi"/>
        </w:rPr>
      </w:pPr>
      <w:r>
        <w:rPr>
          <w:color w:val="000000" w:themeColor="text1"/>
        </w:rPr>
        <w:t>P</w:t>
      </w:r>
      <w:r w:rsidRPr="00CA5A63">
        <w:rPr>
          <w:color w:val="000000" w:themeColor="text1"/>
        </w:rPr>
        <w:t xml:space="preserve">ilot sites and </w:t>
      </w:r>
      <w:r w:rsidR="00143AD2">
        <w:rPr>
          <w:color w:val="000000" w:themeColor="text1"/>
        </w:rPr>
        <w:t>Division of Vocational Rehabilitation Services (</w:t>
      </w:r>
      <w:r w:rsidR="000A6BBB">
        <w:rPr>
          <w:color w:val="000000" w:themeColor="text1"/>
        </w:rPr>
        <w:t>D</w:t>
      </w:r>
      <w:r w:rsidRPr="00CA5A63">
        <w:rPr>
          <w:color w:val="000000" w:themeColor="text1"/>
        </w:rPr>
        <w:t>VR</w:t>
      </w:r>
      <w:r w:rsidR="000A6BBB">
        <w:rPr>
          <w:color w:val="000000" w:themeColor="text1"/>
        </w:rPr>
        <w:t>S</w:t>
      </w:r>
      <w:r w:rsidR="00143AD2">
        <w:rPr>
          <w:color w:val="000000" w:themeColor="text1"/>
        </w:rPr>
        <w:t>)</w:t>
      </w:r>
      <w:r w:rsidRPr="00CA5A63">
        <w:rPr>
          <w:color w:val="000000" w:themeColor="text1"/>
        </w:rPr>
        <w:t xml:space="preserve"> field staff </w:t>
      </w:r>
      <w:r>
        <w:rPr>
          <w:color w:val="000000" w:themeColor="text1"/>
        </w:rPr>
        <w:t xml:space="preserve">completed training </w:t>
      </w:r>
      <w:r w:rsidRPr="00CA5A63">
        <w:rPr>
          <w:color w:val="000000" w:themeColor="text1"/>
        </w:rPr>
        <w:t>on customized employment incentive</w:t>
      </w:r>
      <w:r>
        <w:rPr>
          <w:color w:val="000000" w:themeColor="text1"/>
        </w:rPr>
        <w:t xml:space="preserve"> </w:t>
      </w:r>
      <w:r w:rsidRPr="00CA5A63">
        <w:rPr>
          <w:color w:val="000000" w:themeColor="text1"/>
        </w:rPr>
        <w:t>milestones.</w:t>
      </w:r>
      <w:r>
        <w:rPr>
          <w:color w:val="000000" w:themeColor="text1"/>
        </w:rPr>
        <w:t xml:space="preserve">  Pilot sites began providing </w:t>
      </w:r>
      <w:r w:rsidR="009B2854">
        <w:rPr>
          <w:color w:val="000000" w:themeColor="text1"/>
        </w:rPr>
        <w:t>c</w:t>
      </w:r>
      <w:r>
        <w:rPr>
          <w:color w:val="000000" w:themeColor="text1"/>
        </w:rPr>
        <w:t xml:space="preserve">ustomized </w:t>
      </w:r>
      <w:r w:rsidR="009B2854">
        <w:rPr>
          <w:color w:val="000000" w:themeColor="text1"/>
        </w:rPr>
        <w:t>e</w:t>
      </w:r>
      <w:r>
        <w:rPr>
          <w:color w:val="000000" w:themeColor="text1"/>
        </w:rPr>
        <w:t>mployment to SWTCIE</w:t>
      </w:r>
      <w:r w:rsidR="00ED4639">
        <w:rPr>
          <w:color w:val="000000" w:themeColor="text1"/>
        </w:rPr>
        <w:t>/Project SPARK</w:t>
      </w:r>
      <w:r w:rsidR="008B2F06">
        <w:rPr>
          <w:color w:val="000000" w:themeColor="text1"/>
        </w:rPr>
        <w:t xml:space="preserve"> participants </w:t>
      </w:r>
      <w:r w:rsidR="004C1573">
        <w:rPr>
          <w:color w:val="000000" w:themeColor="text1"/>
        </w:rPr>
        <w:t>effective October 2023.</w:t>
      </w:r>
    </w:p>
    <w:p w14:paraId="6BF5DC45" w14:textId="12B4F549" w:rsidR="00CB7F08" w:rsidRPr="004850A0" w:rsidRDefault="00CB7F08" w:rsidP="00CB7F08">
      <w:pPr>
        <w:pStyle w:val="TableParagraph"/>
        <w:numPr>
          <w:ilvl w:val="0"/>
          <w:numId w:val="105"/>
        </w:numPr>
        <w:tabs>
          <w:tab w:val="left" w:pos="267"/>
        </w:tabs>
        <w:ind w:right="185"/>
        <w:rPr>
          <w:rFonts w:asciiTheme="minorHAnsi" w:hAnsiTheme="minorHAnsi" w:cstheme="minorHAnsi"/>
        </w:rPr>
      </w:pPr>
      <w:r w:rsidRPr="00881E0F">
        <w:rPr>
          <w:rFonts w:asciiTheme="minorHAnsi" w:hAnsiTheme="minorHAnsi" w:cstheme="minorHAnsi"/>
        </w:rPr>
        <w:t xml:space="preserve">On December 15, 2023 the DMH/DD/SUS posted service definitions for </w:t>
      </w:r>
      <w:r w:rsidRPr="004850A0">
        <w:t>Job Retention Services (I/DD) and Community Engagement Options (I/DD)</w:t>
      </w:r>
      <w:r w:rsidRPr="00881E0F">
        <w:rPr>
          <w:rStyle w:val="FootnoteReference"/>
        </w:rPr>
        <w:footnoteReference w:id="4"/>
      </w:r>
      <w:r w:rsidRPr="00881E0F">
        <w:t xml:space="preserve"> </w:t>
      </w:r>
      <w:r w:rsidRPr="004850A0">
        <w:rPr>
          <w:rFonts w:asciiTheme="minorHAnsi" w:hAnsiTheme="minorHAnsi" w:cstheme="minorHAnsi"/>
        </w:rPr>
        <w:t xml:space="preserve">with an implementation date of </w:t>
      </w:r>
      <w:r w:rsidRPr="00881E0F">
        <w:rPr>
          <w:rFonts w:asciiTheme="minorHAnsi" w:hAnsiTheme="minorHAnsi" w:cstheme="minorHAnsi"/>
        </w:rPr>
        <w:t>March 1, 2024.</w:t>
      </w:r>
    </w:p>
    <w:p w14:paraId="7146D359" w14:textId="77777777" w:rsidR="00CB7F08" w:rsidRPr="009F439D" w:rsidRDefault="00CB7F08" w:rsidP="004850A0">
      <w:pPr>
        <w:pStyle w:val="TableParagraph"/>
        <w:tabs>
          <w:tab w:val="left" w:pos="267"/>
        </w:tabs>
        <w:ind w:left="720" w:right="185"/>
        <w:rPr>
          <w:rFonts w:asciiTheme="minorHAnsi" w:hAnsiTheme="minorHAnsi" w:cstheme="minorHAnsi"/>
        </w:rPr>
      </w:pPr>
    </w:p>
    <w:p w14:paraId="3131E6D1" w14:textId="264E9878" w:rsidR="00CE324A" w:rsidRPr="00001960" w:rsidRDefault="00EF43C2" w:rsidP="003D2275">
      <w:pPr>
        <w:rPr>
          <w:rFonts w:cstheme="minorHAnsi"/>
          <w:bCs/>
          <w:color w:val="000000" w:themeColor="text1"/>
          <w:szCs w:val="22"/>
        </w:rPr>
      </w:pPr>
      <w:r w:rsidRPr="00001960">
        <w:rPr>
          <w:rFonts w:cstheme="minorHAnsi"/>
          <w:color w:val="000000" w:themeColor="text1"/>
        </w:rPr>
        <w:t>In August, t</w:t>
      </w:r>
      <w:r w:rsidR="00CB747D" w:rsidRPr="00001960">
        <w:rPr>
          <w:rFonts w:cstheme="minorHAnsi"/>
          <w:color w:val="000000" w:themeColor="text1"/>
        </w:rPr>
        <w:t>he</w:t>
      </w:r>
      <w:r w:rsidR="00485BC2" w:rsidRPr="00001960">
        <w:rPr>
          <w:rFonts w:cstheme="minorHAnsi"/>
          <w:color w:val="000000" w:themeColor="text1"/>
        </w:rPr>
        <w:t xml:space="preserve"> Division of Vocational Rehabilitation Services</w:t>
      </w:r>
      <w:r w:rsidR="00CB747D" w:rsidRPr="00001960">
        <w:rPr>
          <w:rFonts w:cstheme="minorHAnsi"/>
          <w:color w:val="000000" w:themeColor="text1"/>
        </w:rPr>
        <w:t xml:space="preserve"> </w:t>
      </w:r>
      <w:r w:rsidR="00B44804" w:rsidRPr="00001960">
        <w:rPr>
          <w:rFonts w:cstheme="minorHAnsi"/>
          <w:color w:val="000000" w:themeColor="text1"/>
        </w:rPr>
        <w:t>(DVRS)</w:t>
      </w:r>
      <w:r w:rsidR="009614C1" w:rsidRPr="00001960">
        <w:rPr>
          <w:rFonts w:cstheme="minorHAnsi"/>
          <w:bCs/>
          <w:spacing w:val="-5"/>
        </w:rPr>
        <w:t xml:space="preserve"> </w:t>
      </w:r>
      <w:r w:rsidR="00834BE0" w:rsidRPr="00001960">
        <w:rPr>
          <w:rFonts w:cstheme="minorHAnsi"/>
          <w:shd w:val="clear" w:color="auto" w:fill="FFFFFF"/>
        </w:rPr>
        <w:t>began a phased deployment of a new case management system known as ENCORE (Electronic Network Centered on Rehabilitation Effectiveness)</w:t>
      </w:r>
      <w:r w:rsidR="00834BE0" w:rsidRPr="00001960">
        <w:rPr>
          <w:rFonts w:cstheme="minorHAnsi"/>
          <w:sz w:val="27"/>
          <w:szCs w:val="27"/>
          <w:shd w:val="clear" w:color="auto" w:fill="FFFFFF"/>
        </w:rPr>
        <w:t>.</w:t>
      </w:r>
      <w:r w:rsidR="006F35B0" w:rsidRPr="00001960">
        <w:rPr>
          <w:rFonts w:cstheme="minorHAnsi"/>
          <w:sz w:val="27"/>
          <w:szCs w:val="27"/>
          <w:shd w:val="clear" w:color="auto" w:fill="FFFFFF"/>
        </w:rPr>
        <w:t xml:space="preserve">  </w:t>
      </w:r>
      <w:r w:rsidR="00531303" w:rsidRPr="00001960">
        <w:rPr>
          <w:rFonts w:cstheme="minorHAnsi"/>
          <w:szCs w:val="22"/>
          <w:shd w:val="clear" w:color="auto" w:fill="FFFFFF"/>
        </w:rPr>
        <w:t xml:space="preserve">The Division will provide </w:t>
      </w:r>
      <w:r w:rsidR="00B836B9">
        <w:rPr>
          <w:rFonts w:cstheme="minorHAnsi"/>
          <w:szCs w:val="22"/>
          <w:shd w:val="clear" w:color="auto" w:fill="FFFFFF"/>
        </w:rPr>
        <w:t>updated</w:t>
      </w:r>
      <w:r w:rsidR="00531303" w:rsidRPr="00001960">
        <w:rPr>
          <w:rFonts w:cstheme="minorHAnsi"/>
          <w:szCs w:val="22"/>
          <w:shd w:val="clear" w:color="auto" w:fill="FFFFFF"/>
        </w:rPr>
        <w:t xml:space="preserve"> data </w:t>
      </w:r>
      <w:r w:rsidR="00B836B9">
        <w:rPr>
          <w:rFonts w:cstheme="minorHAnsi"/>
          <w:szCs w:val="22"/>
          <w:shd w:val="clear" w:color="auto" w:fill="FFFFFF"/>
        </w:rPr>
        <w:t>reflecti</w:t>
      </w:r>
      <w:r w:rsidR="00495C89">
        <w:rPr>
          <w:rFonts w:cstheme="minorHAnsi"/>
          <w:szCs w:val="22"/>
          <w:shd w:val="clear" w:color="auto" w:fill="FFFFFF"/>
        </w:rPr>
        <w:t>ng its p</w:t>
      </w:r>
      <w:r w:rsidR="00F63B29" w:rsidRPr="00001960">
        <w:rPr>
          <w:rFonts w:cstheme="minorHAnsi"/>
          <w:szCs w:val="22"/>
          <w:shd w:val="clear" w:color="auto" w:fill="FFFFFF"/>
        </w:rPr>
        <w:t>rogress when the transition is completed.</w:t>
      </w:r>
    </w:p>
    <w:p w14:paraId="6270B677" w14:textId="2A3441D0" w:rsidR="00CE324A" w:rsidRPr="00F63B29" w:rsidRDefault="00CE324A" w:rsidP="007413A5">
      <w:pPr>
        <w:pStyle w:val="TableParagraph"/>
        <w:tabs>
          <w:tab w:val="left" w:pos="267"/>
        </w:tabs>
        <w:ind w:left="0" w:right="517"/>
        <w:rPr>
          <w:rFonts w:asciiTheme="minorHAnsi" w:hAnsiTheme="minorHAnsi" w:cstheme="minorHAnsi"/>
          <w:bCs/>
          <w:color w:val="000000" w:themeColor="text1"/>
        </w:rPr>
      </w:pPr>
    </w:p>
    <w:p w14:paraId="554FA44F" w14:textId="01B6ABC4" w:rsidR="00875112" w:rsidRPr="00154326" w:rsidRDefault="00875112" w:rsidP="00F0534F">
      <w:pPr>
        <w:pStyle w:val="Heading4"/>
        <w:spacing w:before="0"/>
        <w:rPr>
          <w:rFonts w:cstheme="minorHAnsi"/>
        </w:rPr>
      </w:pPr>
      <w:r w:rsidRPr="00154326">
        <w:rPr>
          <w:rFonts w:cstheme="minorHAnsi"/>
        </w:rPr>
        <w:t>Priority Area #5: Increase Opportunities for Inclusive Community Living</w:t>
      </w:r>
    </w:p>
    <w:p w14:paraId="60D106A3" w14:textId="20D4F661" w:rsidR="00334CC8" w:rsidRDefault="00334CC8" w:rsidP="00334CC8">
      <w:pPr>
        <w:autoSpaceDE w:val="0"/>
        <w:autoSpaceDN w:val="0"/>
        <w:adjustRightInd w:val="0"/>
        <w:spacing w:after="0" w:line="240" w:lineRule="auto"/>
        <w:rPr>
          <w:rFonts w:ascii="Calibri" w:hAnsi="Calibri" w:cs="Calibri"/>
          <w:szCs w:val="22"/>
        </w:rPr>
      </w:pPr>
    </w:p>
    <w:p w14:paraId="29127D96" w14:textId="04C60940" w:rsidR="005D1D0B" w:rsidRDefault="00511E17" w:rsidP="005D1D0B">
      <w:r>
        <w:rPr>
          <w:rFonts w:ascii="Calibri" w:hAnsi="Calibri" w:cs="Calibri"/>
          <w:szCs w:val="22"/>
        </w:rPr>
        <w:t xml:space="preserve">The </w:t>
      </w:r>
      <w:r w:rsidR="00130F7F" w:rsidRPr="00130F7F">
        <w:rPr>
          <w:rFonts w:ascii="Calibri" w:hAnsi="Calibri" w:cs="Calibri"/>
          <w:szCs w:val="22"/>
        </w:rPr>
        <w:t>NCDHHS has continued, with</w:t>
      </w:r>
      <w:r w:rsidR="00130F7F">
        <w:rPr>
          <w:rFonts w:ascii="Calibri" w:hAnsi="Calibri" w:cs="Calibri"/>
          <w:szCs w:val="22"/>
        </w:rPr>
        <w:t xml:space="preserve"> consultation and </w:t>
      </w:r>
      <w:r w:rsidR="00130F7F" w:rsidRPr="00130F7F">
        <w:rPr>
          <w:rFonts w:ascii="Calibri" w:hAnsi="Calibri" w:cs="Calibri"/>
          <w:szCs w:val="22"/>
        </w:rPr>
        <w:t>support</w:t>
      </w:r>
      <w:r w:rsidR="00130F7F">
        <w:rPr>
          <w:rFonts w:ascii="Calibri" w:hAnsi="Calibri" w:cs="Calibri"/>
          <w:szCs w:val="22"/>
        </w:rPr>
        <w:t xml:space="preserve"> from </w:t>
      </w:r>
      <w:r w:rsidR="003B73FC">
        <w:rPr>
          <w:rFonts w:ascii="Calibri" w:hAnsi="Calibri" w:cs="Calibri"/>
          <w:szCs w:val="22"/>
        </w:rPr>
        <w:t xml:space="preserve">the </w:t>
      </w:r>
      <w:r w:rsidR="00130F7F">
        <w:rPr>
          <w:rFonts w:ascii="Calibri" w:hAnsi="Calibri" w:cs="Calibri"/>
          <w:szCs w:val="22"/>
        </w:rPr>
        <w:t>T</w:t>
      </w:r>
      <w:r w:rsidR="003B73FC">
        <w:rPr>
          <w:rFonts w:ascii="Calibri" w:hAnsi="Calibri" w:cs="Calibri"/>
          <w:szCs w:val="22"/>
        </w:rPr>
        <w:t xml:space="preserve">echnical </w:t>
      </w:r>
      <w:r w:rsidR="00130F7F">
        <w:rPr>
          <w:rFonts w:ascii="Calibri" w:hAnsi="Calibri" w:cs="Calibri"/>
          <w:szCs w:val="22"/>
        </w:rPr>
        <w:t>A</w:t>
      </w:r>
      <w:r w:rsidR="003B73FC">
        <w:rPr>
          <w:rFonts w:ascii="Calibri" w:hAnsi="Calibri" w:cs="Calibri"/>
          <w:szCs w:val="22"/>
        </w:rPr>
        <w:t xml:space="preserve">ssistance </w:t>
      </w:r>
      <w:r w:rsidR="00130F7F">
        <w:rPr>
          <w:rFonts w:ascii="Calibri" w:hAnsi="Calibri" w:cs="Calibri"/>
          <w:szCs w:val="22"/>
        </w:rPr>
        <w:t>C</w:t>
      </w:r>
      <w:r w:rsidR="003B73FC">
        <w:rPr>
          <w:rFonts w:ascii="Calibri" w:hAnsi="Calibri" w:cs="Calibri"/>
          <w:szCs w:val="22"/>
        </w:rPr>
        <w:t>ollaborative</w:t>
      </w:r>
      <w:r w:rsidR="00130F7F">
        <w:rPr>
          <w:rFonts w:ascii="Calibri" w:hAnsi="Calibri" w:cs="Calibri"/>
          <w:szCs w:val="22"/>
        </w:rPr>
        <w:t>’s</w:t>
      </w:r>
      <w:r w:rsidR="001A576E">
        <w:rPr>
          <w:rFonts w:ascii="Calibri" w:hAnsi="Calibri" w:cs="Calibri"/>
          <w:szCs w:val="22"/>
        </w:rPr>
        <w:t xml:space="preserve"> (TAC)</w:t>
      </w:r>
      <w:r w:rsidR="00130F7F">
        <w:rPr>
          <w:rFonts w:ascii="Calibri" w:hAnsi="Calibri" w:cs="Calibri"/>
          <w:szCs w:val="22"/>
        </w:rPr>
        <w:t xml:space="preserve"> Housing T</w:t>
      </w:r>
      <w:r w:rsidR="008B2B51">
        <w:rPr>
          <w:rFonts w:ascii="Calibri" w:hAnsi="Calibri" w:cs="Calibri"/>
          <w:szCs w:val="22"/>
        </w:rPr>
        <w:t>e</w:t>
      </w:r>
      <w:r w:rsidR="00130F7F">
        <w:rPr>
          <w:rFonts w:ascii="Calibri" w:hAnsi="Calibri" w:cs="Calibri"/>
          <w:szCs w:val="22"/>
        </w:rPr>
        <w:t>am</w:t>
      </w:r>
      <w:r w:rsidR="00130F7F" w:rsidRPr="00130F7F">
        <w:rPr>
          <w:rFonts w:ascii="Calibri" w:hAnsi="Calibri" w:cs="Calibri"/>
          <w:szCs w:val="22"/>
        </w:rPr>
        <w:t xml:space="preserve">, to advance the draft Strategic Housing Plan.  </w:t>
      </w:r>
      <w:r w:rsidR="00965424">
        <w:rPr>
          <w:rFonts w:ascii="Calibri" w:hAnsi="Calibri" w:cs="Calibri"/>
          <w:szCs w:val="22"/>
        </w:rPr>
        <w:t>T</w:t>
      </w:r>
      <w:r w:rsidR="00BC10C2">
        <w:t xml:space="preserve">AC </w:t>
      </w:r>
      <w:r w:rsidR="00965424">
        <w:t>ha</w:t>
      </w:r>
      <w:r w:rsidR="00BC10C2">
        <w:t xml:space="preserve">s </w:t>
      </w:r>
      <w:r w:rsidR="00965424">
        <w:t>continued</w:t>
      </w:r>
      <w:r w:rsidR="00BC10C2">
        <w:t xml:space="preserve"> working with </w:t>
      </w:r>
      <w:r w:rsidR="0061511B">
        <w:t>the Housing Leadership group to d</w:t>
      </w:r>
      <w:r w:rsidR="005D1D0B">
        <w:t>evelop</w:t>
      </w:r>
      <w:r w:rsidR="0061511B">
        <w:t xml:space="preserve"> a</w:t>
      </w:r>
      <w:r w:rsidR="005D1D0B">
        <w:t xml:space="preserve"> </w:t>
      </w:r>
      <w:r w:rsidR="0062136F">
        <w:t>one</w:t>
      </w:r>
      <w:r w:rsidR="0061511B">
        <w:t>-</w:t>
      </w:r>
      <w:r w:rsidR="005D1D0B">
        <w:t>year action plan to guide implementation</w:t>
      </w:r>
      <w:r w:rsidR="006B73E5">
        <w:t xml:space="preserve"> of the Housing Plan in</w:t>
      </w:r>
      <w:r w:rsidR="005D1D0B">
        <w:t xml:space="preserve"> 2024.</w:t>
      </w:r>
    </w:p>
    <w:p w14:paraId="739DB07F" w14:textId="70F08BDE" w:rsidR="00613F2B" w:rsidRPr="007413A5" w:rsidRDefault="00217F2E" w:rsidP="007413A5">
      <w:pPr>
        <w:spacing w:before="100" w:beforeAutospacing="1" w:after="100" w:afterAutospacing="1" w:line="240" w:lineRule="auto"/>
        <w:rPr>
          <w:rFonts w:eastAsia="Times New Roman"/>
          <w:szCs w:val="22"/>
        </w:rPr>
      </w:pPr>
      <w:r w:rsidRPr="007413A5">
        <w:rPr>
          <w:rFonts w:eastAsia="Times New Roman"/>
          <w:szCs w:val="22"/>
        </w:rPr>
        <w:t>HOPE NC</w:t>
      </w:r>
      <w:r w:rsidR="007156C4">
        <w:rPr>
          <w:rFonts w:eastAsia="Times New Roman"/>
          <w:szCs w:val="22"/>
        </w:rPr>
        <w:t>,</w:t>
      </w:r>
      <w:r w:rsidR="00646FA3" w:rsidRPr="007413A5">
        <w:rPr>
          <w:rStyle w:val="FootnoteReference"/>
          <w:rFonts w:eastAsia="Times New Roman"/>
          <w:szCs w:val="22"/>
        </w:rPr>
        <w:footnoteReference w:id="5"/>
      </w:r>
      <w:r w:rsidRPr="007413A5">
        <w:rPr>
          <w:rFonts w:eastAsia="Times New Roman"/>
          <w:szCs w:val="22"/>
        </w:rPr>
        <w:t xml:space="preserve"> in collaboration with</w:t>
      </w:r>
      <w:r w:rsidR="00A219AE" w:rsidRPr="007413A5">
        <w:rPr>
          <w:rFonts w:eastAsia="Times New Roman"/>
          <w:szCs w:val="22"/>
        </w:rPr>
        <w:t xml:space="preserve"> UNC TEACHH</w:t>
      </w:r>
      <w:r w:rsidR="00CF4AA3">
        <w:rPr>
          <w:rFonts w:ascii="Roboto" w:hAnsi="Roboto"/>
          <w:color w:val="2E2E2E"/>
          <w:shd w:val="clear" w:color="auto" w:fill="FFFFFF"/>
        </w:rPr>
        <w:t>®</w:t>
      </w:r>
      <w:r w:rsidR="007A7B27">
        <w:rPr>
          <w:rFonts w:ascii="Roboto" w:hAnsi="Roboto"/>
          <w:color w:val="2E2E2E"/>
          <w:shd w:val="clear" w:color="auto" w:fill="FFFFFF"/>
        </w:rPr>
        <w:t>,</w:t>
      </w:r>
      <w:r w:rsidR="00CF4AA3">
        <w:rPr>
          <w:rStyle w:val="FootnoteReference"/>
          <w:rFonts w:ascii="Roboto" w:hAnsi="Roboto"/>
          <w:color w:val="2E2E2E"/>
          <w:shd w:val="clear" w:color="auto" w:fill="FFFFFF"/>
        </w:rPr>
        <w:footnoteReference w:id="6"/>
      </w:r>
      <w:r w:rsidR="00B92678" w:rsidRPr="007413A5">
        <w:rPr>
          <w:rFonts w:eastAsia="Times New Roman"/>
          <w:szCs w:val="22"/>
        </w:rPr>
        <w:t xml:space="preserve"> conducted a comprehensive needs assessment for housing for adults with</w:t>
      </w:r>
      <w:r w:rsidR="00AE0333">
        <w:rPr>
          <w:rFonts w:eastAsia="Times New Roman"/>
          <w:szCs w:val="22"/>
        </w:rPr>
        <w:t xml:space="preserve"> intellectual and other developmental disabilities</w:t>
      </w:r>
      <w:r w:rsidR="00B92678" w:rsidRPr="007413A5">
        <w:rPr>
          <w:rFonts w:eastAsia="Times New Roman"/>
          <w:szCs w:val="22"/>
        </w:rPr>
        <w:t xml:space="preserve"> </w:t>
      </w:r>
      <w:r w:rsidR="00AE0333">
        <w:rPr>
          <w:rFonts w:eastAsia="Times New Roman"/>
          <w:szCs w:val="22"/>
        </w:rPr>
        <w:t>(</w:t>
      </w:r>
      <w:r w:rsidR="00B92678" w:rsidRPr="007413A5">
        <w:rPr>
          <w:rFonts w:eastAsia="Times New Roman"/>
          <w:szCs w:val="22"/>
        </w:rPr>
        <w:t>I/DD</w:t>
      </w:r>
      <w:r w:rsidR="00AE0333">
        <w:rPr>
          <w:rFonts w:eastAsia="Times New Roman"/>
          <w:szCs w:val="22"/>
        </w:rPr>
        <w:t>)</w:t>
      </w:r>
      <w:r w:rsidR="00B92678" w:rsidRPr="007413A5">
        <w:rPr>
          <w:rFonts w:eastAsia="Times New Roman"/>
          <w:szCs w:val="22"/>
        </w:rPr>
        <w:t>, including a family caregiver survey</w:t>
      </w:r>
      <w:r w:rsidR="00030DDA">
        <w:rPr>
          <w:rFonts w:eastAsia="Times New Roman"/>
          <w:szCs w:val="22"/>
        </w:rPr>
        <w:t>,</w:t>
      </w:r>
      <w:r w:rsidR="00B92678" w:rsidRPr="007413A5">
        <w:rPr>
          <w:rFonts w:eastAsia="Times New Roman"/>
          <w:szCs w:val="22"/>
        </w:rPr>
        <w:t xml:space="preserve"> completed by 208 individuals</w:t>
      </w:r>
      <w:r w:rsidR="00030DDA">
        <w:rPr>
          <w:rFonts w:eastAsia="Times New Roman"/>
          <w:szCs w:val="22"/>
        </w:rPr>
        <w:t>,</w:t>
      </w:r>
      <w:r w:rsidR="00B92678" w:rsidRPr="007413A5">
        <w:rPr>
          <w:rFonts w:eastAsia="Times New Roman"/>
          <w:szCs w:val="22"/>
        </w:rPr>
        <w:t xml:space="preserve"> and 30 one-on-one interviews with adults with I/DD. </w:t>
      </w:r>
      <w:r w:rsidR="00AA3922">
        <w:rPr>
          <w:rFonts w:eastAsia="Times New Roman"/>
          <w:szCs w:val="22"/>
        </w:rPr>
        <w:t xml:space="preserve"> </w:t>
      </w:r>
      <w:r w:rsidR="00B92678" w:rsidRPr="007413A5">
        <w:rPr>
          <w:rFonts w:eastAsia="Times New Roman"/>
          <w:szCs w:val="22"/>
        </w:rPr>
        <w:t>UNC-TEACCH</w:t>
      </w:r>
      <w:r w:rsidR="00C334D1">
        <w:rPr>
          <w:rFonts w:ascii="Roboto" w:hAnsi="Roboto"/>
          <w:color w:val="2E2E2E"/>
          <w:shd w:val="clear" w:color="auto" w:fill="FFFFFF"/>
        </w:rPr>
        <w:t>®</w:t>
      </w:r>
      <w:r w:rsidR="00B92678" w:rsidRPr="007413A5">
        <w:rPr>
          <w:rFonts w:eastAsia="Times New Roman"/>
          <w:szCs w:val="22"/>
        </w:rPr>
        <w:t xml:space="preserve"> </w:t>
      </w:r>
      <w:r w:rsidR="00157D01" w:rsidRPr="007413A5">
        <w:rPr>
          <w:rFonts w:eastAsia="Times New Roman"/>
          <w:szCs w:val="22"/>
        </w:rPr>
        <w:t xml:space="preserve">conducted </w:t>
      </w:r>
      <w:r w:rsidR="00B92678" w:rsidRPr="007413A5">
        <w:rPr>
          <w:rFonts w:eastAsia="Times New Roman"/>
          <w:szCs w:val="22"/>
        </w:rPr>
        <w:t>analysis</w:t>
      </w:r>
      <w:r w:rsidR="001D5F0B" w:rsidRPr="007413A5">
        <w:rPr>
          <w:rFonts w:eastAsia="Times New Roman"/>
          <w:szCs w:val="22"/>
        </w:rPr>
        <w:t xml:space="preserve"> of the results</w:t>
      </w:r>
      <w:r w:rsidR="001E76DA" w:rsidRPr="007413A5">
        <w:rPr>
          <w:rFonts w:eastAsia="Times New Roman"/>
          <w:szCs w:val="22"/>
        </w:rPr>
        <w:t xml:space="preserve">; the report is </w:t>
      </w:r>
      <w:r w:rsidR="00EF01F2" w:rsidRPr="007413A5">
        <w:rPr>
          <w:rFonts w:eastAsia="Times New Roman"/>
          <w:szCs w:val="22"/>
        </w:rPr>
        <w:t>p</w:t>
      </w:r>
      <w:r w:rsidR="001E76DA" w:rsidRPr="007413A5">
        <w:rPr>
          <w:rFonts w:eastAsia="Times New Roman"/>
          <w:szCs w:val="22"/>
        </w:rPr>
        <w:t>ending</w:t>
      </w:r>
      <w:r w:rsidR="00B92678" w:rsidRPr="007413A5">
        <w:rPr>
          <w:rFonts w:eastAsia="Times New Roman"/>
          <w:szCs w:val="22"/>
        </w:rPr>
        <w:t>.</w:t>
      </w:r>
      <w:r w:rsidR="00613F2B" w:rsidRPr="007413A5">
        <w:rPr>
          <w:rFonts w:eastAsia="Times New Roman"/>
          <w:szCs w:val="22"/>
        </w:rPr>
        <w:t xml:space="preserve">  In addition, HOPE NC hosted the first NC Inclusive Housing Coalition, bringing together 12 groups across the state working on creating more housing options for people with I/DD.</w:t>
      </w:r>
    </w:p>
    <w:p w14:paraId="2F221F71" w14:textId="35756320" w:rsidR="00DB26EA" w:rsidRPr="007413A5" w:rsidRDefault="00DB26EA" w:rsidP="00DB26EA">
      <w:pPr>
        <w:shd w:val="clear" w:color="auto" w:fill="FFFFFF"/>
        <w:spacing w:after="100" w:afterAutospacing="1" w:line="240" w:lineRule="auto"/>
        <w:rPr>
          <w:rFonts w:eastAsia="Times New Roman" w:cs="Times New Roman"/>
          <w:color w:val="212529"/>
          <w:szCs w:val="22"/>
        </w:rPr>
      </w:pPr>
      <w:r w:rsidRPr="007413A5">
        <w:rPr>
          <w:rFonts w:eastAsia="Times New Roman" w:cs="Times New Roman"/>
          <w:color w:val="212529"/>
          <w:szCs w:val="22"/>
        </w:rPr>
        <w:t>The State/County Special Assistance In-Home Program for Adults (SAIH)</w:t>
      </w:r>
      <w:r w:rsidR="00704733">
        <w:rPr>
          <w:rStyle w:val="FootnoteReference"/>
          <w:rFonts w:eastAsia="Times New Roman" w:cs="Times New Roman"/>
          <w:color w:val="212529"/>
          <w:szCs w:val="22"/>
        </w:rPr>
        <w:footnoteReference w:id="7"/>
      </w:r>
      <w:r w:rsidRPr="007413A5">
        <w:rPr>
          <w:rFonts w:eastAsia="Times New Roman" w:cs="Times New Roman"/>
          <w:color w:val="212529"/>
          <w:szCs w:val="22"/>
        </w:rPr>
        <w:t xml:space="preserve"> provides a cash supplement to low-income individuals who are at risk of entering a residential facility. </w:t>
      </w:r>
      <w:r w:rsidR="004B0DCE">
        <w:rPr>
          <w:rFonts w:eastAsia="Times New Roman" w:cs="Times New Roman"/>
          <w:color w:val="212529"/>
          <w:szCs w:val="22"/>
        </w:rPr>
        <w:t xml:space="preserve"> </w:t>
      </w:r>
      <w:r w:rsidRPr="007413A5">
        <w:rPr>
          <w:rFonts w:eastAsia="Times New Roman" w:cs="Times New Roman"/>
          <w:color w:val="212529"/>
          <w:szCs w:val="22"/>
        </w:rPr>
        <w:t>SAIH provides additional support services and income to individuals who would prefer to live at home.</w:t>
      </w:r>
      <w:r>
        <w:rPr>
          <w:rFonts w:eastAsia="Times New Roman" w:cs="Times New Roman"/>
          <w:color w:val="212529"/>
          <w:szCs w:val="22"/>
        </w:rPr>
        <w:t xml:space="preserve"> </w:t>
      </w:r>
      <w:r w:rsidR="004B0DCE">
        <w:rPr>
          <w:rFonts w:eastAsia="Times New Roman" w:cs="Times New Roman"/>
          <w:color w:val="212529"/>
          <w:szCs w:val="22"/>
        </w:rPr>
        <w:t xml:space="preserve"> </w:t>
      </w:r>
      <w:r w:rsidR="00C334D1">
        <w:rPr>
          <w:rFonts w:eastAsia="Times New Roman" w:cs="Times New Roman"/>
          <w:color w:val="212529"/>
          <w:szCs w:val="22"/>
        </w:rPr>
        <w:t>The Division of Aging and Adult Services (DAAS)</w:t>
      </w:r>
      <w:r w:rsidR="00CF5D27">
        <w:rPr>
          <w:rFonts w:eastAsia="Times New Roman" w:cs="Times New Roman"/>
          <w:color w:val="212529"/>
          <w:szCs w:val="22"/>
        </w:rPr>
        <w:t xml:space="preserve"> </w:t>
      </w:r>
      <w:r w:rsidR="002F41EB">
        <w:rPr>
          <w:rFonts w:eastAsia="Times New Roman" w:cs="Times New Roman"/>
          <w:color w:val="212529"/>
          <w:szCs w:val="22"/>
        </w:rPr>
        <w:t xml:space="preserve">set forth a strategy to </w:t>
      </w:r>
      <w:r w:rsidR="004B0DCE" w:rsidRPr="004850A0">
        <w:t>a</w:t>
      </w:r>
      <w:r w:rsidR="002F41EB" w:rsidRPr="004850A0">
        <w:t>dvocate for increased access and eligibility for the SAIH program.</w:t>
      </w:r>
      <w:r w:rsidR="002F41EB">
        <w:rPr>
          <w:i/>
          <w:iCs/>
        </w:rPr>
        <w:t xml:space="preserve">  </w:t>
      </w:r>
      <w:r w:rsidR="00F62888">
        <w:t>The quarter p</w:t>
      </w:r>
      <w:r w:rsidR="00E83C94">
        <w:t xml:space="preserve">rior to </w:t>
      </w:r>
      <w:r w:rsidR="00F62888">
        <w:t xml:space="preserve">implementation of </w:t>
      </w:r>
      <w:r w:rsidR="00E83C94">
        <w:t xml:space="preserve">the Olmstead Plan, </w:t>
      </w:r>
      <w:r w:rsidR="00D8558B">
        <w:t xml:space="preserve">the </w:t>
      </w:r>
      <w:r w:rsidR="005C2109">
        <w:t>DAAS reported 22.5% of all S</w:t>
      </w:r>
      <w:r w:rsidR="00C63ACE">
        <w:t xml:space="preserve">pecial </w:t>
      </w:r>
      <w:r w:rsidR="005C2109">
        <w:t>A</w:t>
      </w:r>
      <w:r w:rsidR="00C63ACE">
        <w:t>ssistance</w:t>
      </w:r>
      <w:r w:rsidR="00AE1E14">
        <w:t xml:space="preserve"> (SA)</w:t>
      </w:r>
      <w:r w:rsidR="005C2109">
        <w:t xml:space="preserve"> recipients</w:t>
      </w:r>
      <w:r w:rsidR="00C63ACE">
        <w:t xml:space="preserve"> received support to remain in their homes</w:t>
      </w:r>
      <w:r w:rsidR="00F62888">
        <w:t xml:space="preserve">.  </w:t>
      </w:r>
      <w:r w:rsidR="008B334A">
        <w:t>As of November 2023,</w:t>
      </w:r>
      <w:r w:rsidR="00746AEE">
        <w:t xml:space="preserve"> the DAAS reported </w:t>
      </w:r>
      <w:r w:rsidR="00255A5F">
        <w:t>27.2% of all SA recipients</w:t>
      </w:r>
      <w:r w:rsidR="00AE1E14">
        <w:t xml:space="preserve"> </w:t>
      </w:r>
      <w:r w:rsidR="006A7CF0">
        <w:t xml:space="preserve">received support to remain in their homes, </w:t>
      </w:r>
      <w:r w:rsidR="00D8558B">
        <w:t>a</w:t>
      </w:r>
      <w:r w:rsidR="006A7CF0">
        <w:t xml:space="preserve">n increase of </w:t>
      </w:r>
      <w:r w:rsidR="00D8558B">
        <w:t>4.7%.</w:t>
      </w:r>
    </w:p>
    <w:p w14:paraId="596BDE94" w14:textId="4F20C726" w:rsidR="001C20D6" w:rsidRPr="003C1C60" w:rsidRDefault="001C20D6" w:rsidP="007413A5">
      <w:pPr>
        <w:pStyle w:val="TableParagraph"/>
        <w:tabs>
          <w:tab w:val="left" w:pos="267"/>
        </w:tabs>
        <w:ind w:left="0" w:right="989"/>
      </w:pPr>
      <w:r w:rsidRPr="00E04E18">
        <w:t xml:space="preserve">As </w:t>
      </w:r>
      <w:r w:rsidRPr="00660B8B">
        <w:t xml:space="preserve">of </w:t>
      </w:r>
      <w:r w:rsidRPr="007413A5">
        <w:t>October 2023</w:t>
      </w:r>
      <w:r w:rsidR="008536AF" w:rsidRPr="007413A5">
        <w:t>,</w:t>
      </w:r>
      <w:r w:rsidRPr="00660B8B">
        <w:t xml:space="preserve"> </w:t>
      </w:r>
      <w:r w:rsidR="00C12187">
        <w:t xml:space="preserve">the </w:t>
      </w:r>
      <w:r w:rsidR="00C12187" w:rsidRPr="00E04E18">
        <w:t>N</w:t>
      </w:r>
      <w:r w:rsidR="00C12187">
        <w:t xml:space="preserve">orth </w:t>
      </w:r>
      <w:r w:rsidR="00C12187" w:rsidRPr="00E04E18">
        <w:t>C</w:t>
      </w:r>
      <w:r w:rsidR="00C12187">
        <w:t xml:space="preserve">arolina </w:t>
      </w:r>
      <w:r w:rsidR="00C12187" w:rsidRPr="00E04E18">
        <w:t>A</w:t>
      </w:r>
      <w:r w:rsidR="00C12187">
        <w:t xml:space="preserve">ssistive </w:t>
      </w:r>
      <w:r w:rsidR="00C12187" w:rsidRPr="00E04E18">
        <w:t>T</w:t>
      </w:r>
      <w:r w:rsidR="00C12187">
        <w:t xml:space="preserve">echnology </w:t>
      </w:r>
      <w:r w:rsidR="00C12187" w:rsidRPr="00E04E18">
        <w:t>P</w:t>
      </w:r>
      <w:r w:rsidR="00C12187">
        <w:t>rogram</w:t>
      </w:r>
      <w:r w:rsidR="00C12187" w:rsidRPr="00E04E18">
        <w:t xml:space="preserve"> </w:t>
      </w:r>
      <w:r w:rsidR="00C12187">
        <w:t>(</w:t>
      </w:r>
      <w:r w:rsidRPr="00C12187">
        <w:t>NCATP</w:t>
      </w:r>
      <w:r w:rsidR="00153EF0">
        <w:t>)</w:t>
      </w:r>
      <w:r w:rsidRPr="00E04E18">
        <w:t xml:space="preserve"> </w:t>
      </w:r>
      <w:r w:rsidRPr="003C1C60">
        <w:t xml:space="preserve">served 197 individuals under the </w:t>
      </w:r>
      <w:r w:rsidR="005C5219">
        <w:t>Aging and Disability Resource Center (</w:t>
      </w:r>
      <w:r w:rsidRPr="003C1C60">
        <w:t>ADRC</w:t>
      </w:r>
      <w:r w:rsidR="005C5219">
        <w:t>)</w:t>
      </w:r>
      <w:r w:rsidRPr="003C1C60">
        <w:t xml:space="preserve"> and Access grant</w:t>
      </w:r>
      <w:r w:rsidR="00202557" w:rsidRPr="003C1C60">
        <w:t xml:space="preserve">, which </w:t>
      </w:r>
      <w:r w:rsidR="00FA5940" w:rsidRPr="003C1C60">
        <w:t>ended September 30, 2023</w:t>
      </w:r>
      <w:r w:rsidRPr="003C1C60">
        <w:t>.</w:t>
      </w:r>
      <w:r w:rsidR="000F3733">
        <w:t xml:space="preserve"> </w:t>
      </w:r>
      <w:r w:rsidR="00202557" w:rsidRPr="003C1C60">
        <w:t xml:space="preserve"> </w:t>
      </w:r>
      <w:r w:rsidRPr="003C1C60">
        <w:t>A total of 907 devices were ordered and received.</w:t>
      </w:r>
      <w:r w:rsidR="00202557" w:rsidRPr="003C1C60">
        <w:t xml:space="preserve"> </w:t>
      </w:r>
      <w:r w:rsidR="000F3733">
        <w:t xml:space="preserve"> </w:t>
      </w:r>
      <w:r w:rsidR="006649CF" w:rsidRPr="003C1C60">
        <w:t>All individuals received t</w:t>
      </w:r>
      <w:r w:rsidRPr="003C1C60">
        <w:t xml:space="preserve">raining and set up </w:t>
      </w:r>
      <w:r w:rsidR="006649CF" w:rsidRPr="003C1C60">
        <w:t>of their devices</w:t>
      </w:r>
      <w:r w:rsidRPr="003C1C60">
        <w:t>.</w:t>
      </w:r>
    </w:p>
    <w:p w14:paraId="10119615" w14:textId="77777777" w:rsidR="00C12187" w:rsidRPr="003C1C60" w:rsidRDefault="00C12187" w:rsidP="005209C0">
      <w:pPr>
        <w:pStyle w:val="TableParagraph"/>
        <w:tabs>
          <w:tab w:val="left" w:pos="267"/>
        </w:tabs>
        <w:ind w:left="0" w:right="597"/>
      </w:pPr>
    </w:p>
    <w:p w14:paraId="20E6E457" w14:textId="658B1730" w:rsidR="00AC40D8" w:rsidRPr="003C1C60" w:rsidRDefault="00153EF0" w:rsidP="005209C0">
      <w:pPr>
        <w:pStyle w:val="TableParagraph"/>
        <w:tabs>
          <w:tab w:val="left" w:pos="267"/>
        </w:tabs>
        <w:ind w:left="0" w:right="597"/>
      </w:pPr>
      <w:r w:rsidRPr="003C1C60">
        <w:t xml:space="preserve">The </w:t>
      </w:r>
      <w:r w:rsidR="00AC40D8" w:rsidRPr="003C1C60">
        <w:t>NCATP hosted the annual A</w:t>
      </w:r>
      <w:r w:rsidR="00720414" w:rsidRPr="003C1C60">
        <w:t xml:space="preserve">ssistive </w:t>
      </w:r>
      <w:r w:rsidR="00AC40D8" w:rsidRPr="003C1C60">
        <w:t>T</w:t>
      </w:r>
      <w:r w:rsidR="00720414" w:rsidRPr="003C1C60">
        <w:t>echnology</w:t>
      </w:r>
      <w:r w:rsidR="00AC40D8" w:rsidRPr="003C1C60">
        <w:t xml:space="preserve"> </w:t>
      </w:r>
      <w:r w:rsidR="003C1C60">
        <w:t xml:space="preserve">(AT) </w:t>
      </w:r>
      <w:r w:rsidR="00AC40D8" w:rsidRPr="003C1C60">
        <w:t xml:space="preserve">Expo in October 2023 with over 500 people </w:t>
      </w:r>
      <w:r w:rsidR="005209C0" w:rsidRPr="003C1C60">
        <w:t xml:space="preserve">representing all </w:t>
      </w:r>
      <w:r w:rsidR="00720414" w:rsidRPr="003C1C60">
        <w:t xml:space="preserve">100 counties </w:t>
      </w:r>
      <w:r w:rsidR="00AC40D8" w:rsidRPr="003C1C60">
        <w:t>in attendance</w:t>
      </w:r>
      <w:r w:rsidR="0009146D" w:rsidRPr="003C1C60">
        <w:t>;</w:t>
      </w:r>
      <w:r w:rsidR="005209C0" w:rsidRPr="003C1C60">
        <w:t xml:space="preserve"> </w:t>
      </w:r>
      <w:r w:rsidR="00AC40D8" w:rsidRPr="003C1C60">
        <w:t>197 attended the AT Expo virtually.</w:t>
      </w:r>
    </w:p>
    <w:p w14:paraId="3164CF11" w14:textId="77777777" w:rsidR="00C12187" w:rsidRPr="003C1C60" w:rsidRDefault="00C12187" w:rsidP="005209C0">
      <w:pPr>
        <w:pStyle w:val="TableParagraph"/>
        <w:tabs>
          <w:tab w:val="left" w:pos="267"/>
        </w:tabs>
        <w:ind w:left="0" w:right="597"/>
      </w:pPr>
    </w:p>
    <w:p w14:paraId="72C9892F" w14:textId="09369C17" w:rsidR="00C12187" w:rsidRPr="003C1C60" w:rsidRDefault="00C12187" w:rsidP="00C12187">
      <w:pPr>
        <w:pStyle w:val="TableParagraph"/>
        <w:tabs>
          <w:tab w:val="left" w:pos="267"/>
        </w:tabs>
        <w:spacing w:line="280" w:lineRule="exact"/>
        <w:ind w:left="0"/>
      </w:pPr>
      <w:r w:rsidRPr="003C1C60">
        <w:t>On November 1, 2023 the NCATP received notice of an additional $400,000.00 in SFY budget 2023</w:t>
      </w:r>
      <w:r w:rsidR="001854DF">
        <w:t xml:space="preserve"> </w:t>
      </w:r>
      <w:r w:rsidRPr="003C1C60">
        <w:t>-</w:t>
      </w:r>
      <w:r w:rsidR="001854DF">
        <w:t xml:space="preserve"> </w:t>
      </w:r>
      <w:r w:rsidRPr="003C1C60">
        <w:t xml:space="preserve">2024. </w:t>
      </w:r>
      <w:r w:rsidR="00E355A7">
        <w:t xml:space="preserve"> </w:t>
      </w:r>
      <w:r w:rsidRPr="003C1C60">
        <w:t xml:space="preserve">Current orders were submitted for the </w:t>
      </w:r>
      <w:r w:rsidR="00E355A7">
        <w:t>state fiscal year</w:t>
      </w:r>
      <w:r w:rsidRPr="003C1C60">
        <w:t>, increasing access to Assistive Technology across N</w:t>
      </w:r>
      <w:r w:rsidR="003C5C7C">
        <w:t xml:space="preserve">orth </w:t>
      </w:r>
      <w:r w:rsidRPr="003C1C60">
        <w:t>C</w:t>
      </w:r>
      <w:r w:rsidR="003C5C7C">
        <w:t>arolina</w:t>
      </w:r>
      <w:r w:rsidRPr="003C1C60">
        <w:t xml:space="preserve">. </w:t>
      </w:r>
      <w:r w:rsidR="00E355A7">
        <w:t xml:space="preserve"> </w:t>
      </w:r>
      <w:r w:rsidRPr="003C1C60">
        <w:t xml:space="preserve">Focus areas include </w:t>
      </w:r>
      <w:r w:rsidR="00E355A7">
        <w:t>four</w:t>
      </w:r>
      <w:r w:rsidRPr="003C1C60">
        <w:t xml:space="preserve"> Smart Home demo</w:t>
      </w:r>
      <w:r w:rsidR="00E355A7">
        <w:t>nstration</w:t>
      </w:r>
      <w:r w:rsidRPr="003C1C60">
        <w:t xml:space="preserve"> sites in Charlotte, Greensboro, Raleigh</w:t>
      </w:r>
      <w:r w:rsidR="00E355A7">
        <w:t>,</w:t>
      </w:r>
      <w:r w:rsidRPr="003C1C60">
        <w:t xml:space="preserve"> and Greenville.</w:t>
      </w:r>
    </w:p>
    <w:p w14:paraId="38A0C6C3" w14:textId="77777777" w:rsidR="00C12187" w:rsidRPr="00E04E18" w:rsidRDefault="00C12187" w:rsidP="00C12187">
      <w:pPr>
        <w:pStyle w:val="TableParagraph"/>
        <w:tabs>
          <w:tab w:val="left" w:pos="267"/>
        </w:tabs>
        <w:spacing w:line="280" w:lineRule="exact"/>
        <w:ind w:left="0"/>
      </w:pPr>
    </w:p>
    <w:p w14:paraId="738B4F81" w14:textId="56AB5141" w:rsidR="00875112" w:rsidRPr="00C853C5" w:rsidRDefault="00875112" w:rsidP="002D7508">
      <w:pPr>
        <w:tabs>
          <w:tab w:val="left" w:pos="4730"/>
        </w:tabs>
        <w:rPr>
          <w:rFonts w:cstheme="minorHAnsi"/>
          <w:bCs/>
          <w:spacing w:val="-4"/>
        </w:rPr>
      </w:pPr>
      <w:r w:rsidRPr="007F49FF">
        <w:rPr>
          <w:rFonts w:cstheme="minorHAnsi"/>
          <w:b/>
          <w:i/>
          <w:color w:val="007FAA" w:themeColor="accent2"/>
          <w:sz w:val="24"/>
        </w:rPr>
        <w:t>Priority Area #6: Address Gaps in Services</w:t>
      </w:r>
    </w:p>
    <w:p w14:paraId="0EDBF2B3" w14:textId="6488671B" w:rsidR="008F0637" w:rsidRPr="00842D0C" w:rsidRDefault="008F0637" w:rsidP="002D7508">
      <w:pPr>
        <w:tabs>
          <w:tab w:val="left" w:pos="4730"/>
        </w:tabs>
        <w:rPr>
          <w:rFonts w:cstheme="minorHAnsi"/>
          <w:bCs/>
          <w:spacing w:val="-4"/>
          <w:szCs w:val="22"/>
        </w:rPr>
      </w:pPr>
      <w:r>
        <w:rPr>
          <w:rFonts w:cstheme="minorHAnsi"/>
          <w:bCs/>
          <w:spacing w:val="-4"/>
        </w:rPr>
        <w:t>Ef</w:t>
      </w:r>
      <w:r w:rsidR="006C56C8">
        <w:rPr>
          <w:rFonts w:cstheme="minorHAnsi"/>
          <w:bCs/>
          <w:spacing w:val="-4"/>
        </w:rPr>
        <w:t>f</w:t>
      </w:r>
      <w:r>
        <w:rPr>
          <w:rFonts w:cstheme="minorHAnsi"/>
          <w:bCs/>
          <w:spacing w:val="-4"/>
        </w:rPr>
        <w:t>ective December 1, 2023</w:t>
      </w:r>
      <w:r w:rsidR="006C56C8">
        <w:rPr>
          <w:rFonts w:cstheme="minorHAnsi"/>
          <w:bCs/>
          <w:spacing w:val="-4"/>
        </w:rPr>
        <w:t>, North Carolina implemented Medicaid expansion</w:t>
      </w:r>
      <w:r w:rsidR="0080581B">
        <w:rPr>
          <w:rFonts w:cstheme="minorHAnsi"/>
          <w:bCs/>
          <w:spacing w:val="-4"/>
        </w:rPr>
        <w:t xml:space="preserve">, </w:t>
      </w:r>
      <w:r w:rsidR="00163CCB">
        <w:rPr>
          <w:rFonts w:cstheme="minorHAnsi"/>
          <w:bCs/>
          <w:spacing w:val="-4"/>
        </w:rPr>
        <w:t>p</w:t>
      </w:r>
      <w:r w:rsidR="0080581B">
        <w:rPr>
          <w:rFonts w:cstheme="minorHAnsi"/>
          <w:bCs/>
          <w:spacing w:val="-4"/>
        </w:rPr>
        <w:t>roviding healthcare cover</w:t>
      </w:r>
      <w:r w:rsidR="003C6EA4">
        <w:rPr>
          <w:rFonts w:cstheme="minorHAnsi"/>
          <w:bCs/>
          <w:spacing w:val="-4"/>
        </w:rPr>
        <w:t>age to people ages 19 – 64 w</w:t>
      </w:r>
      <w:r w:rsidR="0001150A">
        <w:rPr>
          <w:rFonts w:cstheme="minorHAnsi"/>
          <w:bCs/>
          <w:spacing w:val="-4"/>
        </w:rPr>
        <w:t>ho may not have previously qualified</w:t>
      </w:r>
      <w:r w:rsidR="003C6EA4">
        <w:rPr>
          <w:rFonts w:cstheme="minorHAnsi"/>
          <w:bCs/>
          <w:spacing w:val="-4"/>
        </w:rPr>
        <w:t xml:space="preserve">. </w:t>
      </w:r>
      <w:r w:rsidR="00BA34C0">
        <w:rPr>
          <w:rFonts w:cstheme="minorHAnsi"/>
          <w:bCs/>
          <w:spacing w:val="-4"/>
        </w:rPr>
        <w:t xml:space="preserve"> </w:t>
      </w:r>
      <w:r w:rsidR="0001150A">
        <w:rPr>
          <w:rFonts w:cstheme="minorHAnsi"/>
          <w:bCs/>
          <w:spacing w:val="-4"/>
        </w:rPr>
        <w:t xml:space="preserve">These individuals now have access </w:t>
      </w:r>
      <w:r w:rsidR="00842D0C">
        <w:rPr>
          <w:rFonts w:cstheme="minorHAnsi"/>
          <w:bCs/>
          <w:spacing w:val="-4"/>
        </w:rPr>
        <w:t xml:space="preserve">to coverage </w:t>
      </w:r>
      <w:r w:rsidR="00842D0C" w:rsidRPr="00842D0C">
        <w:rPr>
          <w:rFonts w:cstheme="minorHAnsi"/>
          <w:bCs/>
          <w:spacing w:val="-4"/>
          <w:szCs w:val="22"/>
        </w:rPr>
        <w:t>for</w:t>
      </w:r>
      <w:r w:rsidR="003C6EA4" w:rsidRPr="00842D0C">
        <w:rPr>
          <w:rFonts w:cstheme="minorHAnsi"/>
          <w:bCs/>
          <w:spacing w:val="-4"/>
          <w:szCs w:val="22"/>
        </w:rPr>
        <w:t xml:space="preserve"> </w:t>
      </w:r>
      <w:r w:rsidR="003C6EA4" w:rsidRPr="007413A5">
        <w:rPr>
          <w:rFonts w:cstheme="minorHAnsi"/>
          <w:color w:val="212529"/>
          <w:szCs w:val="22"/>
          <w:shd w:val="clear" w:color="auto" w:fill="FFFFFF"/>
        </w:rPr>
        <w:t>doctor visits, yearly check-ups, emergency care, dental care, mental health</w:t>
      </w:r>
      <w:r w:rsidR="00566745">
        <w:rPr>
          <w:rFonts w:cstheme="minorHAnsi"/>
          <w:color w:val="212529"/>
          <w:szCs w:val="22"/>
          <w:shd w:val="clear" w:color="auto" w:fill="FFFFFF"/>
        </w:rPr>
        <w:t xml:space="preserve"> services</w:t>
      </w:r>
      <w:r w:rsidR="003C6EA4" w:rsidRPr="007413A5">
        <w:rPr>
          <w:rFonts w:cstheme="minorHAnsi"/>
          <w:color w:val="212529"/>
          <w:szCs w:val="22"/>
          <w:shd w:val="clear" w:color="auto" w:fill="FFFFFF"/>
        </w:rPr>
        <w:t xml:space="preserve"> and more</w:t>
      </w:r>
      <w:r w:rsidR="00842D0C">
        <w:rPr>
          <w:rFonts w:cstheme="minorHAnsi"/>
          <w:color w:val="212529"/>
          <w:szCs w:val="22"/>
          <w:shd w:val="clear" w:color="auto" w:fill="FFFFFF"/>
        </w:rPr>
        <w:t xml:space="preserve">, </w:t>
      </w:r>
      <w:r w:rsidR="003C6EA4" w:rsidRPr="007413A5">
        <w:rPr>
          <w:rFonts w:cstheme="minorHAnsi"/>
          <w:color w:val="212529"/>
          <w:szCs w:val="22"/>
          <w:shd w:val="clear" w:color="auto" w:fill="FFFFFF"/>
        </w:rPr>
        <w:t>at little or no cost</w:t>
      </w:r>
      <w:r w:rsidR="00566745">
        <w:rPr>
          <w:rFonts w:cstheme="minorHAnsi"/>
          <w:color w:val="212529"/>
          <w:szCs w:val="22"/>
          <w:shd w:val="clear" w:color="auto" w:fill="FFFFFF"/>
        </w:rPr>
        <w:t>.</w:t>
      </w:r>
    </w:p>
    <w:p w14:paraId="6428D8E8" w14:textId="3EF7764A" w:rsidR="002D7508" w:rsidRDefault="00BF1EC9" w:rsidP="002D7508">
      <w:pPr>
        <w:tabs>
          <w:tab w:val="left" w:pos="4730"/>
        </w:tabs>
        <w:rPr>
          <w:rFonts w:cstheme="minorHAnsi"/>
          <w:bCs/>
          <w:spacing w:val="-4"/>
        </w:rPr>
      </w:pPr>
      <w:r>
        <w:rPr>
          <w:rFonts w:cstheme="minorHAnsi"/>
          <w:bCs/>
          <w:spacing w:val="-4"/>
        </w:rPr>
        <w:t xml:space="preserve">The </w:t>
      </w:r>
      <w:r w:rsidRPr="003B735D">
        <w:rPr>
          <w:rFonts w:cstheme="minorHAnsi"/>
          <w:bCs/>
          <w:spacing w:val="-4"/>
        </w:rPr>
        <w:t>D</w:t>
      </w:r>
      <w:r>
        <w:rPr>
          <w:rFonts w:cstheme="minorHAnsi"/>
          <w:bCs/>
          <w:spacing w:val="-4"/>
        </w:rPr>
        <w:t xml:space="preserve">ivision of </w:t>
      </w:r>
      <w:r w:rsidRPr="003B735D">
        <w:rPr>
          <w:rFonts w:cstheme="minorHAnsi"/>
          <w:bCs/>
          <w:spacing w:val="-4"/>
        </w:rPr>
        <w:t>H</w:t>
      </w:r>
      <w:r>
        <w:rPr>
          <w:rFonts w:cstheme="minorHAnsi"/>
          <w:bCs/>
          <w:spacing w:val="-4"/>
        </w:rPr>
        <w:t xml:space="preserve">ealth </w:t>
      </w:r>
      <w:r w:rsidRPr="003B735D">
        <w:rPr>
          <w:rFonts w:cstheme="minorHAnsi"/>
          <w:bCs/>
          <w:spacing w:val="-4"/>
        </w:rPr>
        <w:t>B</w:t>
      </w:r>
      <w:r>
        <w:rPr>
          <w:rFonts w:cstheme="minorHAnsi"/>
          <w:bCs/>
          <w:spacing w:val="-4"/>
        </w:rPr>
        <w:t>enefits (DHB)</w:t>
      </w:r>
      <w:r w:rsidRPr="003B735D">
        <w:rPr>
          <w:rFonts w:cstheme="minorHAnsi"/>
          <w:bCs/>
          <w:spacing w:val="-4"/>
        </w:rPr>
        <w:t xml:space="preserve"> </w:t>
      </w:r>
      <w:r w:rsidR="00637DBA">
        <w:rPr>
          <w:rFonts w:cstheme="minorHAnsi"/>
          <w:bCs/>
          <w:spacing w:val="-4"/>
        </w:rPr>
        <w:t xml:space="preserve">promulgated the following </w:t>
      </w:r>
      <w:r w:rsidR="0098715A">
        <w:rPr>
          <w:rFonts w:cstheme="minorHAnsi"/>
          <w:bCs/>
          <w:spacing w:val="-4"/>
        </w:rPr>
        <w:t>c</w:t>
      </w:r>
      <w:r w:rsidR="00637DBA">
        <w:rPr>
          <w:rFonts w:cstheme="minorHAnsi"/>
          <w:bCs/>
          <w:spacing w:val="-4"/>
        </w:rPr>
        <w:t xml:space="preserve">linical </w:t>
      </w:r>
      <w:r w:rsidR="0098715A">
        <w:rPr>
          <w:rFonts w:cstheme="minorHAnsi"/>
          <w:bCs/>
          <w:spacing w:val="-4"/>
        </w:rPr>
        <w:t>c</w:t>
      </w:r>
      <w:r w:rsidR="00637DBA">
        <w:rPr>
          <w:rFonts w:cstheme="minorHAnsi"/>
          <w:bCs/>
          <w:spacing w:val="-4"/>
        </w:rPr>
        <w:t>overage</w:t>
      </w:r>
      <w:r w:rsidR="00011321">
        <w:rPr>
          <w:rFonts w:cstheme="minorHAnsi"/>
          <w:bCs/>
          <w:spacing w:val="-4"/>
        </w:rPr>
        <w:t xml:space="preserve"> </w:t>
      </w:r>
      <w:r w:rsidR="0098715A">
        <w:rPr>
          <w:rFonts w:cstheme="minorHAnsi"/>
          <w:bCs/>
          <w:spacing w:val="-4"/>
        </w:rPr>
        <w:t>p</w:t>
      </w:r>
      <w:r>
        <w:rPr>
          <w:rFonts w:cstheme="minorHAnsi"/>
          <w:bCs/>
          <w:spacing w:val="-4"/>
        </w:rPr>
        <w:t xml:space="preserve">olicies </w:t>
      </w:r>
      <w:r w:rsidR="00011321">
        <w:rPr>
          <w:rFonts w:cstheme="minorHAnsi"/>
          <w:bCs/>
          <w:spacing w:val="-4"/>
        </w:rPr>
        <w:t xml:space="preserve">for </w:t>
      </w:r>
      <w:r>
        <w:rPr>
          <w:rFonts w:cstheme="minorHAnsi"/>
          <w:bCs/>
          <w:spacing w:val="-4"/>
        </w:rPr>
        <w:t xml:space="preserve">recently approved </w:t>
      </w:r>
      <w:r w:rsidRPr="003B735D">
        <w:rPr>
          <w:rFonts w:cstheme="minorHAnsi"/>
          <w:bCs/>
          <w:spacing w:val="-4"/>
        </w:rPr>
        <w:t xml:space="preserve">1915(i) </w:t>
      </w:r>
      <w:r>
        <w:rPr>
          <w:rFonts w:cstheme="minorHAnsi"/>
          <w:bCs/>
          <w:spacing w:val="-4"/>
        </w:rPr>
        <w:t>Medicaid State Plan Amendment</w:t>
      </w:r>
      <w:r w:rsidR="00581EFE">
        <w:rPr>
          <w:rStyle w:val="FootnoteReference"/>
          <w:rFonts w:cstheme="minorHAnsi"/>
          <w:bCs/>
          <w:spacing w:val="-4"/>
        </w:rPr>
        <w:footnoteReference w:id="8"/>
      </w:r>
      <w:r w:rsidR="00BA2659">
        <w:rPr>
          <w:rFonts w:cstheme="minorHAnsi"/>
          <w:bCs/>
          <w:spacing w:val="-4"/>
        </w:rPr>
        <w:t xml:space="preserve"> </w:t>
      </w:r>
      <w:r w:rsidR="00FB1214">
        <w:rPr>
          <w:rFonts w:cstheme="minorHAnsi"/>
          <w:bCs/>
          <w:spacing w:val="-4"/>
        </w:rPr>
        <w:t>services</w:t>
      </w:r>
      <w:r>
        <w:rPr>
          <w:rFonts w:cstheme="minorHAnsi"/>
          <w:bCs/>
          <w:spacing w:val="-4"/>
        </w:rPr>
        <w:t>:</w:t>
      </w:r>
    </w:p>
    <w:p w14:paraId="68D2F0E3" w14:textId="1C404E9D" w:rsidR="00EF6FE6" w:rsidRPr="007413A5" w:rsidRDefault="00EF6FE6" w:rsidP="00332DF3">
      <w:pPr>
        <w:pStyle w:val="pf0"/>
        <w:numPr>
          <w:ilvl w:val="0"/>
          <w:numId w:val="53"/>
        </w:numPr>
        <w:spacing w:before="0" w:beforeAutospacing="0" w:after="0" w:afterAutospacing="0"/>
        <w:rPr>
          <w:rFonts w:asciiTheme="minorHAnsi" w:hAnsiTheme="minorHAnsi" w:cs="Arial"/>
          <w:sz w:val="22"/>
          <w:szCs w:val="22"/>
        </w:rPr>
      </w:pPr>
      <w:r w:rsidRPr="007413A5">
        <w:rPr>
          <w:rFonts w:asciiTheme="minorHAnsi" w:hAnsiTheme="minorHAnsi" w:cs="Arial"/>
          <w:sz w:val="22"/>
          <w:szCs w:val="22"/>
        </w:rPr>
        <w:t>Community Transitions</w:t>
      </w:r>
      <w:r w:rsidR="00BC0DB3" w:rsidRPr="007413A5">
        <w:rPr>
          <w:rFonts w:asciiTheme="minorHAnsi" w:hAnsiTheme="minorHAnsi" w:cs="Arial"/>
          <w:sz w:val="22"/>
          <w:szCs w:val="22"/>
        </w:rPr>
        <w:t xml:space="preserve"> </w:t>
      </w:r>
      <w:r w:rsidRPr="007413A5">
        <w:rPr>
          <w:rFonts w:asciiTheme="minorHAnsi" w:hAnsiTheme="minorHAnsi" w:cs="Arial"/>
          <w:sz w:val="22"/>
          <w:szCs w:val="22"/>
        </w:rPr>
        <w:t>- 8H-6 and Individual Transitions and Supports</w:t>
      </w:r>
      <w:r w:rsidR="00BC0DB3" w:rsidRPr="007413A5">
        <w:rPr>
          <w:rFonts w:asciiTheme="minorHAnsi" w:hAnsiTheme="minorHAnsi" w:cs="Arial"/>
          <w:sz w:val="22"/>
          <w:szCs w:val="22"/>
        </w:rPr>
        <w:t xml:space="preserve"> </w:t>
      </w:r>
      <w:r w:rsidRPr="007413A5">
        <w:rPr>
          <w:rFonts w:asciiTheme="minorHAnsi" w:hAnsiTheme="minorHAnsi" w:cs="Arial"/>
          <w:sz w:val="22"/>
          <w:szCs w:val="22"/>
        </w:rPr>
        <w:t xml:space="preserve">- 8H-3  </w:t>
      </w:r>
    </w:p>
    <w:p w14:paraId="0E4839CE" w14:textId="58D37EEF" w:rsidR="00EF6FE6" w:rsidRPr="007413A5" w:rsidRDefault="00EF6FE6" w:rsidP="00BC0DB3">
      <w:pPr>
        <w:pStyle w:val="pf0"/>
        <w:numPr>
          <w:ilvl w:val="0"/>
          <w:numId w:val="53"/>
        </w:numPr>
        <w:spacing w:before="0" w:beforeAutospacing="0" w:after="0" w:afterAutospacing="0"/>
        <w:rPr>
          <w:rFonts w:asciiTheme="minorHAnsi" w:hAnsiTheme="minorHAnsi" w:cs="Arial"/>
          <w:sz w:val="22"/>
          <w:szCs w:val="22"/>
        </w:rPr>
      </w:pPr>
      <w:r w:rsidRPr="007413A5">
        <w:rPr>
          <w:rFonts w:asciiTheme="minorHAnsi" w:hAnsiTheme="minorHAnsi" w:cs="Arial"/>
          <w:sz w:val="22"/>
          <w:szCs w:val="22"/>
        </w:rPr>
        <w:t>Respite</w:t>
      </w:r>
      <w:r w:rsidR="00BC0DB3" w:rsidRPr="007413A5">
        <w:rPr>
          <w:rFonts w:asciiTheme="minorHAnsi" w:hAnsiTheme="minorHAnsi" w:cs="Arial"/>
          <w:sz w:val="22"/>
          <w:szCs w:val="22"/>
        </w:rPr>
        <w:t xml:space="preserve"> Services </w:t>
      </w:r>
      <w:r w:rsidRPr="007413A5">
        <w:rPr>
          <w:rFonts w:asciiTheme="minorHAnsi" w:hAnsiTheme="minorHAnsi" w:cs="Arial"/>
          <w:sz w:val="22"/>
          <w:szCs w:val="22"/>
        </w:rPr>
        <w:t xml:space="preserve">- 8H-4 </w:t>
      </w:r>
    </w:p>
    <w:p w14:paraId="033A0487" w14:textId="566B54BA" w:rsidR="00EF6FE6" w:rsidRPr="007413A5" w:rsidRDefault="00EF6FE6" w:rsidP="00BC0DB3">
      <w:pPr>
        <w:pStyle w:val="pf0"/>
        <w:numPr>
          <w:ilvl w:val="0"/>
          <w:numId w:val="53"/>
        </w:numPr>
        <w:spacing w:before="0" w:beforeAutospacing="0" w:after="0" w:afterAutospacing="0"/>
        <w:rPr>
          <w:rFonts w:asciiTheme="minorHAnsi" w:hAnsiTheme="minorHAnsi" w:cs="Arial"/>
          <w:sz w:val="22"/>
          <w:szCs w:val="22"/>
        </w:rPr>
      </w:pPr>
      <w:r w:rsidRPr="007413A5">
        <w:rPr>
          <w:rFonts w:asciiTheme="minorHAnsi" w:hAnsiTheme="minorHAnsi" w:cs="Arial"/>
          <w:sz w:val="22"/>
          <w:szCs w:val="22"/>
        </w:rPr>
        <w:t>Community Living and Supports</w:t>
      </w:r>
      <w:r w:rsidR="00BC0DB3" w:rsidRPr="007413A5">
        <w:rPr>
          <w:rFonts w:asciiTheme="minorHAnsi" w:hAnsiTheme="minorHAnsi" w:cs="Arial"/>
          <w:sz w:val="22"/>
          <w:szCs w:val="22"/>
        </w:rPr>
        <w:t xml:space="preserve"> </w:t>
      </w:r>
      <w:r w:rsidRPr="007413A5">
        <w:rPr>
          <w:rFonts w:asciiTheme="minorHAnsi" w:hAnsiTheme="minorHAnsi" w:cs="Arial"/>
          <w:sz w:val="22"/>
          <w:szCs w:val="22"/>
        </w:rPr>
        <w:t xml:space="preserve">- 8H-5 </w:t>
      </w:r>
    </w:p>
    <w:p w14:paraId="350E816B" w14:textId="021586DE" w:rsidR="00EF6FE6" w:rsidRPr="007413A5" w:rsidRDefault="00EF6FE6" w:rsidP="00BC0DB3">
      <w:pPr>
        <w:pStyle w:val="pf0"/>
        <w:numPr>
          <w:ilvl w:val="0"/>
          <w:numId w:val="53"/>
        </w:numPr>
        <w:spacing w:before="0" w:beforeAutospacing="0" w:after="0" w:afterAutospacing="0"/>
        <w:rPr>
          <w:rFonts w:asciiTheme="minorHAnsi" w:hAnsiTheme="minorHAnsi" w:cs="Arial"/>
          <w:sz w:val="22"/>
          <w:szCs w:val="22"/>
        </w:rPr>
      </w:pPr>
      <w:r w:rsidRPr="007413A5">
        <w:rPr>
          <w:rFonts w:asciiTheme="minorHAnsi" w:hAnsiTheme="minorHAnsi" w:cs="Arial"/>
          <w:sz w:val="22"/>
          <w:szCs w:val="22"/>
        </w:rPr>
        <w:t xml:space="preserve">Individual Placement and Support – 8H-2 </w:t>
      </w:r>
    </w:p>
    <w:p w14:paraId="0887C688" w14:textId="090259D8" w:rsidR="00EF6FE6" w:rsidRDefault="00EF6FE6" w:rsidP="00EF6FE6">
      <w:pPr>
        <w:pStyle w:val="pf0"/>
        <w:numPr>
          <w:ilvl w:val="0"/>
          <w:numId w:val="53"/>
        </w:numPr>
        <w:spacing w:before="0" w:beforeAutospacing="0" w:after="0" w:afterAutospacing="0"/>
        <w:rPr>
          <w:rFonts w:asciiTheme="minorHAnsi" w:hAnsiTheme="minorHAnsi" w:cs="Arial"/>
          <w:sz w:val="22"/>
          <w:szCs w:val="22"/>
        </w:rPr>
      </w:pPr>
      <w:r w:rsidRPr="007413A5">
        <w:rPr>
          <w:rFonts w:asciiTheme="minorHAnsi" w:hAnsiTheme="minorHAnsi" w:cs="Arial"/>
          <w:sz w:val="22"/>
          <w:szCs w:val="22"/>
        </w:rPr>
        <w:t>Supported Employment for I/DD and T</w:t>
      </w:r>
      <w:r w:rsidR="00122775">
        <w:rPr>
          <w:rFonts w:asciiTheme="minorHAnsi" w:hAnsiTheme="minorHAnsi" w:cs="Arial"/>
          <w:sz w:val="22"/>
          <w:szCs w:val="22"/>
        </w:rPr>
        <w:t xml:space="preserve">raumatic </w:t>
      </w:r>
      <w:r w:rsidRPr="007413A5">
        <w:rPr>
          <w:rFonts w:asciiTheme="minorHAnsi" w:hAnsiTheme="minorHAnsi" w:cs="Arial"/>
          <w:sz w:val="22"/>
          <w:szCs w:val="22"/>
        </w:rPr>
        <w:t>B</w:t>
      </w:r>
      <w:r w:rsidR="00122775">
        <w:rPr>
          <w:rFonts w:asciiTheme="minorHAnsi" w:hAnsiTheme="minorHAnsi" w:cs="Arial"/>
          <w:sz w:val="22"/>
          <w:szCs w:val="22"/>
        </w:rPr>
        <w:t xml:space="preserve">rain </w:t>
      </w:r>
      <w:r w:rsidRPr="007413A5">
        <w:rPr>
          <w:rFonts w:asciiTheme="minorHAnsi" w:hAnsiTheme="minorHAnsi" w:cs="Arial"/>
          <w:sz w:val="22"/>
          <w:szCs w:val="22"/>
        </w:rPr>
        <w:t>I</w:t>
      </w:r>
      <w:r w:rsidR="00122775">
        <w:rPr>
          <w:rFonts w:asciiTheme="minorHAnsi" w:hAnsiTheme="minorHAnsi" w:cs="Arial"/>
          <w:sz w:val="22"/>
          <w:szCs w:val="22"/>
        </w:rPr>
        <w:t>njury</w:t>
      </w:r>
      <w:r w:rsidRPr="007413A5">
        <w:rPr>
          <w:rFonts w:asciiTheme="minorHAnsi" w:hAnsiTheme="minorHAnsi" w:cs="Arial"/>
          <w:sz w:val="22"/>
          <w:szCs w:val="22"/>
        </w:rPr>
        <w:t xml:space="preserve">- 8H-1 </w:t>
      </w:r>
    </w:p>
    <w:p w14:paraId="6D3D2FE9" w14:textId="77777777" w:rsidR="0098715A" w:rsidRPr="007413A5" w:rsidRDefault="0098715A" w:rsidP="004850A0">
      <w:pPr>
        <w:pStyle w:val="pf0"/>
        <w:spacing w:before="0" w:beforeAutospacing="0" w:after="0" w:afterAutospacing="0"/>
        <w:ind w:left="720"/>
        <w:rPr>
          <w:rFonts w:asciiTheme="minorHAnsi" w:hAnsiTheme="minorHAnsi" w:cs="Arial"/>
          <w:sz w:val="22"/>
          <w:szCs w:val="22"/>
        </w:rPr>
      </w:pPr>
    </w:p>
    <w:p w14:paraId="4ECFDF02" w14:textId="3681DAF0" w:rsidR="00971A57" w:rsidRPr="009A25DD" w:rsidRDefault="008B5532" w:rsidP="00705DBD">
      <w:pPr>
        <w:pStyle w:val="NoSpacing"/>
        <w:rPr>
          <w:rFonts w:cstheme="minorHAnsi"/>
          <w:bCs/>
          <w:spacing w:val="-4"/>
        </w:rPr>
      </w:pPr>
      <w:r>
        <w:t>Eligible i</w:t>
      </w:r>
      <w:r w:rsidR="000628DE">
        <w:t xml:space="preserve">ndividuals will be able to receive </w:t>
      </w:r>
      <w:r w:rsidR="00721FF2">
        <w:t>the</w:t>
      </w:r>
      <w:r w:rsidR="00195B0A">
        <w:t xml:space="preserve">se home and </w:t>
      </w:r>
      <w:r w:rsidR="001957D5">
        <w:t>community-based</w:t>
      </w:r>
      <w:r w:rsidR="00195B0A">
        <w:t xml:space="preserve"> services</w:t>
      </w:r>
      <w:r w:rsidR="00E76F34">
        <w:t xml:space="preserve"> through the Medicaid State Plan (i) option</w:t>
      </w:r>
      <w:r w:rsidR="000628DE">
        <w:t xml:space="preserve"> </w:t>
      </w:r>
      <w:r w:rsidR="0059694C">
        <w:t>without needing a waiver slot.</w:t>
      </w:r>
    </w:p>
    <w:p w14:paraId="152CD306" w14:textId="77777777" w:rsidR="00721FF2" w:rsidRDefault="00721FF2" w:rsidP="00907011">
      <w:pPr>
        <w:pStyle w:val="Heading5"/>
        <w:rPr>
          <w:rFonts w:asciiTheme="minorHAnsi" w:hAnsiTheme="minorHAnsi" w:cstheme="minorHAnsi"/>
          <w:b/>
          <w:bCs/>
        </w:rPr>
      </w:pPr>
    </w:p>
    <w:p w14:paraId="13BF9A50" w14:textId="4A9D720A" w:rsidR="00580763" w:rsidRDefault="00580763" w:rsidP="00907011">
      <w:pPr>
        <w:pStyle w:val="Heading5"/>
        <w:rPr>
          <w:rFonts w:asciiTheme="minorHAnsi" w:hAnsiTheme="minorHAnsi" w:cstheme="minorHAnsi"/>
          <w:b/>
          <w:bCs/>
        </w:rPr>
      </w:pPr>
      <w:r w:rsidRPr="00154326">
        <w:rPr>
          <w:rFonts w:asciiTheme="minorHAnsi" w:hAnsiTheme="minorHAnsi" w:cstheme="minorHAnsi"/>
          <w:b/>
          <w:bCs/>
        </w:rPr>
        <w:t>Children</w:t>
      </w:r>
    </w:p>
    <w:p w14:paraId="16608DC5" w14:textId="1E83A3E2" w:rsidR="002472AC" w:rsidRDefault="002472AC" w:rsidP="00BD636A">
      <w:pPr>
        <w:spacing w:after="144" w:line="288" w:lineRule="exact"/>
      </w:pPr>
      <w:r>
        <w:t>The DMH</w:t>
      </w:r>
      <w:r w:rsidR="00564DEA">
        <w:t>/</w:t>
      </w:r>
      <w:r>
        <w:t>DD</w:t>
      </w:r>
      <w:r w:rsidR="00564DEA">
        <w:t>/</w:t>
      </w:r>
      <w:r>
        <w:t xml:space="preserve">SUS </w:t>
      </w:r>
      <w:r w:rsidR="00483EFD">
        <w:t xml:space="preserve">sought and received approval from </w:t>
      </w:r>
      <w:r>
        <w:t xml:space="preserve">SAMHSA </w:t>
      </w:r>
      <w:r w:rsidR="00EC2FCF">
        <w:t xml:space="preserve">for a </w:t>
      </w:r>
      <w:r w:rsidR="001957D5">
        <w:t>one</w:t>
      </w:r>
      <w:r w:rsidR="00EC2FCF">
        <w:t xml:space="preserve">-year extension </w:t>
      </w:r>
      <w:r w:rsidR="00E87378">
        <w:t xml:space="preserve">(through September 2024) of the </w:t>
      </w:r>
      <w:r>
        <w:t>Healthy Transitions grant, targeted for transition-age youth and young adults;</w:t>
      </w:r>
      <w:r w:rsidR="001957D5">
        <w:rPr>
          <w:rStyle w:val="FootnoteReference"/>
        </w:rPr>
        <w:footnoteReference w:id="9"/>
      </w:r>
      <w:r>
        <w:t xml:space="preserve"> the grant focuse</w:t>
      </w:r>
      <w:r w:rsidR="00AC18C8">
        <w:t>d</w:t>
      </w:r>
      <w:r>
        <w:t xml:space="preserve"> on screening, assessment, referral, and coordination of services, including access to employment and education services and supports. </w:t>
      </w:r>
      <w:r w:rsidR="004B79C1">
        <w:t xml:space="preserve"> </w:t>
      </w:r>
      <w:r w:rsidR="00AC18C8">
        <w:t>G</w:t>
      </w:r>
      <w:r w:rsidR="009629CE">
        <w:t>rant</w:t>
      </w:r>
      <w:r w:rsidR="00AC18C8">
        <w:t xml:space="preserve"> </w:t>
      </w:r>
      <w:r w:rsidR="001618D8">
        <w:t>participants</w:t>
      </w:r>
      <w:r w:rsidR="00BD636A">
        <w:t xml:space="preserve"> reported</w:t>
      </w:r>
      <w:r w:rsidR="005A1C3D">
        <w:t>:</w:t>
      </w:r>
    </w:p>
    <w:p w14:paraId="63B3F8DF" w14:textId="789855B0" w:rsidR="00E3032D" w:rsidRPr="007413A5" w:rsidRDefault="00C607BD" w:rsidP="00E3032D">
      <w:pPr>
        <w:pStyle w:val="ListParagraph"/>
        <w:numPr>
          <w:ilvl w:val="0"/>
          <w:numId w:val="93"/>
        </w:numPr>
        <w:spacing w:after="144" w:line="288" w:lineRule="exact"/>
        <w:contextualSpacing w:val="0"/>
        <w:rPr>
          <w:rFonts w:ascii="Calibri" w:hAnsi="Calibri"/>
        </w:rPr>
      </w:pPr>
      <w:r>
        <w:rPr>
          <w:rFonts w:ascii="Calibri" w:hAnsi="Calibri"/>
        </w:rPr>
        <w:t>Statistically significant i</w:t>
      </w:r>
      <w:r w:rsidR="00F57661" w:rsidRPr="00C607BD">
        <w:rPr>
          <w:rFonts w:ascii="Calibri" w:hAnsi="Calibri"/>
        </w:rPr>
        <w:t xml:space="preserve">mprovement in positive support systems </w:t>
      </w:r>
    </w:p>
    <w:p w14:paraId="7BFD7818" w14:textId="08FC2239" w:rsidR="00F57661" w:rsidRPr="00E3032D" w:rsidRDefault="00E3032D" w:rsidP="007413A5">
      <w:pPr>
        <w:pStyle w:val="ListParagraph"/>
        <w:numPr>
          <w:ilvl w:val="0"/>
          <w:numId w:val="93"/>
        </w:numPr>
        <w:spacing w:after="144" w:line="288" w:lineRule="exact"/>
        <w:contextualSpacing w:val="0"/>
        <w:rPr>
          <w:rFonts w:ascii="Calibri" w:hAnsi="Calibri"/>
        </w:rPr>
      </w:pPr>
      <w:r w:rsidRPr="00E3032D">
        <w:rPr>
          <w:rFonts w:ascii="Calibri" w:hAnsi="Calibri"/>
        </w:rPr>
        <w:t>S</w:t>
      </w:r>
      <w:r>
        <w:rPr>
          <w:rFonts w:ascii="Calibri" w:hAnsi="Calibri"/>
        </w:rPr>
        <w:t>tat</w:t>
      </w:r>
      <w:r w:rsidR="001A25B3" w:rsidRPr="00E3032D">
        <w:rPr>
          <w:rFonts w:ascii="Calibri" w:hAnsi="Calibri"/>
        </w:rPr>
        <w:t>istically significant d</w:t>
      </w:r>
      <w:r w:rsidR="00F57661" w:rsidRPr="00E3032D">
        <w:rPr>
          <w:rFonts w:ascii="Calibri" w:hAnsi="Calibri"/>
        </w:rPr>
        <w:t xml:space="preserve">ecrease in mental health symptoms </w:t>
      </w:r>
    </w:p>
    <w:p w14:paraId="530207E9" w14:textId="3B32CC2D" w:rsidR="001618D8" w:rsidRDefault="001618D8" w:rsidP="001618D8">
      <w:pPr>
        <w:spacing w:after="144" w:line="288" w:lineRule="exact"/>
      </w:pPr>
      <w:r>
        <w:t>The extension</w:t>
      </w:r>
      <w:r w:rsidR="00CB098B">
        <w:t xml:space="preserve"> is intended to further </w:t>
      </w:r>
      <w:r w:rsidR="001957D5">
        <w:t>p</w:t>
      </w:r>
      <w:r w:rsidR="00CB098B">
        <w:t xml:space="preserve">olicy </w:t>
      </w:r>
      <w:r w:rsidR="00F8777C">
        <w:t xml:space="preserve">development </w:t>
      </w:r>
      <w:r w:rsidR="00FF0E37">
        <w:t>in support of these outcomes.</w:t>
      </w:r>
      <w:r>
        <w:t xml:space="preserve"> </w:t>
      </w:r>
    </w:p>
    <w:p w14:paraId="5233CC55" w14:textId="77777777" w:rsidR="00BE2826" w:rsidRDefault="00BE2826" w:rsidP="00632643"/>
    <w:p w14:paraId="69D5B7DC" w14:textId="408BE743" w:rsidR="00632643" w:rsidRPr="00122775" w:rsidRDefault="00632643" w:rsidP="00632643">
      <w:r w:rsidRPr="00122775">
        <w:t xml:space="preserve">North Carolina Psychiatric Access Line (NCPAL) is continuing to support schools, funded by a new  award from the Health Resources and Service Administration.  Additionally, the state budget that passed this fall includes recurring funding for NCPAL to support ongoing consultation and training in schools, primary care offices, specialty care offices and other locations.  </w:t>
      </w:r>
    </w:p>
    <w:p w14:paraId="75086536" w14:textId="7270E187" w:rsidR="004B1023" w:rsidRPr="00122775" w:rsidRDefault="004B1023" w:rsidP="007413A5">
      <w:pPr>
        <w:spacing w:after="144" w:line="288" w:lineRule="exact"/>
      </w:pPr>
      <w:r w:rsidRPr="00122775">
        <w:t>The Division of Child and Family Welfare has executed contracts for Mental Health First Aid and Teen Menta</w:t>
      </w:r>
      <w:r w:rsidR="00632643" w:rsidRPr="00122775">
        <w:t>l</w:t>
      </w:r>
      <w:r w:rsidRPr="00122775">
        <w:t xml:space="preserve"> Health First Aid</w:t>
      </w:r>
      <w:r w:rsidR="00632643" w:rsidRPr="00122775">
        <w:t xml:space="preserve"> trainings</w:t>
      </w:r>
      <w:r w:rsidRPr="00122775">
        <w:t>.  Train</w:t>
      </w:r>
      <w:r w:rsidR="001957D5">
        <w:t>-</w:t>
      </w:r>
      <w:r w:rsidRPr="00122775">
        <w:t>the</w:t>
      </w:r>
      <w:r w:rsidR="001957D5">
        <w:t>-</w:t>
      </w:r>
      <w:r w:rsidRPr="00122775">
        <w:t xml:space="preserve">trainer sessions are in process and will continue through June 2024 at a minimum.  Technical assistance and supports are also available to local schools and other training partners.  The Teen Mental </w:t>
      </w:r>
      <w:r w:rsidR="00632643" w:rsidRPr="00122775">
        <w:t>H</w:t>
      </w:r>
      <w:r w:rsidRPr="00122775">
        <w:t xml:space="preserve">ealth </w:t>
      </w:r>
      <w:r w:rsidR="00632643" w:rsidRPr="00122775">
        <w:t>sess</w:t>
      </w:r>
      <w:r w:rsidRPr="00122775">
        <w:t>ion</w:t>
      </w:r>
      <w:r w:rsidR="00632643" w:rsidRPr="00122775">
        <w:t>s</w:t>
      </w:r>
      <w:r w:rsidRPr="00122775">
        <w:t xml:space="preserve"> </w:t>
      </w:r>
      <w:r w:rsidR="00632643" w:rsidRPr="00122775">
        <w:t>are</w:t>
      </w:r>
      <w:r w:rsidRPr="00122775">
        <w:t xml:space="preserve"> f</w:t>
      </w:r>
      <w:r w:rsidR="00632643" w:rsidRPr="00122775">
        <w:t>i</w:t>
      </w:r>
      <w:r w:rsidRPr="00122775">
        <w:t>ll</w:t>
      </w:r>
      <w:r w:rsidR="00632643" w:rsidRPr="00122775">
        <w:t>ed</w:t>
      </w:r>
      <w:r w:rsidRPr="00122775">
        <w:t xml:space="preserve"> and a Teen </w:t>
      </w:r>
      <w:r w:rsidR="001957D5">
        <w:t>S</w:t>
      </w:r>
      <w:r w:rsidRPr="00122775">
        <w:t xml:space="preserve">ummit is scheduled </w:t>
      </w:r>
      <w:r w:rsidR="001957D5">
        <w:t xml:space="preserve">for </w:t>
      </w:r>
      <w:r w:rsidR="00632643" w:rsidRPr="00122775">
        <w:t>the Spring of 2024 at University of North Carolina – Wilmington.</w:t>
      </w:r>
    </w:p>
    <w:p w14:paraId="243914AB" w14:textId="5ADD125C" w:rsidR="00872DA6" w:rsidRDefault="00872DA6" w:rsidP="004B6A5E">
      <w:pPr>
        <w:pStyle w:val="Heading5"/>
        <w:rPr>
          <w:rFonts w:asciiTheme="minorHAnsi" w:hAnsiTheme="minorHAnsi" w:cstheme="minorHAnsi"/>
          <w:b/>
          <w:bCs/>
        </w:rPr>
      </w:pPr>
      <w:r w:rsidRPr="00154326">
        <w:rPr>
          <w:rFonts w:asciiTheme="minorHAnsi" w:hAnsiTheme="minorHAnsi" w:cstheme="minorHAnsi"/>
          <w:b/>
          <w:bCs/>
        </w:rPr>
        <w:t>Adults</w:t>
      </w:r>
      <w:r w:rsidR="002F0774">
        <w:rPr>
          <w:rFonts w:asciiTheme="minorHAnsi" w:hAnsiTheme="minorHAnsi" w:cstheme="minorHAnsi"/>
          <w:b/>
          <w:bCs/>
        </w:rPr>
        <w:t xml:space="preserve"> and Older Adults</w:t>
      </w:r>
    </w:p>
    <w:p w14:paraId="427F949B" w14:textId="3C693FCF" w:rsidR="0004167C" w:rsidRDefault="007A6046" w:rsidP="004850A0">
      <w:pPr>
        <w:pStyle w:val="NormalWeb"/>
        <w:spacing w:before="0" w:beforeAutospacing="0" w:after="0" w:afterAutospacing="0"/>
        <w:rPr>
          <w:rFonts w:asciiTheme="minorHAnsi" w:hAnsiTheme="minorHAnsi"/>
          <w:sz w:val="22"/>
          <w:szCs w:val="22"/>
        </w:rPr>
      </w:pPr>
      <w:r>
        <w:rPr>
          <w:rFonts w:asciiTheme="minorHAnsi" w:hAnsiTheme="minorHAnsi"/>
          <w:sz w:val="22"/>
          <w:szCs w:val="22"/>
        </w:rPr>
        <w:t>Between July and December</w:t>
      </w:r>
      <w:r w:rsidR="001957D5">
        <w:rPr>
          <w:rFonts w:asciiTheme="minorHAnsi" w:hAnsiTheme="minorHAnsi"/>
          <w:sz w:val="22"/>
          <w:szCs w:val="22"/>
        </w:rPr>
        <w:t xml:space="preserve"> of </w:t>
      </w:r>
      <w:r w:rsidR="007E3A27">
        <w:rPr>
          <w:rFonts w:asciiTheme="minorHAnsi" w:hAnsiTheme="minorHAnsi"/>
          <w:sz w:val="22"/>
          <w:szCs w:val="22"/>
        </w:rPr>
        <w:t>2023</w:t>
      </w:r>
      <w:r w:rsidR="001957D5">
        <w:rPr>
          <w:rFonts w:asciiTheme="minorHAnsi" w:hAnsiTheme="minorHAnsi"/>
          <w:sz w:val="22"/>
          <w:szCs w:val="22"/>
        </w:rPr>
        <w:t>,</w:t>
      </w:r>
      <w:r w:rsidR="007E3A27">
        <w:rPr>
          <w:rFonts w:asciiTheme="minorHAnsi" w:hAnsiTheme="minorHAnsi"/>
          <w:sz w:val="22"/>
          <w:szCs w:val="22"/>
        </w:rPr>
        <w:t xml:space="preserve"> t</w:t>
      </w:r>
      <w:r w:rsidR="0004167C">
        <w:rPr>
          <w:rFonts w:asciiTheme="minorHAnsi" w:hAnsiTheme="minorHAnsi"/>
          <w:sz w:val="22"/>
          <w:szCs w:val="22"/>
        </w:rPr>
        <w:t xml:space="preserve">he </w:t>
      </w:r>
      <w:r w:rsidR="0004167C" w:rsidRPr="007413A5">
        <w:rPr>
          <w:rFonts w:asciiTheme="minorHAnsi" w:hAnsiTheme="minorHAnsi"/>
          <w:sz w:val="22"/>
          <w:szCs w:val="22"/>
        </w:rPr>
        <w:t>Temple University Collaborative on Community Inclusion has trained 1</w:t>
      </w:r>
      <w:r>
        <w:rPr>
          <w:rFonts w:asciiTheme="minorHAnsi" w:hAnsiTheme="minorHAnsi"/>
          <w:sz w:val="22"/>
          <w:szCs w:val="22"/>
        </w:rPr>
        <w:t>,</w:t>
      </w:r>
      <w:r w:rsidR="0004167C" w:rsidRPr="007413A5">
        <w:rPr>
          <w:rFonts w:asciiTheme="minorHAnsi" w:hAnsiTheme="minorHAnsi"/>
          <w:sz w:val="22"/>
          <w:szCs w:val="22"/>
        </w:rPr>
        <w:t xml:space="preserve">517 people </w:t>
      </w:r>
      <w:r w:rsidR="007E3A27">
        <w:rPr>
          <w:rFonts w:asciiTheme="minorHAnsi" w:hAnsiTheme="minorHAnsi"/>
          <w:sz w:val="22"/>
          <w:szCs w:val="22"/>
        </w:rPr>
        <w:t>o</w:t>
      </w:r>
      <w:r w:rsidR="0004167C" w:rsidRPr="007413A5">
        <w:rPr>
          <w:rFonts w:asciiTheme="minorHAnsi" w:hAnsiTheme="minorHAnsi"/>
          <w:sz w:val="22"/>
          <w:szCs w:val="22"/>
        </w:rPr>
        <w:t xml:space="preserve">n </w:t>
      </w:r>
      <w:r w:rsidR="001957D5">
        <w:rPr>
          <w:rFonts w:asciiTheme="minorHAnsi" w:hAnsiTheme="minorHAnsi"/>
          <w:sz w:val="22"/>
          <w:szCs w:val="22"/>
        </w:rPr>
        <w:t>c</w:t>
      </w:r>
      <w:r w:rsidR="0004167C" w:rsidRPr="007413A5">
        <w:rPr>
          <w:rFonts w:asciiTheme="minorHAnsi" w:hAnsiTheme="minorHAnsi"/>
          <w:sz w:val="22"/>
          <w:szCs w:val="22"/>
        </w:rPr>
        <w:t xml:space="preserve">ommunity </w:t>
      </w:r>
      <w:r w:rsidR="001957D5">
        <w:rPr>
          <w:rFonts w:asciiTheme="minorHAnsi" w:hAnsiTheme="minorHAnsi"/>
          <w:sz w:val="22"/>
          <w:szCs w:val="22"/>
        </w:rPr>
        <w:t>i</w:t>
      </w:r>
      <w:r w:rsidR="0004167C" w:rsidRPr="007413A5">
        <w:rPr>
          <w:rFonts w:asciiTheme="minorHAnsi" w:hAnsiTheme="minorHAnsi"/>
          <w:sz w:val="22"/>
          <w:szCs w:val="22"/>
        </w:rPr>
        <w:t>nclusion through trainings such as: Community Inclusion as a Medical Necessity</w:t>
      </w:r>
      <w:r w:rsidR="001957D5">
        <w:rPr>
          <w:rFonts w:asciiTheme="minorHAnsi" w:hAnsiTheme="minorHAnsi"/>
          <w:sz w:val="22"/>
          <w:szCs w:val="22"/>
        </w:rPr>
        <w:t>;</w:t>
      </w:r>
      <w:r w:rsidR="0004167C" w:rsidRPr="007413A5">
        <w:rPr>
          <w:rFonts w:asciiTheme="minorHAnsi" w:hAnsiTheme="minorHAnsi"/>
          <w:sz w:val="22"/>
          <w:szCs w:val="22"/>
        </w:rPr>
        <w:t xml:space="preserve"> Strategies for </w:t>
      </w:r>
      <w:r w:rsidR="001957D5">
        <w:rPr>
          <w:rFonts w:asciiTheme="minorHAnsi" w:hAnsiTheme="minorHAnsi"/>
          <w:sz w:val="22"/>
          <w:szCs w:val="22"/>
        </w:rPr>
        <w:t>C</w:t>
      </w:r>
      <w:r w:rsidR="0004167C" w:rsidRPr="007413A5">
        <w:rPr>
          <w:rFonts w:asciiTheme="minorHAnsi" w:hAnsiTheme="minorHAnsi"/>
          <w:sz w:val="22"/>
          <w:szCs w:val="22"/>
        </w:rPr>
        <w:t xml:space="preserve">onnecting </w:t>
      </w:r>
      <w:r w:rsidR="001957D5">
        <w:rPr>
          <w:rFonts w:asciiTheme="minorHAnsi" w:hAnsiTheme="minorHAnsi"/>
          <w:sz w:val="22"/>
          <w:szCs w:val="22"/>
        </w:rPr>
        <w:t>P</w:t>
      </w:r>
      <w:r w:rsidR="0004167C" w:rsidRPr="007413A5">
        <w:rPr>
          <w:rFonts w:asciiTheme="minorHAnsi" w:hAnsiTheme="minorHAnsi"/>
          <w:sz w:val="22"/>
          <w:szCs w:val="22"/>
        </w:rPr>
        <w:t xml:space="preserve">eople in the </w:t>
      </w:r>
      <w:r w:rsidR="001957D5">
        <w:rPr>
          <w:rFonts w:asciiTheme="minorHAnsi" w:hAnsiTheme="minorHAnsi"/>
          <w:sz w:val="22"/>
          <w:szCs w:val="22"/>
        </w:rPr>
        <w:t>C</w:t>
      </w:r>
      <w:r w:rsidR="0004167C" w:rsidRPr="007413A5">
        <w:rPr>
          <w:rFonts w:asciiTheme="minorHAnsi" w:hAnsiTheme="minorHAnsi"/>
          <w:sz w:val="22"/>
          <w:szCs w:val="22"/>
        </w:rPr>
        <w:t>ommunity</w:t>
      </w:r>
      <w:r w:rsidR="001957D5">
        <w:rPr>
          <w:rFonts w:asciiTheme="minorHAnsi" w:hAnsiTheme="minorHAnsi"/>
          <w:sz w:val="22"/>
          <w:szCs w:val="22"/>
        </w:rPr>
        <w:t>;</w:t>
      </w:r>
      <w:r w:rsidR="0004167C" w:rsidRPr="007413A5">
        <w:rPr>
          <w:rFonts w:asciiTheme="minorHAnsi" w:hAnsiTheme="minorHAnsi"/>
          <w:sz w:val="22"/>
          <w:szCs w:val="22"/>
        </w:rPr>
        <w:t xml:space="preserve"> and </w:t>
      </w:r>
      <w:r w:rsidR="001957D5">
        <w:rPr>
          <w:rFonts w:asciiTheme="minorHAnsi" w:hAnsiTheme="minorHAnsi"/>
          <w:sz w:val="22"/>
          <w:szCs w:val="22"/>
        </w:rPr>
        <w:t>P</w:t>
      </w:r>
      <w:r w:rsidR="0004167C" w:rsidRPr="007413A5">
        <w:rPr>
          <w:rFonts w:asciiTheme="minorHAnsi" w:hAnsiTheme="minorHAnsi"/>
          <w:sz w:val="22"/>
          <w:szCs w:val="22"/>
        </w:rPr>
        <w:t xml:space="preserve">romoting the </w:t>
      </w:r>
      <w:r w:rsidR="001957D5">
        <w:rPr>
          <w:rFonts w:asciiTheme="minorHAnsi" w:hAnsiTheme="minorHAnsi"/>
          <w:sz w:val="22"/>
          <w:szCs w:val="22"/>
        </w:rPr>
        <w:t>D</w:t>
      </w:r>
      <w:r w:rsidR="0004167C" w:rsidRPr="007413A5">
        <w:rPr>
          <w:rFonts w:asciiTheme="minorHAnsi" w:hAnsiTheme="minorHAnsi"/>
          <w:sz w:val="22"/>
          <w:szCs w:val="22"/>
        </w:rPr>
        <w:t xml:space="preserve">evelopment and </w:t>
      </w:r>
      <w:r w:rsidR="001957D5">
        <w:rPr>
          <w:rFonts w:asciiTheme="minorHAnsi" w:hAnsiTheme="minorHAnsi"/>
          <w:sz w:val="22"/>
          <w:szCs w:val="22"/>
        </w:rPr>
        <w:t>U</w:t>
      </w:r>
      <w:r w:rsidR="0004167C" w:rsidRPr="007413A5">
        <w:rPr>
          <w:rFonts w:asciiTheme="minorHAnsi" w:hAnsiTheme="minorHAnsi"/>
          <w:sz w:val="22"/>
          <w:szCs w:val="22"/>
        </w:rPr>
        <w:t>se of</w:t>
      </w:r>
      <w:r w:rsidR="001957D5">
        <w:rPr>
          <w:rFonts w:asciiTheme="minorHAnsi" w:hAnsiTheme="minorHAnsi"/>
          <w:sz w:val="22"/>
          <w:szCs w:val="22"/>
        </w:rPr>
        <w:t xml:space="preserve"> N</w:t>
      </w:r>
      <w:r w:rsidR="0004167C" w:rsidRPr="007413A5">
        <w:rPr>
          <w:rFonts w:asciiTheme="minorHAnsi" w:hAnsiTheme="minorHAnsi"/>
          <w:sz w:val="22"/>
          <w:szCs w:val="22"/>
        </w:rPr>
        <w:t xml:space="preserve">atural </w:t>
      </w:r>
      <w:r w:rsidR="001957D5">
        <w:rPr>
          <w:rFonts w:asciiTheme="minorHAnsi" w:hAnsiTheme="minorHAnsi"/>
          <w:sz w:val="22"/>
          <w:szCs w:val="22"/>
        </w:rPr>
        <w:t>S</w:t>
      </w:r>
      <w:r w:rsidR="0004167C" w:rsidRPr="007413A5">
        <w:rPr>
          <w:rFonts w:asciiTheme="minorHAnsi" w:hAnsiTheme="minorHAnsi"/>
          <w:sz w:val="22"/>
          <w:szCs w:val="22"/>
        </w:rPr>
        <w:t xml:space="preserve">upports. </w:t>
      </w:r>
      <w:r w:rsidR="001957D5">
        <w:rPr>
          <w:rFonts w:asciiTheme="minorHAnsi" w:hAnsiTheme="minorHAnsi"/>
          <w:sz w:val="22"/>
          <w:szCs w:val="22"/>
        </w:rPr>
        <w:t xml:space="preserve"> </w:t>
      </w:r>
      <w:r w:rsidR="00F42834">
        <w:rPr>
          <w:rFonts w:asciiTheme="minorHAnsi" w:hAnsiTheme="minorHAnsi"/>
          <w:sz w:val="22"/>
          <w:szCs w:val="22"/>
        </w:rPr>
        <w:t xml:space="preserve">Mark </w:t>
      </w:r>
      <w:r w:rsidR="0004167C" w:rsidRPr="007413A5">
        <w:rPr>
          <w:rFonts w:asciiTheme="minorHAnsi" w:hAnsiTheme="minorHAnsi"/>
          <w:sz w:val="22"/>
          <w:szCs w:val="22"/>
        </w:rPr>
        <w:t>Salzer</w:t>
      </w:r>
      <w:r w:rsidR="00C461AE">
        <w:rPr>
          <w:rFonts w:asciiTheme="minorHAnsi" w:hAnsiTheme="minorHAnsi"/>
          <w:sz w:val="22"/>
          <w:szCs w:val="22"/>
        </w:rPr>
        <w:t>,</w:t>
      </w:r>
      <w:r w:rsidR="001957D5">
        <w:rPr>
          <w:rFonts w:asciiTheme="minorHAnsi" w:hAnsiTheme="minorHAnsi"/>
          <w:sz w:val="22"/>
          <w:szCs w:val="22"/>
        </w:rPr>
        <w:t xml:space="preserve"> Ph.D.,</w:t>
      </w:r>
      <w:r w:rsidR="00C461AE">
        <w:rPr>
          <w:rFonts w:asciiTheme="minorHAnsi" w:hAnsiTheme="minorHAnsi"/>
          <w:sz w:val="22"/>
          <w:szCs w:val="22"/>
        </w:rPr>
        <w:t xml:space="preserve"> Director for </w:t>
      </w:r>
      <w:r w:rsidR="007075A9">
        <w:rPr>
          <w:rFonts w:asciiTheme="minorHAnsi" w:hAnsiTheme="minorHAnsi"/>
          <w:sz w:val="22"/>
          <w:szCs w:val="22"/>
        </w:rPr>
        <w:t xml:space="preserve">the Rehabilitation and </w:t>
      </w:r>
      <w:r w:rsidR="00C461AE">
        <w:rPr>
          <w:rFonts w:asciiTheme="minorHAnsi" w:hAnsiTheme="minorHAnsi"/>
          <w:sz w:val="22"/>
          <w:szCs w:val="22"/>
        </w:rPr>
        <w:t xml:space="preserve">Research </w:t>
      </w:r>
      <w:r w:rsidR="007075A9">
        <w:rPr>
          <w:rFonts w:asciiTheme="minorHAnsi" w:hAnsiTheme="minorHAnsi"/>
          <w:sz w:val="22"/>
          <w:szCs w:val="22"/>
        </w:rPr>
        <w:t xml:space="preserve">Training Center </w:t>
      </w:r>
      <w:r w:rsidR="009B7963">
        <w:rPr>
          <w:rFonts w:asciiTheme="minorHAnsi" w:hAnsiTheme="minorHAnsi"/>
          <w:sz w:val="22"/>
          <w:szCs w:val="22"/>
        </w:rPr>
        <w:t>within the University’s Collab</w:t>
      </w:r>
      <w:r w:rsidR="00F67B9E">
        <w:rPr>
          <w:rFonts w:asciiTheme="minorHAnsi" w:hAnsiTheme="minorHAnsi"/>
          <w:sz w:val="22"/>
          <w:szCs w:val="22"/>
        </w:rPr>
        <w:t>o</w:t>
      </w:r>
      <w:r w:rsidR="009B7963">
        <w:rPr>
          <w:rFonts w:asciiTheme="minorHAnsi" w:hAnsiTheme="minorHAnsi"/>
          <w:sz w:val="22"/>
          <w:szCs w:val="22"/>
        </w:rPr>
        <w:t xml:space="preserve">rative </w:t>
      </w:r>
      <w:r w:rsidR="003404CB">
        <w:rPr>
          <w:rFonts w:asciiTheme="minorHAnsi" w:hAnsiTheme="minorHAnsi"/>
          <w:sz w:val="22"/>
          <w:szCs w:val="22"/>
        </w:rPr>
        <w:t>on Community Inclusion,</w:t>
      </w:r>
      <w:r w:rsidR="00C461AE">
        <w:rPr>
          <w:rFonts w:asciiTheme="minorHAnsi" w:hAnsiTheme="minorHAnsi"/>
          <w:sz w:val="22"/>
          <w:szCs w:val="22"/>
        </w:rPr>
        <w:t xml:space="preserve"> </w:t>
      </w:r>
      <w:r w:rsidR="0004167C" w:rsidRPr="007413A5">
        <w:rPr>
          <w:rFonts w:asciiTheme="minorHAnsi" w:hAnsiTheme="minorHAnsi"/>
          <w:sz w:val="22"/>
          <w:szCs w:val="22"/>
        </w:rPr>
        <w:t xml:space="preserve">presented at </w:t>
      </w:r>
      <w:r w:rsidR="00D339EC">
        <w:rPr>
          <w:rFonts w:asciiTheme="minorHAnsi" w:hAnsiTheme="minorHAnsi"/>
          <w:sz w:val="22"/>
          <w:szCs w:val="22"/>
        </w:rPr>
        <w:t xml:space="preserve">the </w:t>
      </w:r>
      <w:r w:rsidR="0004167C" w:rsidRPr="007413A5">
        <w:rPr>
          <w:rFonts w:asciiTheme="minorHAnsi" w:hAnsiTheme="minorHAnsi"/>
          <w:sz w:val="22"/>
          <w:szCs w:val="22"/>
        </w:rPr>
        <w:t>N</w:t>
      </w:r>
      <w:r w:rsidR="00D339EC">
        <w:rPr>
          <w:rFonts w:asciiTheme="minorHAnsi" w:hAnsiTheme="minorHAnsi"/>
          <w:sz w:val="22"/>
          <w:szCs w:val="22"/>
        </w:rPr>
        <w:t xml:space="preserve">ational </w:t>
      </w:r>
      <w:r w:rsidR="0004167C" w:rsidRPr="007413A5">
        <w:rPr>
          <w:rFonts w:asciiTheme="minorHAnsi" w:hAnsiTheme="minorHAnsi"/>
          <w:sz w:val="22"/>
          <w:szCs w:val="22"/>
        </w:rPr>
        <w:t>A</w:t>
      </w:r>
      <w:r w:rsidR="00D339EC">
        <w:rPr>
          <w:rFonts w:asciiTheme="minorHAnsi" w:hAnsiTheme="minorHAnsi"/>
          <w:sz w:val="22"/>
          <w:szCs w:val="22"/>
        </w:rPr>
        <w:t xml:space="preserve">lliance </w:t>
      </w:r>
      <w:r w:rsidR="001957D5">
        <w:rPr>
          <w:rFonts w:asciiTheme="minorHAnsi" w:hAnsiTheme="minorHAnsi"/>
          <w:sz w:val="22"/>
          <w:szCs w:val="22"/>
        </w:rPr>
        <w:t xml:space="preserve">on </w:t>
      </w:r>
      <w:r w:rsidR="0004167C" w:rsidRPr="007413A5">
        <w:rPr>
          <w:rFonts w:asciiTheme="minorHAnsi" w:hAnsiTheme="minorHAnsi"/>
          <w:sz w:val="22"/>
          <w:szCs w:val="22"/>
        </w:rPr>
        <w:t>M</w:t>
      </w:r>
      <w:r w:rsidR="00D339EC">
        <w:rPr>
          <w:rFonts w:asciiTheme="minorHAnsi" w:hAnsiTheme="minorHAnsi"/>
          <w:sz w:val="22"/>
          <w:szCs w:val="22"/>
        </w:rPr>
        <w:t>entally Ill</w:t>
      </w:r>
      <w:r w:rsidR="001957D5">
        <w:rPr>
          <w:rFonts w:asciiTheme="minorHAnsi" w:hAnsiTheme="minorHAnsi"/>
          <w:sz w:val="22"/>
          <w:szCs w:val="22"/>
        </w:rPr>
        <w:t>ness</w:t>
      </w:r>
      <w:r w:rsidR="00D339EC">
        <w:rPr>
          <w:rFonts w:asciiTheme="minorHAnsi" w:hAnsiTheme="minorHAnsi"/>
          <w:sz w:val="22"/>
          <w:szCs w:val="22"/>
        </w:rPr>
        <w:t xml:space="preserve"> North Carolina</w:t>
      </w:r>
      <w:r w:rsidR="004A02F7">
        <w:rPr>
          <w:rFonts w:asciiTheme="minorHAnsi" w:hAnsiTheme="minorHAnsi"/>
          <w:sz w:val="22"/>
          <w:szCs w:val="22"/>
        </w:rPr>
        <w:t>’s (NAMI NC)</w:t>
      </w:r>
      <w:r w:rsidR="0004167C" w:rsidRPr="007413A5">
        <w:rPr>
          <w:rFonts w:asciiTheme="minorHAnsi" w:hAnsiTheme="minorHAnsi"/>
          <w:sz w:val="22"/>
          <w:szCs w:val="22"/>
        </w:rPr>
        <w:t xml:space="preserve"> annual conference in October.</w:t>
      </w:r>
    </w:p>
    <w:p w14:paraId="0467BF20" w14:textId="77777777" w:rsidR="004A02F7" w:rsidRPr="007413A5" w:rsidRDefault="004A02F7" w:rsidP="004850A0">
      <w:pPr>
        <w:pStyle w:val="NormalWeb"/>
        <w:spacing w:before="0" w:beforeAutospacing="0" w:after="0" w:afterAutospacing="0"/>
        <w:rPr>
          <w:rFonts w:asciiTheme="minorHAnsi" w:hAnsiTheme="minorHAnsi"/>
          <w:sz w:val="22"/>
          <w:szCs w:val="22"/>
        </w:rPr>
      </w:pPr>
    </w:p>
    <w:p w14:paraId="4413F210" w14:textId="20BF257D" w:rsidR="00C610CF" w:rsidRDefault="007F38AA" w:rsidP="004A02F7">
      <w:pPr>
        <w:spacing w:after="0"/>
      </w:pPr>
      <w:r w:rsidRPr="00D444D3">
        <w:t xml:space="preserve">The </w:t>
      </w:r>
      <w:hyperlink r:id="rId19" w:history="1">
        <w:r w:rsidR="00E168BB" w:rsidRPr="00D444D3">
          <w:rPr>
            <w:rStyle w:val="Hyperlink"/>
            <w:i/>
            <w:iCs/>
            <w:color w:val="auto"/>
          </w:rPr>
          <w:t>Social Bridging NC</w:t>
        </w:r>
      </w:hyperlink>
      <w:r w:rsidR="00E168BB" w:rsidRPr="00D444D3">
        <w:t xml:space="preserve"> webpage is live and cross posted on </w:t>
      </w:r>
      <w:r w:rsidR="004A02F7">
        <w:t>the Division of Aging and Adult Services’ (</w:t>
      </w:r>
      <w:r w:rsidR="00E168BB" w:rsidRPr="00D444D3">
        <w:t>DAAS</w:t>
      </w:r>
      <w:r w:rsidR="004A02F7">
        <w:t>)</w:t>
      </w:r>
      <w:r w:rsidR="00E168BB" w:rsidRPr="00D444D3">
        <w:t xml:space="preserve"> website. </w:t>
      </w:r>
      <w:r w:rsidR="004A02F7">
        <w:t xml:space="preserve"> The </w:t>
      </w:r>
      <w:r w:rsidR="00E23C65" w:rsidRPr="00D444D3">
        <w:t>DAAS intends</w:t>
      </w:r>
      <w:r w:rsidR="00E168BB" w:rsidRPr="00D444D3">
        <w:t xml:space="preserve"> to market</w:t>
      </w:r>
      <w:r w:rsidR="00E23C65" w:rsidRPr="00D444D3">
        <w:t xml:space="preserve"> the webpage </w:t>
      </w:r>
      <w:r w:rsidR="00E168BB" w:rsidRPr="00D444D3">
        <w:t>to A</w:t>
      </w:r>
      <w:r w:rsidR="00237EFC" w:rsidRPr="00D444D3">
        <w:t xml:space="preserve">rea </w:t>
      </w:r>
      <w:r w:rsidR="00E168BB" w:rsidRPr="00D444D3">
        <w:t>A</w:t>
      </w:r>
      <w:r w:rsidR="00237EFC" w:rsidRPr="00D444D3">
        <w:t>gencies on Aging</w:t>
      </w:r>
      <w:r w:rsidR="00E168BB" w:rsidRPr="00D444D3">
        <w:t>, S</w:t>
      </w:r>
      <w:r w:rsidR="005F4C96" w:rsidRPr="00D444D3">
        <w:t xml:space="preserve">enior </w:t>
      </w:r>
      <w:r w:rsidR="00E168BB" w:rsidRPr="00D444D3">
        <w:t>C</w:t>
      </w:r>
      <w:r w:rsidR="005F4C96" w:rsidRPr="00D444D3">
        <w:t>enter</w:t>
      </w:r>
      <w:r w:rsidR="00E168BB" w:rsidRPr="00D444D3">
        <w:t xml:space="preserve">s and other potential program providers to get commitment </w:t>
      </w:r>
      <w:r w:rsidR="003E1940">
        <w:t>for new</w:t>
      </w:r>
      <w:r w:rsidR="00E168BB" w:rsidRPr="00D444D3">
        <w:t xml:space="preserve"> program content.</w:t>
      </w:r>
    </w:p>
    <w:p w14:paraId="14B70AB2" w14:textId="77777777" w:rsidR="00D444D3" w:rsidRDefault="00D444D3" w:rsidP="00C610CF">
      <w:pPr>
        <w:spacing w:after="0"/>
        <w:rPr>
          <w:bCs/>
        </w:rPr>
      </w:pPr>
    </w:p>
    <w:p w14:paraId="72D75E7E" w14:textId="77777777" w:rsidR="004A02F7" w:rsidRPr="00D444D3" w:rsidRDefault="004A02F7" w:rsidP="00C610CF">
      <w:pPr>
        <w:spacing w:after="0"/>
        <w:rPr>
          <w:bCs/>
        </w:rPr>
      </w:pPr>
    </w:p>
    <w:p w14:paraId="454B640F" w14:textId="64F5C783" w:rsidR="00875112" w:rsidRDefault="00875112" w:rsidP="004850A0">
      <w:pPr>
        <w:pStyle w:val="Heading4"/>
        <w:tabs>
          <w:tab w:val="left" w:pos="1560"/>
        </w:tabs>
        <w:spacing w:before="0"/>
        <w:rPr>
          <w:rFonts w:eastAsia="Calibri" w:cstheme="minorHAnsi"/>
        </w:rPr>
      </w:pPr>
      <w:r w:rsidRPr="00CC2A05">
        <w:rPr>
          <w:rFonts w:eastAsia="Calibri" w:cstheme="minorHAnsi"/>
        </w:rPr>
        <w:t>Priority #7:</w:t>
      </w:r>
      <w:r w:rsidR="00BB0DDF" w:rsidRPr="00CC2A05">
        <w:rPr>
          <w:rFonts w:eastAsia="Calibri" w:cstheme="minorHAnsi"/>
        </w:rPr>
        <w:t xml:space="preserve"> </w:t>
      </w:r>
      <w:r w:rsidRPr="00CC2A05">
        <w:rPr>
          <w:rFonts w:eastAsia="Calibri" w:cstheme="minorHAnsi"/>
        </w:rPr>
        <w:t>Explore Alternatives to Full Guardianship</w:t>
      </w:r>
    </w:p>
    <w:p w14:paraId="4EB631E1" w14:textId="77777777" w:rsidR="00CE5870" w:rsidRDefault="00CE5870" w:rsidP="003E1940">
      <w:pPr>
        <w:pStyle w:val="NoSpacing"/>
      </w:pPr>
    </w:p>
    <w:p w14:paraId="127E9B2A" w14:textId="0ACFC228" w:rsidR="00C9461E" w:rsidRDefault="00C9461E" w:rsidP="004850A0">
      <w:pPr>
        <w:pStyle w:val="NoSpacing"/>
        <w:jc w:val="both"/>
        <w:rPr>
          <w:rFonts w:cstheme="minorHAnsi"/>
        </w:rPr>
      </w:pPr>
      <w:r>
        <w:t>The DAAS</w:t>
      </w:r>
      <w:r w:rsidR="00104CAB">
        <w:t xml:space="preserve"> - </w:t>
      </w:r>
      <w:r w:rsidR="00095656">
        <w:t>A</w:t>
      </w:r>
      <w:r>
        <w:t>dult Services Section continues to update current guardianship training and is working with UNC Cares to develop new training to focus on the recent legislative changes to</w:t>
      </w:r>
      <w:r w:rsidR="00095656">
        <w:t xml:space="preserve"> the </w:t>
      </w:r>
      <w:r>
        <w:t>guardianship statute.</w:t>
      </w:r>
    </w:p>
    <w:p w14:paraId="69378D53" w14:textId="77777777" w:rsidR="00C9461E" w:rsidRDefault="00C9461E" w:rsidP="00C9461E">
      <w:pPr>
        <w:pStyle w:val="NoSpacing"/>
        <w:rPr>
          <w:rFonts w:cstheme="minorHAnsi"/>
        </w:rPr>
      </w:pPr>
    </w:p>
    <w:p w14:paraId="5671535F" w14:textId="600DE5CE" w:rsidR="009E6B52" w:rsidRDefault="00D51239" w:rsidP="00CE5870">
      <w:pPr>
        <w:pStyle w:val="NoSpacing"/>
      </w:pPr>
      <w:r w:rsidRPr="00D444D3">
        <w:rPr>
          <w:bCs/>
        </w:rPr>
        <w:t>O</w:t>
      </w:r>
      <w:r w:rsidR="003116BB" w:rsidRPr="00D444D3">
        <w:rPr>
          <w:bCs/>
        </w:rPr>
        <w:t xml:space="preserve">ne </w:t>
      </w:r>
      <w:r w:rsidRPr="00D444D3">
        <w:rPr>
          <w:bCs/>
        </w:rPr>
        <w:t>cohort</w:t>
      </w:r>
      <w:r w:rsidR="003116BB" w:rsidRPr="00D444D3">
        <w:rPr>
          <w:bCs/>
        </w:rPr>
        <w:t xml:space="preserve"> of residents</w:t>
      </w:r>
      <w:r w:rsidRPr="00D444D3">
        <w:rPr>
          <w:b/>
        </w:rPr>
        <w:t xml:space="preserve"> </w:t>
      </w:r>
      <w:r w:rsidR="009E6B52" w:rsidRPr="00D444D3">
        <w:t>at each S</w:t>
      </w:r>
      <w:r w:rsidR="003116BB" w:rsidRPr="00D444D3">
        <w:t xml:space="preserve">tate </w:t>
      </w:r>
      <w:r w:rsidR="009E6B52" w:rsidRPr="00D444D3">
        <w:t>D</w:t>
      </w:r>
      <w:r w:rsidR="003116BB" w:rsidRPr="00D444D3">
        <w:t xml:space="preserve">evelopmental </w:t>
      </w:r>
      <w:r w:rsidR="009E6B52" w:rsidRPr="00D444D3">
        <w:t>C</w:t>
      </w:r>
      <w:r w:rsidR="003116BB" w:rsidRPr="00D444D3">
        <w:t>enter</w:t>
      </w:r>
      <w:r w:rsidR="009E6B52" w:rsidRPr="00D444D3">
        <w:t xml:space="preserve"> completed their training using the Project </w:t>
      </w:r>
      <w:r w:rsidR="005B580F" w:rsidRPr="00D444D3">
        <w:rPr>
          <w:bCs/>
          <w:shd w:val="clear" w:color="auto" w:fill="FFFFFF"/>
        </w:rPr>
        <w:t>STIR™</w:t>
      </w:r>
      <w:r w:rsidR="00F73E27" w:rsidRPr="00D444D3">
        <w:rPr>
          <w:rStyle w:val="FootnoteReference"/>
          <w:b/>
        </w:rPr>
        <w:footnoteReference w:id="10"/>
      </w:r>
      <w:r w:rsidR="009E6B52" w:rsidRPr="00D444D3">
        <w:t xml:space="preserve"> materials. </w:t>
      </w:r>
      <w:r w:rsidR="00CE5870">
        <w:t xml:space="preserve"> </w:t>
      </w:r>
      <w:r w:rsidR="009E6B52" w:rsidRPr="00D444D3">
        <w:t xml:space="preserve">The </w:t>
      </w:r>
      <w:r w:rsidR="00CE5870">
        <w:t>Division of State Operated Healthcare Facilities (</w:t>
      </w:r>
      <w:r w:rsidR="008E7784">
        <w:t>DSOHF</w:t>
      </w:r>
      <w:r w:rsidR="00CE5870">
        <w:t>)</w:t>
      </w:r>
      <w:r w:rsidR="008E7784">
        <w:t xml:space="preserve"> is</w:t>
      </w:r>
      <w:r w:rsidR="009E6B52" w:rsidRPr="00D444D3">
        <w:t xml:space="preserve"> now working to develop paid advocacy positions for people with disabilities at each of the C</w:t>
      </w:r>
      <w:r w:rsidR="00CE5870">
        <w:t>enter</w:t>
      </w:r>
      <w:r w:rsidR="009E6B52" w:rsidRPr="00D444D3">
        <w:t>s.</w:t>
      </w:r>
    </w:p>
    <w:p w14:paraId="2DB025A1" w14:textId="77777777" w:rsidR="00D444D3" w:rsidRPr="00D444D3" w:rsidRDefault="00D444D3" w:rsidP="007413A5">
      <w:pPr>
        <w:pStyle w:val="NoSpacing"/>
        <w:rPr>
          <w:b/>
        </w:rPr>
      </w:pPr>
    </w:p>
    <w:p w14:paraId="6B4DC6F9" w14:textId="059488CA" w:rsidR="00DB49D0" w:rsidRPr="00D444D3" w:rsidRDefault="008E7784" w:rsidP="00CC2A05">
      <w:pPr>
        <w:pStyle w:val="NoSpacing"/>
        <w:rPr>
          <w:rFonts w:cstheme="minorHAnsi"/>
        </w:rPr>
      </w:pPr>
      <w:r>
        <w:rPr>
          <w:rFonts w:cstheme="minorHAnsi"/>
        </w:rPr>
        <w:t>I</w:t>
      </w:r>
      <w:r w:rsidR="002D75C8" w:rsidRPr="00D444D3">
        <w:t xml:space="preserve">n partnership with </w:t>
      </w:r>
      <w:r w:rsidR="00BE6C0D">
        <w:t xml:space="preserve">the Money Follows the Person program </w:t>
      </w:r>
      <w:r w:rsidR="002D75C8" w:rsidRPr="00D444D3">
        <w:t xml:space="preserve">and UNC Cares, </w:t>
      </w:r>
      <w:r w:rsidR="00FE050A" w:rsidRPr="00D444D3">
        <w:t xml:space="preserve">the </w:t>
      </w:r>
      <w:r w:rsidR="006D3661" w:rsidRPr="00D444D3">
        <w:t>DSOHF</w:t>
      </w:r>
      <w:r w:rsidR="002D75C8" w:rsidRPr="00D444D3">
        <w:t xml:space="preserve"> led a training series for staff within the S</w:t>
      </w:r>
      <w:r w:rsidR="00FE050A" w:rsidRPr="00D444D3">
        <w:t xml:space="preserve">tate </w:t>
      </w:r>
      <w:r w:rsidR="002D75C8" w:rsidRPr="00D444D3">
        <w:t>D</w:t>
      </w:r>
      <w:r w:rsidR="00FE050A" w:rsidRPr="00D444D3">
        <w:t xml:space="preserve">evelopmental </w:t>
      </w:r>
      <w:r w:rsidR="002D75C8" w:rsidRPr="00D444D3">
        <w:t>C</w:t>
      </w:r>
      <w:r w:rsidR="00FE050A" w:rsidRPr="00D444D3">
        <w:t>enter</w:t>
      </w:r>
      <w:r w:rsidR="002D75C8" w:rsidRPr="00D444D3">
        <w:t xml:space="preserve">s on guardianship and guardianship alternatives. </w:t>
      </w:r>
      <w:r w:rsidR="00CE5870">
        <w:t xml:space="preserve"> </w:t>
      </w:r>
      <w:r w:rsidR="002D75C8" w:rsidRPr="00D444D3">
        <w:t xml:space="preserve">Additionally, </w:t>
      </w:r>
      <w:r w:rsidR="00FE050A" w:rsidRPr="00D444D3">
        <w:t>the Division</w:t>
      </w:r>
      <w:r w:rsidR="002D75C8" w:rsidRPr="00D444D3">
        <w:t xml:space="preserve"> hosted a training for </w:t>
      </w:r>
      <w:r w:rsidR="00CE5870">
        <w:t>l</w:t>
      </w:r>
      <w:r w:rsidR="002D75C8" w:rsidRPr="00D444D3">
        <w:t xml:space="preserve">egally </w:t>
      </w:r>
      <w:r w:rsidR="00CE5870">
        <w:t>r</w:t>
      </w:r>
      <w:r w:rsidR="002D75C8" w:rsidRPr="00D444D3">
        <w:t xml:space="preserve">esponsible </w:t>
      </w:r>
      <w:r w:rsidR="00CE5870">
        <w:t>p</w:t>
      </w:r>
      <w:r w:rsidR="002D75C8" w:rsidRPr="00D444D3">
        <w:t xml:space="preserve">ersons of </w:t>
      </w:r>
      <w:r w:rsidR="00CE5870">
        <w:t xml:space="preserve">those residing </w:t>
      </w:r>
      <w:r w:rsidR="002D75C8" w:rsidRPr="00D444D3">
        <w:t>in the C</w:t>
      </w:r>
      <w:r w:rsidR="00CE5870">
        <w:t>enter</w:t>
      </w:r>
      <w:r w:rsidR="002D75C8" w:rsidRPr="00D444D3">
        <w:t xml:space="preserve">s. </w:t>
      </w:r>
    </w:p>
    <w:p w14:paraId="6C5627CE" w14:textId="77777777" w:rsidR="007A026B" w:rsidRPr="004850A0" w:rsidRDefault="007A026B" w:rsidP="00170924">
      <w:pPr>
        <w:spacing w:after="0"/>
        <w:rPr>
          <w:rFonts w:cstheme="minorHAnsi"/>
          <w:b/>
          <w:iCs/>
          <w:color w:val="007FAA" w:themeColor="accent2"/>
          <w:szCs w:val="22"/>
        </w:rPr>
      </w:pPr>
    </w:p>
    <w:p w14:paraId="3EC1C7D0" w14:textId="77777777" w:rsidR="007A026B" w:rsidRPr="004850A0" w:rsidRDefault="007A026B" w:rsidP="00170924">
      <w:pPr>
        <w:spacing w:after="0"/>
        <w:rPr>
          <w:rFonts w:cstheme="minorHAnsi"/>
          <w:b/>
          <w:iCs/>
          <w:color w:val="007FAA" w:themeColor="accent2"/>
          <w:szCs w:val="22"/>
        </w:rPr>
      </w:pPr>
    </w:p>
    <w:p w14:paraId="7FB998C9" w14:textId="52BA27A6" w:rsidR="00BF5BAB" w:rsidRPr="004850A0" w:rsidRDefault="00875112" w:rsidP="00170924">
      <w:pPr>
        <w:spacing w:after="0"/>
        <w:rPr>
          <w:b/>
          <w:i/>
          <w:color w:val="007FAA" w:themeColor="accent2"/>
          <w:sz w:val="24"/>
        </w:rPr>
      </w:pPr>
      <w:r w:rsidRPr="004850A0">
        <w:rPr>
          <w:rFonts w:cstheme="minorHAnsi"/>
          <w:b/>
          <w:i/>
          <w:color w:val="007FAA" w:themeColor="accent2"/>
          <w:sz w:val="24"/>
        </w:rPr>
        <w:t>Priority Area #8: Address Disparities in Access to Services</w:t>
      </w:r>
    </w:p>
    <w:p w14:paraId="1E193E47" w14:textId="77777777" w:rsidR="006D0531" w:rsidRPr="004850A0" w:rsidRDefault="006D0531" w:rsidP="006D0531">
      <w:pPr>
        <w:spacing w:after="0"/>
        <w:rPr>
          <w:color w:val="007FAA" w:themeColor="accent2"/>
        </w:rPr>
      </w:pPr>
    </w:p>
    <w:p w14:paraId="50065BEE" w14:textId="2E505FF6" w:rsidR="00D62FA3" w:rsidRDefault="00D85C41" w:rsidP="00494A54">
      <w:pPr>
        <w:spacing w:after="0"/>
      </w:pPr>
      <w:r>
        <w:t>The NC</w:t>
      </w:r>
      <w:r w:rsidR="0087401E">
        <w:t>DHHS continue</w:t>
      </w:r>
      <w:r w:rsidR="007B1FD6">
        <w:t>d</w:t>
      </w:r>
      <w:r w:rsidR="0087401E">
        <w:t xml:space="preserve"> to post </w:t>
      </w:r>
      <w:r w:rsidR="00232CF0">
        <w:t>important</w:t>
      </w:r>
      <w:r w:rsidR="009F1593">
        <w:t xml:space="preserve"> new information</w:t>
      </w:r>
      <w:r w:rsidR="00232CF0">
        <w:t xml:space="preserve"> </w:t>
      </w:r>
      <w:r w:rsidR="009F1593">
        <w:t>in Spanish</w:t>
      </w:r>
      <w:r w:rsidR="00CE5870">
        <w:t xml:space="preserve"> </w:t>
      </w:r>
      <w:r w:rsidR="00CE5870" w:rsidRPr="00CE5870">
        <w:t>on its website</w:t>
      </w:r>
      <w:r w:rsidR="007B1FD6">
        <w:t>.</w:t>
      </w:r>
    </w:p>
    <w:p w14:paraId="003B0197" w14:textId="77777777" w:rsidR="00B66CD8" w:rsidRDefault="00B66CD8" w:rsidP="00494A54">
      <w:pPr>
        <w:spacing w:after="0"/>
      </w:pPr>
    </w:p>
    <w:p w14:paraId="08E94D67" w14:textId="77777777" w:rsidR="00DB49D0" w:rsidRPr="00D62FA3" w:rsidRDefault="00DB49D0" w:rsidP="00494A54">
      <w:pPr>
        <w:spacing w:after="0"/>
      </w:pPr>
    </w:p>
    <w:p w14:paraId="0206D3EE" w14:textId="142BDFA1" w:rsidR="00875112" w:rsidRDefault="00875112" w:rsidP="00E6714E">
      <w:pPr>
        <w:pStyle w:val="Heading4"/>
        <w:spacing w:before="0"/>
        <w:rPr>
          <w:rFonts w:cstheme="minorHAnsi"/>
        </w:rPr>
      </w:pPr>
      <w:r w:rsidRPr="00E6714E">
        <w:rPr>
          <w:rFonts w:cstheme="minorHAnsi"/>
        </w:rPr>
        <w:t>Priority Area #9: Increase Input from Individuals with Lived Experience</w:t>
      </w:r>
    </w:p>
    <w:p w14:paraId="686EF438" w14:textId="77777777" w:rsidR="00080DFE" w:rsidRDefault="00080DFE" w:rsidP="000A43BB">
      <w:pPr>
        <w:spacing w:after="0"/>
      </w:pPr>
    </w:p>
    <w:p w14:paraId="20F8BDA1" w14:textId="072B3D78" w:rsidR="00937189" w:rsidRDefault="008C3A28" w:rsidP="004850A0">
      <w:pPr>
        <w:spacing w:after="0" w:line="288" w:lineRule="exact"/>
      </w:pPr>
      <w:r>
        <w:t xml:space="preserve">As a result of participation in the </w:t>
      </w:r>
      <w:r w:rsidR="001909B0">
        <w:t>SAMHSA Healthy Transitions grant</w:t>
      </w:r>
      <w:r w:rsidR="001E1F29">
        <w:t xml:space="preserve"> award</w:t>
      </w:r>
      <w:r w:rsidR="00D4616D">
        <w:t>ed to the DMH</w:t>
      </w:r>
      <w:r w:rsidR="00CE5870">
        <w:t>/</w:t>
      </w:r>
      <w:r w:rsidR="00D4616D">
        <w:t>DD</w:t>
      </w:r>
      <w:r w:rsidR="00CE5870">
        <w:t>/</w:t>
      </w:r>
      <w:r w:rsidR="00D4616D">
        <w:t>SUS</w:t>
      </w:r>
      <w:r w:rsidR="00CE5870">
        <w:t xml:space="preserve"> and</w:t>
      </w:r>
      <w:r w:rsidR="001909B0">
        <w:t xml:space="preserve"> targeted for transition-age youth and young adults</w:t>
      </w:r>
      <w:r w:rsidR="001E1F29">
        <w:t>,</w:t>
      </w:r>
      <w:r>
        <w:t xml:space="preserve"> </w:t>
      </w:r>
      <w:r w:rsidR="00937189">
        <w:t xml:space="preserve">participants reported </w:t>
      </w:r>
      <w:r w:rsidR="001E1F29">
        <w:t xml:space="preserve">an </w:t>
      </w:r>
      <w:r w:rsidR="00CE5870">
        <w:t>i</w:t>
      </w:r>
      <w:r w:rsidR="00937189">
        <w:t xml:space="preserve">ncrease in “voice and choice,” deciding their own treatment goals and obtaining the information necessary to take charge of managing their </w:t>
      </w:r>
      <w:r w:rsidR="00CE5870">
        <w:t>mental health</w:t>
      </w:r>
      <w:r w:rsidR="00937189">
        <w:t xml:space="preserve"> at discharge.</w:t>
      </w:r>
    </w:p>
    <w:p w14:paraId="370238BC" w14:textId="77777777" w:rsidR="00937189" w:rsidRDefault="00937189" w:rsidP="00CE5870">
      <w:pPr>
        <w:spacing w:after="0"/>
      </w:pPr>
    </w:p>
    <w:p w14:paraId="714238FB" w14:textId="0B9CCC2B" w:rsidR="000A43BB" w:rsidRPr="000A43BB" w:rsidRDefault="00DB49D0" w:rsidP="00494A54">
      <w:pPr>
        <w:spacing w:after="0"/>
      </w:pPr>
      <w:r>
        <w:t xml:space="preserve">The </w:t>
      </w:r>
      <w:r w:rsidR="000A43BB" w:rsidRPr="000A43BB">
        <w:t>NCDHHS executed a contract with University of North Carolina</w:t>
      </w:r>
      <w:r w:rsidR="00B66CD8">
        <w:t xml:space="preserve"> - </w:t>
      </w:r>
      <w:r w:rsidR="000A43BB" w:rsidRPr="000A43BB">
        <w:t>Greens</w:t>
      </w:r>
      <w:r w:rsidR="00080DFE">
        <w:t>boro</w:t>
      </w:r>
      <w:r w:rsidR="000A43BB" w:rsidRPr="000A43BB">
        <w:t xml:space="preserve"> that includes funding for up to 25 individuals to obtain the national Family Peer Specialist Certification. </w:t>
      </w:r>
      <w:r w:rsidR="00CE5870">
        <w:t xml:space="preserve"> </w:t>
      </w:r>
      <w:r w:rsidR="00B178DA">
        <w:t>Funding will continue through June 30, 2024.</w:t>
      </w:r>
    </w:p>
    <w:p w14:paraId="5E6BD77E" w14:textId="6B7018D1" w:rsidR="00E6714E" w:rsidRDefault="00E6714E" w:rsidP="00154326">
      <w:pPr>
        <w:spacing w:after="0"/>
      </w:pPr>
      <w:bookmarkStart w:id="7" w:name="_Hlk157779796"/>
    </w:p>
    <w:p w14:paraId="57ACD604" w14:textId="77777777" w:rsidR="00EA3A17" w:rsidRDefault="00EA3A17" w:rsidP="00C853C5">
      <w:pPr>
        <w:spacing w:after="0" w:line="257" w:lineRule="auto"/>
      </w:pPr>
    </w:p>
    <w:bookmarkEnd w:id="7"/>
    <w:p w14:paraId="6D0DE98F" w14:textId="016C02DB" w:rsidR="00D96650" w:rsidRDefault="00D96650" w:rsidP="00EA3A17">
      <w:pPr>
        <w:tabs>
          <w:tab w:val="left" w:pos="8320"/>
          <w:tab w:val="left" w:pos="9110"/>
          <w:tab w:val="right" w:pos="9360"/>
        </w:tabs>
        <w:spacing w:after="0"/>
        <w:rPr>
          <w:rFonts w:cstheme="minorHAnsi"/>
          <w:b/>
          <w:i/>
          <w:color w:val="007FAA" w:themeColor="accent2"/>
          <w:sz w:val="24"/>
        </w:rPr>
      </w:pPr>
      <w:r w:rsidRPr="00E6714E">
        <w:rPr>
          <w:rFonts w:cstheme="minorHAnsi"/>
          <w:b/>
          <w:i/>
          <w:color w:val="007FAA" w:themeColor="accent2"/>
          <w:sz w:val="24"/>
        </w:rPr>
        <w:t>Priority Area #10: Reduce Transportation Burdens for Individuals with Disabilities</w:t>
      </w:r>
    </w:p>
    <w:p w14:paraId="23D0A5B5" w14:textId="77777777" w:rsidR="002366CA" w:rsidRDefault="002366CA" w:rsidP="00EA3A17">
      <w:pPr>
        <w:tabs>
          <w:tab w:val="left" w:pos="8320"/>
          <w:tab w:val="left" w:pos="9110"/>
          <w:tab w:val="right" w:pos="9360"/>
        </w:tabs>
        <w:spacing w:after="0"/>
        <w:rPr>
          <w:rFonts w:cstheme="minorHAnsi"/>
          <w:b/>
          <w:i/>
          <w:color w:val="007FAA" w:themeColor="accent2"/>
          <w:sz w:val="24"/>
        </w:rPr>
      </w:pPr>
    </w:p>
    <w:p w14:paraId="60338093" w14:textId="48D09757" w:rsidR="00DC3F35" w:rsidRPr="007413A5" w:rsidRDefault="00C41CDC" w:rsidP="004850A0">
      <w:pPr>
        <w:pStyle w:val="NormalWeb"/>
        <w:spacing w:before="0" w:beforeAutospacing="0" w:after="0" w:afterAutospacing="0"/>
        <w:rPr>
          <w:rFonts w:ascii="Calibri" w:hAnsi="Calibri" w:cs="Calibri"/>
          <w:sz w:val="22"/>
          <w:szCs w:val="22"/>
        </w:rPr>
      </w:pPr>
      <w:r w:rsidRPr="007413A5">
        <w:rPr>
          <w:rFonts w:asciiTheme="minorHAnsi" w:hAnsiTheme="minorHAnsi"/>
          <w:sz w:val="22"/>
          <w:szCs w:val="22"/>
        </w:rPr>
        <w:t>T</w:t>
      </w:r>
      <w:r w:rsidR="007D47A1" w:rsidRPr="007413A5">
        <w:rPr>
          <w:rFonts w:asciiTheme="minorHAnsi" w:hAnsiTheme="minorHAnsi"/>
          <w:sz w:val="22"/>
          <w:szCs w:val="22"/>
        </w:rPr>
        <w:t>he W</w:t>
      </w:r>
      <w:r w:rsidR="00EA3A17" w:rsidRPr="007413A5">
        <w:rPr>
          <w:rFonts w:asciiTheme="minorHAnsi" w:hAnsiTheme="minorHAnsi"/>
          <w:sz w:val="22"/>
          <w:szCs w:val="22"/>
        </w:rPr>
        <w:t xml:space="preserve">estern </w:t>
      </w:r>
      <w:r w:rsidR="007D47A1" w:rsidRPr="007413A5">
        <w:rPr>
          <w:rFonts w:asciiTheme="minorHAnsi" w:hAnsiTheme="minorHAnsi"/>
          <w:sz w:val="22"/>
          <w:szCs w:val="22"/>
        </w:rPr>
        <w:t>N</w:t>
      </w:r>
      <w:r w:rsidR="00EA3A17" w:rsidRPr="007413A5">
        <w:rPr>
          <w:rFonts w:asciiTheme="minorHAnsi" w:hAnsiTheme="minorHAnsi"/>
          <w:sz w:val="22"/>
          <w:szCs w:val="22"/>
        </w:rPr>
        <w:t xml:space="preserve">orth </w:t>
      </w:r>
      <w:r w:rsidR="007D47A1" w:rsidRPr="007413A5">
        <w:rPr>
          <w:rFonts w:asciiTheme="minorHAnsi" w:hAnsiTheme="minorHAnsi"/>
          <w:sz w:val="22"/>
          <w:szCs w:val="22"/>
        </w:rPr>
        <w:t>C</w:t>
      </w:r>
      <w:r w:rsidR="00EA3A17" w:rsidRPr="007413A5">
        <w:rPr>
          <w:rFonts w:asciiTheme="minorHAnsi" w:hAnsiTheme="minorHAnsi"/>
          <w:sz w:val="22"/>
          <w:szCs w:val="22"/>
        </w:rPr>
        <w:t>arolina</w:t>
      </w:r>
      <w:r w:rsidR="007D47A1" w:rsidRPr="007413A5">
        <w:rPr>
          <w:rFonts w:asciiTheme="minorHAnsi" w:hAnsiTheme="minorHAnsi"/>
          <w:sz w:val="22"/>
          <w:szCs w:val="22"/>
        </w:rPr>
        <w:t xml:space="preserve"> Initiative for Supportive Housing (WISH), the</w:t>
      </w:r>
      <w:r w:rsidR="00EA3A17" w:rsidRPr="007413A5">
        <w:rPr>
          <w:rFonts w:asciiTheme="minorHAnsi" w:hAnsiTheme="minorHAnsi"/>
          <w:sz w:val="22"/>
          <w:szCs w:val="22"/>
        </w:rPr>
        <w:t xml:space="preserve"> </w:t>
      </w:r>
      <w:r w:rsidR="006423D9">
        <w:rPr>
          <w:rFonts w:asciiTheme="minorHAnsi" w:hAnsiTheme="minorHAnsi"/>
          <w:sz w:val="22"/>
          <w:szCs w:val="22"/>
        </w:rPr>
        <w:t>Money Follows the Person (</w:t>
      </w:r>
      <w:r w:rsidR="00EA3A17" w:rsidRPr="007413A5">
        <w:rPr>
          <w:rFonts w:asciiTheme="minorHAnsi" w:hAnsiTheme="minorHAnsi"/>
          <w:sz w:val="22"/>
          <w:szCs w:val="22"/>
        </w:rPr>
        <w:t>MFP</w:t>
      </w:r>
      <w:r w:rsidR="006423D9">
        <w:rPr>
          <w:rFonts w:asciiTheme="minorHAnsi" w:hAnsiTheme="minorHAnsi"/>
          <w:sz w:val="22"/>
          <w:szCs w:val="22"/>
        </w:rPr>
        <w:t>)</w:t>
      </w:r>
      <w:r w:rsidR="007D47A1" w:rsidRPr="007413A5">
        <w:rPr>
          <w:rFonts w:asciiTheme="minorHAnsi" w:hAnsiTheme="minorHAnsi"/>
          <w:sz w:val="22"/>
          <w:szCs w:val="22"/>
        </w:rPr>
        <w:t xml:space="preserve"> </w:t>
      </w:r>
      <w:r w:rsidR="006423D9">
        <w:rPr>
          <w:rFonts w:asciiTheme="minorHAnsi" w:hAnsiTheme="minorHAnsi"/>
          <w:sz w:val="22"/>
          <w:szCs w:val="22"/>
        </w:rPr>
        <w:t>c</w:t>
      </w:r>
      <w:r w:rsidR="007D47A1" w:rsidRPr="007413A5">
        <w:rPr>
          <w:rFonts w:asciiTheme="minorHAnsi" w:hAnsiTheme="minorHAnsi"/>
          <w:sz w:val="22"/>
          <w:szCs w:val="22"/>
        </w:rPr>
        <w:t xml:space="preserve">ollective </w:t>
      </w:r>
      <w:r w:rsidR="006423D9">
        <w:rPr>
          <w:rFonts w:asciiTheme="minorHAnsi" w:hAnsiTheme="minorHAnsi"/>
          <w:sz w:val="22"/>
          <w:szCs w:val="22"/>
        </w:rPr>
        <w:t>i</w:t>
      </w:r>
      <w:r w:rsidR="007D47A1" w:rsidRPr="007413A5">
        <w:rPr>
          <w:rFonts w:asciiTheme="minorHAnsi" w:hAnsiTheme="minorHAnsi"/>
          <w:sz w:val="22"/>
          <w:szCs w:val="22"/>
        </w:rPr>
        <w:t>mpact grant</w:t>
      </w:r>
      <w:r w:rsidR="006A4249" w:rsidRPr="007413A5">
        <w:rPr>
          <w:rFonts w:asciiTheme="minorHAnsi" w:hAnsiTheme="minorHAnsi"/>
          <w:sz w:val="22"/>
          <w:szCs w:val="22"/>
        </w:rPr>
        <w:t xml:space="preserve"> awarded to Land of Sky</w:t>
      </w:r>
      <w:r w:rsidR="006423D9">
        <w:rPr>
          <w:rFonts w:asciiTheme="minorHAnsi" w:hAnsiTheme="minorHAnsi"/>
          <w:sz w:val="22"/>
          <w:szCs w:val="22"/>
        </w:rPr>
        <w:t>,</w:t>
      </w:r>
      <w:r w:rsidR="00A2745F" w:rsidRPr="007413A5">
        <w:rPr>
          <w:rFonts w:asciiTheme="minorHAnsi" w:hAnsiTheme="minorHAnsi"/>
          <w:sz w:val="22"/>
          <w:szCs w:val="22"/>
        </w:rPr>
        <w:t xml:space="preserve"> </w:t>
      </w:r>
      <w:r w:rsidR="007F5400">
        <w:rPr>
          <w:rFonts w:asciiTheme="minorHAnsi" w:hAnsiTheme="minorHAnsi"/>
          <w:sz w:val="22"/>
          <w:szCs w:val="22"/>
        </w:rPr>
        <w:t>entertained</w:t>
      </w:r>
      <w:r w:rsidR="00A2745F" w:rsidRPr="007413A5">
        <w:rPr>
          <w:rFonts w:asciiTheme="minorHAnsi" w:hAnsiTheme="minorHAnsi" w:cs="Calibri"/>
          <w:sz w:val="22"/>
          <w:szCs w:val="22"/>
        </w:rPr>
        <w:t xml:space="preserve"> a grant proposal for a ride-sharing program</w:t>
      </w:r>
      <w:r w:rsidR="00A22B1A">
        <w:rPr>
          <w:rFonts w:asciiTheme="minorHAnsi" w:hAnsiTheme="minorHAnsi" w:cs="Calibri"/>
          <w:sz w:val="22"/>
          <w:szCs w:val="22"/>
        </w:rPr>
        <w:t>.</w:t>
      </w:r>
      <w:r w:rsidR="006423D9">
        <w:rPr>
          <w:rFonts w:asciiTheme="minorHAnsi" w:hAnsiTheme="minorHAnsi" w:cs="Calibri"/>
          <w:sz w:val="22"/>
          <w:szCs w:val="22"/>
        </w:rPr>
        <w:t xml:space="preserve"> </w:t>
      </w:r>
      <w:r w:rsidR="00A22B1A">
        <w:rPr>
          <w:rFonts w:asciiTheme="minorHAnsi" w:hAnsiTheme="minorHAnsi" w:cs="Calibri"/>
          <w:sz w:val="22"/>
          <w:szCs w:val="22"/>
        </w:rPr>
        <w:t xml:space="preserve"> The proposal was</w:t>
      </w:r>
      <w:r w:rsidR="00CF7A51">
        <w:rPr>
          <w:rFonts w:asciiTheme="minorHAnsi" w:hAnsiTheme="minorHAnsi" w:cs="Calibri"/>
          <w:sz w:val="22"/>
          <w:szCs w:val="22"/>
        </w:rPr>
        <w:t xml:space="preserve"> not</w:t>
      </w:r>
      <w:r w:rsidR="00A22B1A">
        <w:rPr>
          <w:rFonts w:asciiTheme="minorHAnsi" w:hAnsiTheme="minorHAnsi" w:cs="Calibri"/>
          <w:sz w:val="22"/>
          <w:szCs w:val="22"/>
        </w:rPr>
        <w:t xml:space="preserve"> </w:t>
      </w:r>
      <w:r w:rsidR="006423D9">
        <w:rPr>
          <w:rFonts w:asciiTheme="minorHAnsi" w:hAnsiTheme="minorHAnsi" w:cs="Calibri"/>
          <w:sz w:val="22"/>
          <w:szCs w:val="22"/>
        </w:rPr>
        <w:t xml:space="preserve">supported </w:t>
      </w:r>
      <w:r w:rsidR="00F2533F">
        <w:rPr>
          <w:rFonts w:asciiTheme="minorHAnsi" w:hAnsiTheme="minorHAnsi" w:cs="Calibri"/>
          <w:sz w:val="22"/>
          <w:szCs w:val="22"/>
        </w:rPr>
        <w:t xml:space="preserve">as it </w:t>
      </w:r>
      <w:r w:rsidR="00A2745F" w:rsidRPr="007413A5">
        <w:rPr>
          <w:rFonts w:asciiTheme="minorHAnsi" w:hAnsiTheme="minorHAnsi" w:cs="Calibri"/>
          <w:sz w:val="22"/>
          <w:szCs w:val="22"/>
        </w:rPr>
        <w:t>didn't align with funding rules</w:t>
      </w:r>
      <w:r w:rsidR="00F2533F">
        <w:rPr>
          <w:rFonts w:asciiTheme="minorHAnsi" w:hAnsiTheme="minorHAnsi" w:cs="Calibri"/>
          <w:sz w:val="22"/>
          <w:szCs w:val="22"/>
        </w:rPr>
        <w:t xml:space="preserve">; however, </w:t>
      </w:r>
      <w:r w:rsidR="006423D9">
        <w:rPr>
          <w:rFonts w:asciiTheme="minorHAnsi" w:hAnsiTheme="minorHAnsi" w:cs="Calibri"/>
          <w:sz w:val="22"/>
          <w:szCs w:val="22"/>
        </w:rPr>
        <w:t xml:space="preserve">it </w:t>
      </w:r>
      <w:r w:rsidR="00A2745F" w:rsidRPr="007413A5">
        <w:rPr>
          <w:rFonts w:asciiTheme="minorHAnsi" w:hAnsiTheme="minorHAnsi" w:cs="Calibri"/>
          <w:sz w:val="22"/>
          <w:szCs w:val="22"/>
        </w:rPr>
        <w:t xml:space="preserve">led to a focus on travel trainings for older adult riders and </w:t>
      </w:r>
      <w:r w:rsidR="006423D9">
        <w:rPr>
          <w:rFonts w:asciiTheme="minorHAnsi" w:hAnsiTheme="minorHAnsi" w:cs="Calibri"/>
          <w:sz w:val="22"/>
          <w:szCs w:val="22"/>
        </w:rPr>
        <w:t xml:space="preserve">pinpointed </w:t>
      </w:r>
      <w:r w:rsidR="00A2745F" w:rsidRPr="007413A5">
        <w:rPr>
          <w:rFonts w:asciiTheme="minorHAnsi" w:hAnsiTheme="minorHAnsi" w:cs="Calibri"/>
          <w:sz w:val="22"/>
          <w:szCs w:val="22"/>
        </w:rPr>
        <w:t>the need to train transportation workers to better support riders with I/DD.</w:t>
      </w:r>
      <w:r w:rsidR="00DC3F35">
        <w:rPr>
          <w:rFonts w:asciiTheme="minorHAnsi" w:hAnsiTheme="minorHAnsi" w:cs="Calibri"/>
          <w:sz w:val="22"/>
          <w:szCs w:val="22"/>
        </w:rPr>
        <w:t xml:space="preserve"> </w:t>
      </w:r>
      <w:r w:rsidR="006423D9">
        <w:rPr>
          <w:rFonts w:asciiTheme="minorHAnsi" w:hAnsiTheme="minorHAnsi" w:cs="Calibri"/>
          <w:sz w:val="22"/>
          <w:szCs w:val="22"/>
        </w:rPr>
        <w:t xml:space="preserve"> </w:t>
      </w:r>
      <w:r w:rsidR="00DC3F35" w:rsidRPr="007413A5">
        <w:rPr>
          <w:rFonts w:ascii="Calibri" w:hAnsi="Calibri" w:cs="Calibri"/>
          <w:sz w:val="22"/>
          <w:szCs w:val="22"/>
        </w:rPr>
        <w:t>Work with WISH has been vital in improving engagement on transportation issues, highlighting the importance of quality transportation services for the disability community.</w:t>
      </w:r>
    </w:p>
    <w:p w14:paraId="5E03ABE9" w14:textId="32D88236" w:rsidR="00A2745F" w:rsidRPr="007413A5" w:rsidRDefault="00A2745F" w:rsidP="004850A0">
      <w:pPr>
        <w:pStyle w:val="NormalWeb"/>
        <w:spacing w:before="0" w:beforeAutospacing="0" w:after="0" w:afterAutospacing="0"/>
        <w:rPr>
          <w:rFonts w:asciiTheme="minorHAnsi" w:hAnsiTheme="minorHAnsi" w:cs="Calibri"/>
          <w:sz w:val="22"/>
          <w:szCs w:val="22"/>
        </w:rPr>
      </w:pPr>
    </w:p>
    <w:p w14:paraId="082B6A95" w14:textId="4DE6E043" w:rsidR="00647BC7" w:rsidRDefault="00647BC7" w:rsidP="006423D9">
      <w:pPr>
        <w:tabs>
          <w:tab w:val="right" w:pos="9360"/>
        </w:tabs>
        <w:spacing w:after="0"/>
        <w:rPr>
          <w:rFonts w:cstheme="minorHAnsi"/>
        </w:rPr>
      </w:pPr>
    </w:p>
    <w:p w14:paraId="4F552B6E" w14:textId="3813AF30" w:rsidR="00D96650" w:rsidRPr="00BC49E5" w:rsidRDefault="00D96650" w:rsidP="006423D9">
      <w:pPr>
        <w:tabs>
          <w:tab w:val="right" w:pos="9360"/>
        </w:tabs>
        <w:spacing w:after="0"/>
        <w:rPr>
          <w:rFonts w:cstheme="minorHAnsi"/>
          <w:b/>
          <w:bCs/>
          <w:i/>
          <w:iCs/>
          <w:color w:val="197D9B" w:themeColor="accent3" w:themeShade="BF"/>
          <w:sz w:val="24"/>
        </w:rPr>
      </w:pPr>
      <w:r w:rsidRPr="00BC49E5">
        <w:rPr>
          <w:rFonts w:cstheme="minorHAnsi"/>
          <w:b/>
          <w:bCs/>
          <w:i/>
          <w:iCs/>
          <w:color w:val="197D9B" w:themeColor="accent3" w:themeShade="BF"/>
          <w:sz w:val="24"/>
        </w:rPr>
        <w:t>Priority Area #11: Use Data for Quality Improvement</w:t>
      </w:r>
    </w:p>
    <w:p w14:paraId="41CBE209" w14:textId="77777777" w:rsidR="00983B75" w:rsidRDefault="00983B75" w:rsidP="00B53B43">
      <w:pPr>
        <w:spacing w:after="0"/>
        <w:rPr>
          <w:rFonts w:ascii="Calibri" w:eastAsia="Times New Roman" w:hAnsi="Calibri" w:cs="Times New Roman"/>
          <w:color w:val="000000"/>
          <w:szCs w:val="22"/>
        </w:rPr>
      </w:pPr>
    </w:p>
    <w:p w14:paraId="631E4EC4" w14:textId="5511C833" w:rsidR="00200CA9" w:rsidRDefault="00200CA9" w:rsidP="007413A5">
      <w:pPr>
        <w:spacing w:after="160" w:line="288" w:lineRule="exact"/>
      </w:pPr>
      <w:r>
        <w:t>The NCDHHS staff continue</w:t>
      </w:r>
      <w:r w:rsidR="00F52238">
        <w:t>s</w:t>
      </w:r>
      <w:r>
        <w:t xml:space="preserve"> working with Mathematica to enhance </w:t>
      </w:r>
      <w:r w:rsidR="005C2CBC">
        <w:t xml:space="preserve">Transitions to Community Living </w:t>
      </w:r>
      <w:r w:rsidR="003F79E1">
        <w:t>(</w:t>
      </w:r>
      <w:r>
        <w:t>TCL</w:t>
      </w:r>
      <w:r w:rsidR="003F79E1">
        <w:t>)</w:t>
      </w:r>
      <w:r>
        <w:t xml:space="preserve"> data quality and integration, performance measurement, and use of program data for evaluation and decision-making.  The partnership is also establishing a quality assurance structure and outcomes evaluation for the state’s Olmstead Plan.</w:t>
      </w:r>
    </w:p>
    <w:p w14:paraId="1CC08F58" w14:textId="7A19107B" w:rsidR="00200CA9" w:rsidRDefault="00200CA9" w:rsidP="007413A5">
      <w:pPr>
        <w:pStyle w:val="ListParagraph"/>
        <w:numPr>
          <w:ilvl w:val="0"/>
          <w:numId w:val="111"/>
        </w:numPr>
        <w:spacing w:after="160" w:line="288" w:lineRule="exact"/>
        <w:contextualSpacing w:val="0"/>
      </w:pPr>
      <w:r>
        <w:t xml:space="preserve"> </w:t>
      </w:r>
      <w:r w:rsidR="00F52238">
        <w:t>In September</w:t>
      </w:r>
      <w:r w:rsidR="00190383">
        <w:t>, 2023 t</w:t>
      </w:r>
      <w:r>
        <w:t xml:space="preserve">he NCDHHS executed a data use agreement with Mathematica to facilitate access to data needed to support Olmstead Plan monitoring, and continues to work with Mathematica to identify data sources for Olmstead Plan measures. </w:t>
      </w:r>
    </w:p>
    <w:p w14:paraId="2247EA27" w14:textId="0EC6B763" w:rsidR="00200CA9" w:rsidRDefault="00200CA9" w:rsidP="007413A5">
      <w:pPr>
        <w:pStyle w:val="ListParagraph"/>
        <w:numPr>
          <w:ilvl w:val="0"/>
          <w:numId w:val="111"/>
        </w:numPr>
        <w:spacing w:after="160" w:line="288" w:lineRule="exact"/>
        <w:contextualSpacing w:val="0"/>
      </w:pPr>
      <w:r>
        <w:t>Mathematica continue</w:t>
      </w:r>
      <w:r w:rsidR="00190383">
        <w:t>d</w:t>
      </w:r>
      <w:r>
        <w:t xml:space="preserve"> operation and maintenance of the TCL dashboard and </w:t>
      </w:r>
      <w:r w:rsidR="00107031">
        <w:t xml:space="preserve">will </w:t>
      </w:r>
      <w:r>
        <w:t xml:space="preserve">provide </w:t>
      </w:r>
      <w:r w:rsidR="006423D9">
        <w:t xml:space="preserve">this </w:t>
      </w:r>
      <w:r>
        <w:t>data for analysis in the Olmstead Plan.</w:t>
      </w:r>
    </w:p>
    <w:p w14:paraId="1744BB81" w14:textId="787610CD" w:rsidR="005023CB" w:rsidRPr="00C518DC" w:rsidRDefault="00200CA9" w:rsidP="00200CA9">
      <w:pPr>
        <w:spacing w:after="0"/>
        <w:rPr>
          <w:rFonts w:ascii="Calibri" w:eastAsia="Times New Roman" w:hAnsi="Calibri" w:cs="Times New Roman"/>
          <w:color w:val="000000"/>
          <w:szCs w:val="22"/>
        </w:rPr>
      </w:pPr>
      <w:r>
        <w:t xml:space="preserve">Mathematica </w:t>
      </w:r>
      <w:r w:rsidR="00D05134">
        <w:t xml:space="preserve">will </w:t>
      </w:r>
      <w:r>
        <w:t>expand the Olmstead Plan progress monitoring dashboard in 2024 to facilitate improved tracking and analysis of the 2024</w:t>
      </w:r>
      <w:r w:rsidR="001854DF">
        <w:t xml:space="preserve"> </w:t>
      </w:r>
      <w:r>
        <w:t>-</w:t>
      </w:r>
      <w:r w:rsidR="001854DF">
        <w:t xml:space="preserve"> </w:t>
      </w:r>
      <w:r>
        <w:t>202</w:t>
      </w:r>
      <w:r w:rsidR="001854DF">
        <w:t>5</w:t>
      </w:r>
      <w:r>
        <w:t xml:space="preserve"> Olmstead Plan measures.</w:t>
      </w:r>
    </w:p>
    <w:p w14:paraId="0036996C" w14:textId="6D509E08" w:rsidR="001C2C1E" w:rsidRPr="0066422D" w:rsidRDefault="001C2C1E">
      <w:pPr>
        <w:pStyle w:val="Heading2"/>
        <w:rPr>
          <w:rFonts w:asciiTheme="minorHAnsi" w:hAnsiTheme="minorHAnsi" w:cstheme="minorHAnsi"/>
        </w:rPr>
      </w:pPr>
      <w:bookmarkStart w:id="8" w:name="_Toc36802947"/>
      <w:r w:rsidRPr="0066422D">
        <w:rPr>
          <w:rFonts w:asciiTheme="minorHAnsi" w:hAnsiTheme="minorHAnsi" w:cstheme="minorHAnsi"/>
          <w:szCs w:val="32"/>
        </w:rPr>
        <w:t>Challenges</w:t>
      </w:r>
      <w:r w:rsidR="0020629F" w:rsidRPr="0066422D">
        <w:rPr>
          <w:rFonts w:asciiTheme="minorHAnsi" w:hAnsiTheme="minorHAnsi" w:cstheme="minorHAnsi"/>
        </w:rPr>
        <w:t xml:space="preserve"> for Plan Implementation</w:t>
      </w:r>
    </w:p>
    <w:p w14:paraId="523EF993" w14:textId="04AEDFFD" w:rsidR="00B53B43" w:rsidRPr="00957B80" w:rsidRDefault="005F2987" w:rsidP="00D72E05">
      <w:pPr>
        <w:tabs>
          <w:tab w:val="left" w:pos="2680"/>
        </w:tabs>
        <w:rPr>
          <w:b/>
          <w:bCs/>
          <w:sz w:val="28"/>
          <w:szCs w:val="28"/>
        </w:rPr>
      </w:pPr>
      <w:r>
        <w:rPr>
          <w:b/>
          <w:bCs/>
          <w:sz w:val="28"/>
          <w:szCs w:val="28"/>
        </w:rPr>
        <w:t>Navigating Multiple Priorities</w:t>
      </w:r>
    </w:p>
    <w:p w14:paraId="28BDE638" w14:textId="691612F8" w:rsidR="00AA297C" w:rsidRDefault="00680FED" w:rsidP="00780247">
      <w:pPr>
        <w:tabs>
          <w:tab w:val="left" w:pos="4730"/>
        </w:tabs>
        <w:rPr>
          <w:rFonts w:cstheme="minorHAnsi"/>
          <w:spacing w:val="-4"/>
        </w:rPr>
      </w:pPr>
      <w:r w:rsidRPr="007413A5">
        <w:rPr>
          <w:szCs w:val="22"/>
        </w:rPr>
        <w:t xml:space="preserve">The NCDHHS continues </w:t>
      </w:r>
      <w:r w:rsidR="006423D9">
        <w:rPr>
          <w:szCs w:val="22"/>
        </w:rPr>
        <w:t xml:space="preserve">its commitment </w:t>
      </w:r>
      <w:r w:rsidRPr="007413A5">
        <w:rPr>
          <w:szCs w:val="22"/>
        </w:rPr>
        <w:t xml:space="preserve">to </w:t>
      </w:r>
      <w:r w:rsidR="00700C3B" w:rsidRPr="007413A5">
        <w:rPr>
          <w:szCs w:val="22"/>
        </w:rPr>
        <w:t xml:space="preserve">deploy </w:t>
      </w:r>
      <w:r w:rsidR="000E1DA8" w:rsidRPr="007413A5">
        <w:rPr>
          <w:szCs w:val="22"/>
        </w:rPr>
        <w:t xml:space="preserve">its </w:t>
      </w:r>
      <w:r w:rsidR="006423D9">
        <w:rPr>
          <w:szCs w:val="22"/>
        </w:rPr>
        <w:t xml:space="preserve">available </w:t>
      </w:r>
      <w:r w:rsidR="000E1DA8" w:rsidRPr="007413A5">
        <w:rPr>
          <w:szCs w:val="22"/>
        </w:rPr>
        <w:t xml:space="preserve">staff resources in support of several </w:t>
      </w:r>
      <w:r w:rsidR="0073319B" w:rsidRPr="007413A5">
        <w:rPr>
          <w:szCs w:val="22"/>
        </w:rPr>
        <w:t xml:space="preserve">critical priorities. </w:t>
      </w:r>
      <w:r w:rsidR="006423D9">
        <w:rPr>
          <w:szCs w:val="22"/>
        </w:rPr>
        <w:t xml:space="preserve"> </w:t>
      </w:r>
      <w:r w:rsidR="0073097D" w:rsidRPr="007413A5">
        <w:rPr>
          <w:szCs w:val="22"/>
        </w:rPr>
        <w:t xml:space="preserve">The </w:t>
      </w:r>
      <w:r w:rsidR="006423D9">
        <w:rPr>
          <w:szCs w:val="22"/>
        </w:rPr>
        <w:t>Division of Health Benefits (</w:t>
      </w:r>
      <w:r w:rsidR="0073097D" w:rsidRPr="007413A5">
        <w:rPr>
          <w:szCs w:val="22"/>
        </w:rPr>
        <w:t>DHB</w:t>
      </w:r>
      <w:r w:rsidR="006423D9">
        <w:rPr>
          <w:szCs w:val="22"/>
        </w:rPr>
        <w:t>)</w:t>
      </w:r>
      <w:r w:rsidR="0073097D" w:rsidRPr="007413A5">
        <w:rPr>
          <w:szCs w:val="22"/>
        </w:rPr>
        <w:t xml:space="preserve"> </w:t>
      </w:r>
      <w:r w:rsidR="003568D4" w:rsidRPr="007413A5">
        <w:rPr>
          <w:szCs w:val="22"/>
        </w:rPr>
        <w:t xml:space="preserve">and the </w:t>
      </w:r>
      <w:r w:rsidR="006423D9">
        <w:rPr>
          <w:szCs w:val="22"/>
        </w:rPr>
        <w:t>Local Management Entities/ Managed Care Organizations (</w:t>
      </w:r>
      <w:r w:rsidR="003568D4" w:rsidRPr="007413A5">
        <w:rPr>
          <w:szCs w:val="22"/>
        </w:rPr>
        <w:t>LME/MCOs</w:t>
      </w:r>
      <w:r w:rsidR="006423D9">
        <w:rPr>
          <w:szCs w:val="22"/>
        </w:rPr>
        <w:t>)</w:t>
      </w:r>
      <w:r w:rsidR="003568D4" w:rsidRPr="007413A5">
        <w:rPr>
          <w:szCs w:val="22"/>
        </w:rPr>
        <w:t xml:space="preserve"> </w:t>
      </w:r>
      <w:r w:rsidR="00590715" w:rsidRPr="007413A5">
        <w:rPr>
          <w:szCs w:val="22"/>
        </w:rPr>
        <w:t xml:space="preserve">prepared for a seamless transition to </w:t>
      </w:r>
      <w:r w:rsidR="00D958AA" w:rsidRPr="00DC525B">
        <w:rPr>
          <w:szCs w:val="22"/>
        </w:rPr>
        <w:t>M</w:t>
      </w:r>
      <w:r w:rsidR="00D958AA" w:rsidRPr="00377851">
        <w:rPr>
          <w:rFonts w:eastAsia="Times New Roman" w:cs="Times New Roman"/>
          <w:szCs w:val="22"/>
        </w:rPr>
        <w:t xml:space="preserve">edicaid </w:t>
      </w:r>
      <w:r w:rsidR="006423D9">
        <w:rPr>
          <w:rFonts w:eastAsia="Times New Roman" w:cs="Times New Roman"/>
          <w:szCs w:val="22"/>
        </w:rPr>
        <w:t>e</w:t>
      </w:r>
      <w:r w:rsidR="00D958AA" w:rsidRPr="00377851">
        <w:rPr>
          <w:rFonts w:eastAsia="Times New Roman" w:cs="Times New Roman"/>
          <w:szCs w:val="22"/>
        </w:rPr>
        <w:t>xpansion</w:t>
      </w:r>
      <w:r w:rsidR="00AA297C">
        <w:rPr>
          <w:rFonts w:eastAsia="Times New Roman" w:cs="Times New Roman"/>
          <w:szCs w:val="22"/>
        </w:rPr>
        <w:t>,</w:t>
      </w:r>
      <w:r w:rsidR="00D958AA" w:rsidRPr="007413A5">
        <w:rPr>
          <w:rFonts w:eastAsia="Times New Roman" w:cs="Times New Roman"/>
          <w:szCs w:val="22"/>
        </w:rPr>
        <w:t xml:space="preserve"> effect</w:t>
      </w:r>
      <w:r w:rsidR="00590715" w:rsidRPr="007413A5">
        <w:rPr>
          <w:rFonts w:eastAsia="Times New Roman" w:cs="Times New Roman"/>
          <w:szCs w:val="22"/>
        </w:rPr>
        <w:t>ive</w:t>
      </w:r>
      <w:r w:rsidR="00D958AA" w:rsidRPr="007413A5">
        <w:rPr>
          <w:rFonts w:eastAsia="Times New Roman" w:cs="Times New Roman"/>
          <w:szCs w:val="22"/>
        </w:rPr>
        <w:t xml:space="preserve"> December 1, 2023</w:t>
      </w:r>
      <w:r w:rsidR="00F06DDD" w:rsidRPr="007413A5">
        <w:rPr>
          <w:rFonts w:eastAsia="Times New Roman" w:cs="Times New Roman"/>
          <w:szCs w:val="22"/>
        </w:rPr>
        <w:t>,</w:t>
      </w:r>
      <w:r w:rsidR="00D958AA" w:rsidRPr="00DC525B">
        <w:rPr>
          <w:rFonts w:cstheme="minorHAnsi"/>
          <w:color w:val="111111"/>
          <w:szCs w:val="22"/>
          <w:shd w:val="clear" w:color="auto" w:fill="FFFFFF"/>
        </w:rPr>
        <w:t xml:space="preserve"> assuring adequate provider capacity to meet the </w:t>
      </w:r>
      <w:r w:rsidR="006423D9">
        <w:rPr>
          <w:rFonts w:cstheme="minorHAnsi"/>
          <w:color w:val="111111"/>
          <w:szCs w:val="22"/>
          <w:shd w:val="clear" w:color="auto" w:fill="FFFFFF"/>
        </w:rPr>
        <w:t xml:space="preserve">predicted </w:t>
      </w:r>
      <w:r w:rsidR="00D958AA" w:rsidRPr="00DC525B">
        <w:rPr>
          <w:rFonts w:cstheme="minorHAnsi"/>
          <w:color w:val="111111"/>
          <w:szCs w:val="22"/>
          <w:shd w:val="clear" w:color="auto" w:fill="FFFFFF"/>
        </w:rPr>
        <w:t>increased demand for services</w:t>
      </w:r>
      <w:r w:rsidR="006423D9">
        <w:rPr>
          <w:rFonts w:cstheme="minorHAnsi"/>
          <w:color w:val="111111"/>
          <w:szCs w:val="22"/>
          <w:shd w:val="clear" w:color="auto" w:fill="FFFFFF"/>
        </w:rPr>
        <w:t xml:space="preserve">. </w:t>
      </w:r>
      <w:r w:rsidR="00F53460">
        <w:rPr>
          <w:rFonts w:cstheme="minorHAnsi"/>
          <w:color w:val="111111"/>
          <w:szCs w:val="22"/>
          <w:shd w:val="clear" w:color="auto" w:fill="FFFFFF"/>
        </w:rPr>
        <w:t xml:space="preserve"> </w:t>
      </w:r>
      <w:r w:rsidR="00F06DDD" w:rsidRPr="007413A5">
        <w:rPr>
          <w:rFonts w:cstheme="minorHAnsi"/>
          <w:color w:val="111111"/>
          <w:szCs w:val="22"/>
          <w:shd w:val="clear" w:color="auto" w:fill="FFFFFF"/>
        </w:rPr>
        <w:t xml:space="preserve">The DHB </w:t>
      </w:r>
      <w:r w:rsidR="00DC525B" w:rsidRPr="007413A5">
        <w:rPr>
          <w:rFonts w:cstheme="minorHAnsi"/>
          <w:color w:val="111111"/>
          <w:szCs w:val="22"/>
          <w:shd w:val="clear" w:color="auto" w:fill="FFFFFF"/>
        </w:rPr>
        <w:t xml:space="preserve">prepared and issued </w:t>
      </w:r>
      <w:r w:rsidR="006423D9">
        <w:rPr>
          <w:rFonts w:cstheme="minorHAnsi"/>
          <w:spacing w:val="-4"/>
        </w:rPr>
        <w:t>c</w:t>
      </w:r>
      <w:r w:rsidR="00780247" w:rsidRPr="00DC525B">
        <w:rPr>
          <w:rFonts w:cstheme="minorHAnsi"/>
          <w:spacing w:val="-4"/>
        </w:rPr>
        <w:t xml:space="preserve">linical </w:t>
      </w:r>
      <w:r w:rsidR="006423D9">
        <w:rPr>
          <w:rFonts w:cstheme="minorHAnsi"/>
          <w:spacing w:val="-4"/>
        </w:rPr>
        <w:t>c</w:t>
      </w:r>
      <w:r w:rsidR="00780247" w:rsidRPr="00DC525B">
        <w:rPr>
          <w:rFonts w:cstheme="minorHAnsi"/>
          <w:spacing w:val="-4"/>
        </w:rPr>
        <w:t xml:space="preserve">overage </w:t>
      </w:r>
      <w:r w:rsidR="006423D9">
        <w:rPr>
          <w:rFonts w:cstheme="minorHAnsi"/>
          <w:spacing w:val="-4"/>
        </w:rPr>
        <w:t>p</w:t>
      </w:r>
      <w:r w:rsidR="00780247" w:rsidRPr="00AB71D5">
        <w:rPr>
          <w:rFonts w:cstheme="minorHAnsi"/>
          <w:spacing w:val="-4"/>
        </w:rPr>
        <w:t xml:space="preserve">olicies for recently approved </w:t>
      </w:r>
      <w:r w:rsidR="00780247" w:rsidRPr="00DF2495">
        <w:rPr>
          <w:rFonts w:cstheme="minorHAnsi"/>
          <w:spacing w:val="-4"/>
        </w:rPr>
        <w:t>1915(i) Medicaid State Plan Amendment</w:t>
      </w:r>
      <w:r w:rsidR="00780247" w:rsidRPr="00DC525B">
        <w:rPr>
          <w:rStyle w:val="FootnoteReference"/>
          <w:rFonts w:cstheme="minorHAnsi"/>
          <w:spacing w:val="-4"/>
        </w:rPr>
        <w:footnoteReference w:id="11"/>
      </w:r>
      <w:r w:rsidR="00780247" w:rsidRPr="00DC525B">
        <w:rPr>
          <w:rFonts w:cstheme="minorHAnsi"/>
          <w:spacing w:val="-4"/>
        </w:rPr>
        <w:t xml:space="preserve"> services</w:t>
      </w:r>
      <w:r w:rsidR="00DC525B">
        <w:rPr>
          <w:rFonts w:cstheme="minorHAnsi"/>
          <w:spacing w:val="-4"/>
        </w:rPr>
        <w:t xml:space="preserve">. </w:t>
      </w:r>
      <w:r w:rsidR="00DF2495">
        <w:rPr>
          <w:rFonts w:cstheme="minorHAnsi"/>
          <w:spacing w:val="-4"/>
        </w:rPr>
        <w:t xml:space="preserve"> Finally, the DHB submitted an amendment to </w:t>
      </w:r>
      <w:r w:rsidR="003F425F">
        <w:rPr>
          <w:rFonts w:cstheme="minorHAnsi"/>
          <w:spacing w:val="-4"/>
        </w:rPr>
        <w:t xml:space="preserve">the </w:t>
      </w:r>
      <w:r w:rsidR="00CF7A51">
        <w:rPr>
          <w:rFonts w:cstheme="minorHAnsi"/>
          <w:spacing w:val="-4"/>
        </w:rPr>
        <w:t>NC Innovat</w:t>
      </w:r>
      <w:r w:rsidR="003F425F">
        <w:rPr>
          <w:rFonts w:cstheme="minorHAnsi"/>
          <w:spacing w:val="-4"/>
        </w:rPr>
        <w:t>1915</w:t>
      </w:r>
      <w:r w:rsidR="003F79E1">
        <w:rPr>
          <w:rFonts w:cstheme="minorHAnsi"/>
          <w:spacing w:val="-4"/>
        </w:rPr>
        <w:t>(</w:t>
      </w:r>
      <w:r w:rsidR="003F425F">
        <w:rPr>
          <w:rFonts w:cstheme="minorHAnsi"/>
          <w:spacing w:val="-4"/>
        </w:rPr>
        <w:t>c</w:t>
      </w:r>
      <w:r w:rsidR="003F79E1">
        <w:rPr>
          <w:rFonts w:cstheme="minorHAnsi"/>
          <w:spacing w:val="-4"/>
        </w:rPr>
        <w:t>)</w:t>
      </w:r>
      <w:r w:rsidR="00765B34">
        <w:rPr>
          <w:rFonts w:cstheme="minorHAnsi"/>
          <w:spacing w:val="-4"/>
        </w:rPr>
        <w:t xml:space="preserve"> </w:t>
      </w:r>
      <w:r w:rsidR="003F425F">
        <w:rPr>
          <w:rFonts w:cstheme="minorHAnsi"/>
          <w:spacing w:val="-4"/>
        </w:rPr>
        <w:t xml:space="preserve">Home and Community Based Services waiver, </w:t>
      </w:r>
      <w:r w:rsidR="00CF7A51">
        <w:rPr>
          <w:rFonts w:cstheme="minorHAnsi"/>
          <w:spacing w:val="-4"/>
        </w:rPr>
        <w:t xml:space="preserve">to make some flexibilities from the Appendix K amendment </w:t>
      </w:r>
      <w:r w:rsidR="007855E3">
        <w:rPr>
          <w:rFonts w:cstheme="minorHAnsi"/>
          <w:spacing w:val="-4"/>
        </w:rPr>
        <w:t>permanent, adding 350 additional slots, and increasing the annual waiver cap from $135,000 to $184,000 to be effective 4/1/24.</w:t>
      </w:r>
    </w:p>
    <w:p w14:paraId="2E10B999" w14:textId="0EE2A5FD" w:rsidR="00AB71D5" w:rsidRPr="00DC525B" w:rsidRDefault="00013407" w:rsidP="00780247">
      <w:pPr>
        <w:tabs>
          <w:tab w:val="left" w:pos="4730"/>
        </w:tabs>
        <w:rPr>
          <w:rFonts w:cstheme="minorHAnsi"/>
          <w:spacing w:val="-4"/>
        </w:rPr>
      </w:pPr>
      <w:r>
        <w:rPr>
          <w:rFonts w:cstheme="minorHAnsi"/>
          <w:spacing w:val="-4"/>
        </w:rPr>
        <w:t xml:space="preserve">The </w:t>
      </w:r>
      <w:r w:rsidR="006423D9">
        <w:rPr>
          <w:rFonts w:cstheme="minorHAnsi"/>
          <w:spacing w:val="-4"/>
        </w:rPr>
        <w:t>NCDHHS</w:t>
      </w:r>
      <w:r>
        <w:rPr>
          <w:rFonts w:cstheme="minorHAnsi"/>
          <w:spacing w:val="-4"/>
        </w:rPr>
        <w:t xml:space="preserve"> received a </w:t>
      </w:r>
      <w:r w:rsidR="00961163">
        <w:rPr>
          <w:rFonts w:cstheme="minorHAnsi"/>
          <w:spacing w:val="-4"/>
        </w:rPr>
        <w:t xml:space="preserve">historical $835 million increase to its budget </w:t>
      </w:r>
      <w:r w:rsidR="002E1CD0">
        <w:rPr>
          <w:rFonts w:cstheme="minorHAnsi"/>
          <w:spacing w:val="-4"/>
        </w:rPr>
        <w:t xml:space="preserve">to </w:t>
      </w:r>
      <w:r w:rsidR="00377851">
        <w:rPr>
          <w:rFonts w:cstheme="minorHAnsi"/>
          <w:spacing w:val="-4"/>
        </w:rPr>
        <w:t>impr</w:t>
      </w:r>
      <w:r w:rsidR="00AB71D5">
        <w:rPr>
          <w:rFonts w:cstheme="minorHAnsi"/>
          <w:spacing w:val="-4"/>
        </w:rPr>
        <w:t>o</w:t>
      </w:r>
      <w:r w:rsidR="00377851">
        <w:rPr>
          <w:rFonts w:cstheme="minorHAnsi"/>
          <w:spacing w:val="-4"/>
        </w:rPr>
        <w:t>ve access to behavioral hea</w:t>
      </w:r>
      <w:r w:rsidR="00AB71D5">
        <w:rPr>
          <w:rFonts w:cstheme="minorHAnsi"/>
          <w:spacing w:val="-4"/>
        </w:rPr>
        <w:t>l</w:t>
      </w:r>
      <w:r w:rsidR="00377851">
        <w:rPr>
          <w:rFonts w:cstheme="minorHAnsi"/>
          <w:spacing w:val="-4"/>
        </w:rPr>
        <w:t>th ser</w:t>
      </w:r>
      <w:r w:rsidR="00AB71D5">
        <w:rPr>
          <w:rFonts w:cstheme="minorHAnsi"/>
          <w:spacing w:val="-4"/>
        </w:rPr>
        <w:t>v</w:t>
      </w:r>
      <w:r w:rsidR="00377851">
        <w:rPr>
          <w:rFonts w:cstheme="minorHAnsi"/>
          <w:spacing w:val="-4"/>
        </w:rPr>
        <w:t>ices</w:t>
      </w:r>
      <w:r w:rsidR="00961163">
        <w:rPr>
          <w:rFonts w:cstheme="minorHAnsi"/>
          <w:spacing w:val="-4"/>
        </w:rPr>
        <w:t xml:space="preserve"> </w:t>
      </w:r>
      <w:r w:rsidR="00B86E03">
        <w:rPr>
          <w:rFonts w:cstheme="minorHAnsi"/>
          <w:spacing w:val="-4"/>
        </w:rPr>
        <w:t>in the community</w:t>
      </w:r>
      <w:r w:rsidR="00846207">
        <w:rPr>
          <w:rFonts w:cstheme="minorHAnsi"/>
          <w:spacing w:val="-4"/>
        </w:rPr>
        <w:t>, including a focus on supporting individuals re</w:t>
      </w:r>
      <w:r w:rsidR="00305DF5">
        <w:rPr>
          <w:rFonts w:cstheme="minorHAnsi"/>
          <w:spacing w:val="-4"/>
        </w:rPr>
        <w:t xml:space="preserve">leased from </w:t>
      </w:r>
      <w:r w:rsidR="000F74A5">
        <w:rPr>
          <w:rFonts w:cstheme="minorHAnsi"/>
          <w:spacing w:val="-4"/>
        </w:rPr>
        <w:t xml:space="preserve">incarceration.  These initiatives </w:t>
      </w:r>
      <w:r w:rsidR="005C61B4">
        <w:rPr>
          <w:rFonts w:cstheme="minorHAnsi"/>
          <w:spacing w:val="-4"/>
        </w:rPr>
        <w:t xml:space="preserve">and more </w:t>
      </w:r>
      <w:r w:rsidR="000F74A5">
        <w:rPr>
          <w:rFonts w:cstheme="minorHAnsi"/>
          <w:spacing w:val="-4"/>
        </w:rPr>
        <w:t>are</w:t>
      </w:r>
      <w:r w:rsidR="005C61B4">
        <w:rPr>
          <w:rFonts w:cstheme="minorHAnsi"/>
          <w:spacing w:val="-4"/>
        </w:rPr>
        <w:t xml:space="preserve"> vital </w:t>
      </w:r>
      <w:r w:rsidR="009A7D75">
        <w:rPr>
          <w:rFonts w:cstheme="minorHAnsi"/>
          <w:spacing w:val="-4"/>
        </w:rPr>
        <w:t>for</w:t>
      </w:r>
      <w:r w:rsidR="005C61B4">
        <w:rPr>
          <w:rFonts w:cstheme="minorHAnsi"/>
          <w:spacing w:val="-4"/>
        </w:rPr>
        <w:t xml:space="preserve"> North Carolinians</w:t>
      </w:r>
      <w:r w:rsidR="00E54C78">
        <w:rPr>
          <w:rFonts w:cstheme="minorHAnsi"/>
          <w:spacing w:val="-4"/>
        </w:rPr>
        <w:t xml:space="preserve"> </w:t>
      </w:r>
      <w:r w:rsidR="00DB7D24">
        <w:rPr>
          <w:rFonts w:cstheme="minorHAnsi"/>
          <w:spacing w:val="-4"/>
        </w:rPr>
        <w:t>with disab</w:t>
      </w:r>
      <w:r w:rsidR="009A7D75">
        <w:rPr>
          <w:rFonts w:cstheme="minorHAnsi"/>
          <w:spacing w:val="-4"/>
        </w:rPr>
        <w:t>i</w:t>
      </w:r>
      <w:r w:rsidR="00DB7D24">
        <w:rPr>
          <w:rFonts w:cstheme="minorHAnsi"/>
          <w:spacing w:val="-4"/>
        </w:rPr>
        <w:t>lit</w:t>
      </w:r>
      <w:r w:rsidR="009A7D75">
        <w:rPr>
          <w:rFonts w:cstheme="minorHAnsi"/>
          <w:spacing w:val="-4"/>
        </w:rPr>
        <w:t>i</w:t>
      </w:r>
      <w:r w:rsidR="00DB7D24">
        <w:rPr>
          <w:rFonts w:cstheme="minorHAnsi"/>
          <w:spacing w:val="-4"/>
        </w:rPr>
        <w:t xml:space="preserve">es </w:t>
      </w:r>
      <w:r w:rsidR="00E54C78">
        <w:rPr>
          <w:rFonts w:cstheme="minorHAnsi"/>
          <w:spacing w:val="-4"/>
        </w:rPr>
        <w:t xml:space="preserve">to live and receive services in their </w:t>
      </w:r>
      <w:r w:rsidR="00DB7D24">
        <w:rPr>
          <w:rFonts w:cstheme="minorHAnsi"/>
          <w:spacing w:val="-4"/>
        </w:rPr>
        <w:t>communities.</w:t>
      </w:r>
      <w:r w:rsidR="000F74A5">
        <w:rPr>
          <w:rFonts w:cstheme="minorHAnsi"/>
          <w:spacing w:val="-4"/>
        </w:rPr>
        <w:t xml:space="preserve"> </w:t>
      </w:r>
      <w:r w:rsidR="00AA297C">
        <w:rPr>
          <w:rFonts w:cstheme="minorHAnsi"/>
          <w:spacing w:val="-4"/>
        </w:rPr>
        <w:t xml:space="preserve"> </w:t>
      </w:r>
      <w:r w:rsidR="00CA37E3">
        <w:rPr>
          <w:rFonts w:cstheme="minorHAnsi"/>
          <w:spacing w:val="-4"/>
        </w:rPr>
        <w:t>Prioritization of th</w:t>
      </w:r>
      <w:r w:rsidR="00E86DCB">
        <w:rPr>
          <w:rFonts w:cstheme="minorHAnsi"/>
          <w:spacing w:val="-4"/>
        </w:rPr>
        <w:t>is work has resulted in a need to extend the current Olmstead Plan for an additional quarter</w:t>
      </w:r>
      <w:r w:rsidR="004A7B52">
        <w:rPr>
          <w:rFonts w:cstheme="minorHAnsi"/>
          <w:spacing w:val="-4"/>
        </w:rPr>
        <w:t xml:space="preserve"> to allow for the time needed by </w:t>
      </w:r>
      <w:r w:rsidR="00AA297C">
        <w:rPr>
          <w:rFonts w:cstheme="minorHAnsi"/>
          <w:spacing w:val="-4"/>
        </w:rPr>
        <w:t>the NC</w:t>
      </w:r>
      <w:r w:rsidR="00032EA8">
        <w:rPr>
          <w:rFonts w:cstheme="minorHAnsi"/>
          <w:spacing w:val="-4"/>
        </w:rPr>
        <w:t xml:space="preserve">DHHS to work with the TAC and Mathematica </w:t>
      </w:r>
      <w:r w:rsidR="00065C62">
        <w:rPr>
          <w:rFonts w:cstheme="minorHAnsi"/>
          <w:spacing w:val="-4"/>
        </w:rPr>
        <w:t>on the 2024</w:t>
      </w:r>
      <w:r w:rsidR="001854DF">
        <w:rPr>
          <w:rFonts w:cstheme="minorHAnsi"/>
          <w:spacing w:val="-4"/>
        </w:rPr>
        <w:t xml:space="preserve"> </w:t>
      </w:r>
      <w:r w:rsidR="00065C62">
        <w:rPr>
          <w:rFonts w:cstheme="minorHAnsi"/>
          <w:spacing w:val="-4"/>
        </w:rPr>
        <w:t>-</w:t>
      </w:r>
      <w:r w:rsidR="001854DF">
        <w:rPr>
          <w:rFonts w:cstheme="minorHAnsi"/>
          <w:spacing w:val="-4"/>
        </w:rPr>
        <w:t xml:space="preserve"> </w:t>
      </w:r>
      <w:r w:rsidR="00065C62">
        <w:rPr>
          <w:rFonts w:cstheme="minorHAnsi"/>
          <w:spacing w:val="-4"/>
        </w:rPr>
        <w:t xml:space="preserve">2025 </w:t>
      </w:r>
      <w:r w:rsidR="007D0D2E">
        <w:rPr>
          <w:rFonts w:cstheme="minorHAnsi"/>
          <w:spacing w:val="-4"/>
        </w:rPr>
        <w:t>Plan.</w:t>
      </w:r>
      <w:r w:rsidR="00AB71D5">
        <w:rPr>
          <w:rFonts w:cstheme="minorHAnsi"/>
          <w:spacing w:val="-4"/>
        </w:rPr>
        <w:t xml:space="preserve"> </w:t>
      </w:r>
    </w:p>
    <w:p w14:paraId="212C1EBC" w14:textId="6E091CF3" w:rsidR="00E205DB" w:rsidRPr="00956D38" w:rsidRDefault="00E205DB" w:rsidP="00956D38">
      <w:pPr>
        <w:pStyle w:val="HeadingbeforeNumberedList"/>
        <w:spacing w:after="255"/>
        <w:rPr>
          <w:rFonts w:cstheme="minorHAnsi"/>
          <w:sz w:val="28"/>
          <w:szCs w:val="28"/>
        </w:rPr>
      </w:pPr>
      <w:r w:rsidRPr="00956D38">
        <w:rPr>
          <w:rFonts w:cstheme="minorHAnsi"/>
          <w:sz w:val="28"/>
          <w:szCs w:val="28"/>
        </w:rPr>
        <w:t>Launch of Tailored Plans</w:t>
      </w:r>
    </w:p>
    <w:p w14:paraId="47306CCA" w14:textId="5B736544" w:rsidR="00913D35" w:rsidRDefault="005E4BAD" w:rsidP="00FA56D8">
      <w:pPr>
        <w:spacing w:after="255"/>
        <w:rPr>
          <w:rFonts w:cstheme="minorHAnsi"/>
          <w:szCs w:val="22"/>
        </w:rPr>
      </w:pPr>
      <w:r>
        <w:rPr>
          <w:rFonts w:cstheme="minorHAnsi"/>
          <w:color w:val="000000"/>
          <w:szCs w:val="22"/>
        </w:rPr>
        <w:t>A</w:t>
      </w:r>
      <w:r w:rsidR="00AA297C">
        <w:rPr>
          <w:rFonts w:cstheme="minorHAnsi"/>
          <w:color w:val="000000"/>
          <w:szCs w:val="22"/>
        </w:rPr>
        <w:t>s of the close of 2023, a</w:t>
      </w:r>
      <w:r>
        <w:rPr>
          <w:rFonts w:cstheme="minorHAnsi"/>
          <w:color w:val="000000"/>
          <w:szCs w:val="22"/>
        </w:rPr>
        <w:t xml:space="preserve"> date ha</w:t>
      </w:r>
      <w:r w:rsidR="00AA297C">
        <w:rPr>
          <w:rFonts w:cstheme="minorHAnsi"/>
          <w:color w:val="000000"/>
          <w:szCs w:val="22"/>
        </w:rPr>
        <w:t>d</w:t>
      </w:r>
      <w:r>
        <w:rPr>
          <w:rFonts w:cstheme="minorHAnsi"/>
          <w:color w:val="000000"/>
          <w:szCs w:val="22"/>
        </w:rPr>
        <w:t xml:space="preserve"> yet to be identified for l</w:t>
      </w:r>
      <w:r w:rsidR="00354FCC">
        <w:rPr>
          <w:rFonts w:cstheme="minorHAnsi"/>
          <w:color w:val="000000"/>
          <w:szCs w:val="22"/>
        </w:rPr>
        <w:t>aunch of the</w:t>
      </w:r>
      <w:r w:rsidR="00FA4A8D" w:rsidRPr="00447D90">
        <w:rPr>
          <w:rFonts w:cstheme="minorHAnsi"/>
          <w:color w:val="000000"/>
          <w:szCs w:val="22"/>
        </w:rPr>
        <w:t xml:space="preserve"> </w:t>
      </w:r>
      <w:r w:rsidR="003E6BD8">
        <w:rPr>
          <w:rFonts w:cstheme="minorHAnsi"/>
          <w:color w:val="000000"/>
          <w:szCs w:val="22"/>
        </w:rPr>
        <w:t>Behavioral Health</w:t>
      </w:r>
      <w:r w:rsidR="00B15CF5">
        <w:rPr>
          <w:rFonts w:cstheme="minorHAnsi"/>
          <w:color w:val="000000"/>
          <w:szCs w:val="22"/>
        </w:rPr>
        <w:t xml:space="preserve"> and Intellectual</w:t>
      </w:r>
      <w:r w:rsidR="00E47E6D">
        <w:rPr>
          <w:rFonts w:cstheme="minorHAnsi"/>
          <w:color w:val="000000"/>
          <w:szCs w:val="22"/>
        </w:rPr>
        <w:t xml:space="preserve"> and </w:t>
      </w:r>
      <w:r w:rsidR="00B15CF5">
        <w:rPr>
          <w:rFonts w:cstheme="minorHAnsi"/>
          <w:color w:val="000000"/>
          <w:szCs w:val="22"/>
        </w:rPr>
        <w:t xml:space="preserve">Developmental Disabilities </w:t>
      </w:r>
      <w:r w:rsidR="00FA4A8D" w:rsidRPr="00447D90">
        <w:rPr>
          <w:rFonts w:cstheme="minorHAnsi"/>
          <w:color w:val="000000"/>
          <w:szCs w:val="22"/>
        </w:rPr>
        <w:t>Tailored Plans</w:t>
      </w:r>
      <w:r w:rsidR="007A4C1E">
        <w:rPr>
          <w:rFonts w:cstheme="minorHAnsi"/>
          <w:color w:val="000000"/>
          <w:szCs w:val="22"/>
        </w:rPr>
        <w:t>.</w:t>
      </w:r>
      <w:r w:rsidR="00AA297C">
        <w:rPr>
          <w:rStyle w:val="FootnoteReference"/>
          <w:rFonts w:cstheme="minorHAnsi"/>
          <w:color w:val="000000"/>
          <w:szCs w:val="22"/>
        </w:rPr>
        <w:footnoteReference w:id="12"/>
      </w:r>
      <w:r w:rsidR="00C923F1" w:rsidRPr="00447D90">
        <w:rPr>
          <w:rFonts w:cstheme="minorHAnsi"/>
          <w:color w:val="000000"/>
          <w:szCs w:val="22"/>
        </w:rPr>
        <w:t xml:space="preserve"> </w:t>
      </w:r>
      <w:r w:rsidR="0013674A">
        <w:rPr>
          <w:rFonts w:cstheme="minorHAnsi"/>
          <w:szCs w:val="22"/>
        </w:rPr>
        <w:t xml:space="preserve"> </w:t>
      </w:r>
      <w:r w:rsidR="00E55CB6">
        <w:rPr>
          <w:rFonts w:cstheme="minorHAnsi"/>
          <w:szCs w:val="22"/>
        </w:rPr>
        <w:t>The delay</w:t>
      </w:r>
      <w:r w:rsidR="00AA297C">
        <w:rPr>
          <w:rFonts w:cstheme="minorHAnsi"/>
          <w:szCs w:val="22"/>
        </w:rPr>
        <w:t xml:space="preserve"> has</w:t>
      </w:r>
      <w:r w:rsidR="00E55CB6">
        <w:rPr>
          <w:rFonts w:cstheme="minorHAnsi"/>
          <w:szCs w:val="22"/>
        </w:rPr>
        <w:t xml:space="preserve"> </w:t>
      </w:r>
      <w:r w:rsidR="0013674A">
        <w:rPr>
          <w:rFonts w:cstheme="minorHAnsi"/>
          <w:szCs w:val="22"/>
        </w:rPr>
        <w:t>impact</w:t>
      </w:r>
      <w:r w:rsidR="00AA297C">
        <w:rPr>
          <w:rFonts w:cstheme="minorHAnsi"/>
          <w:szCs w:val="22"/>
        </w:rPr>
        <w:t>ed</w:t>
      </w:r>
      <w:r w:rsidR="00E55CB6">
        <w:rPr>
          <w:rFonts w:cstheme="minorHAnsi"/>
          <w:szCs w:val="22"/>
        </w:rPr>
        <w:t xml:space="preserve"> </w:t>
      </w:r>
      <w:r w:rsidR="00AA297C">
        <w:rPr>
          <w:rFonts w:cstheme="minorHAnsi"/>
          <w:szCs w:val="22"/>
        </w:rPr>
        <w:t xml:space="preserve">several </w:t>
      </w:r>
      <w:r w:rsidR="006F33C4">
        <w:rPr>
          <w:rFonts w:cstheme="minorHAnsi"/>
          <w:szCs w:val="22"/>
        </w:rPr>
        <w:t xml:space="preserve">strategies within </w:t>
      </w:r>
      <w:r w:rsidR="0013674A">
        <w:rPr>
          <w:rFonts w:cstheme="minorHAnsi"/>
          <w:szCs w:val="22"/>
        </w:rPr>
        <w:t>th</w:t>
      </w:r>
      <w:r w:rsidR="00AA297C">
        <w:rPr>
          <w:rFonts w:cstheme="minorHAnsi"/>
          <w:szCs w:val="22"/>
        </w:rPr>
        <w:t>e 2022 - 2023</w:t>
      </w:r>
      <w:r w:rsidR="0013674A">
        <w:rPr>
          <w:rFonts w:cstheme="minorHAnsi"/>
          <w:szCs w:val="22"/>
        </w:rPr>
        <w:t xml:space="preserve"> Olmste</w:t>
      </w:r>
      <w:r w:rsidR="000A0B92">
        <w:rPr>
          <w:rFonts w:cstheme="minorHAnsi"/>
          <w:szCs w:val="22"/>
        </w:rPr>
        <w:t>a</w:t>
      </w:r>
      <w:r w:rsidR="0013674A">
        <w:rPr>
          <w:rFonts w:cstheme="minorHAnsi"/>
          <w:szCs w:val="22"/>
        </w:rPr>
        <w:t>d Plan.</w:t>
      </w:r>
    </w:p>
    <w:p w14:paraId="3B557625" w14:textId="77777777" w:rsidR="00BE2826" w:rsidRPr="00364CF6" w:rsidRDefault="00BE2826" w:rsidP="00FA56D8">
      <w:pPr>
        <w:spacing w:after="255"/>
        <w:rPr>
          <w:rFonts w:cstheme="minorHAnsi"/>
          <w:b/>
          <w:sz w:val="28"/>
          <w:szCs w:val="28"/>
        </w:rPr>
      </w:pPr>
    </w:p>
    <w:p w14:paraId="58A8457B" w14:textId="77777777" w:rsidR="00262071" w:rsidRPr="00154326" w:rsidRDefault="00262071" w:rsidP="00262071">
      <w:pPr>
        <w:pStyle w:val="Heading1"/>
        <w:rPr>
          <w:rFonts w:asciiTheme="minorHAnsi" w:hAnsiTheme="minorHAnsi" w:cstheme="minorHAnsi"/>
        </w:rPr>
      </w:pPr>
      <w:r w:rsidRPr="00154326">
        <w:rPr>
          <w:rFonts w:asciiTheme="minorHAnsi" w:hAnsiTheme="minorHAnsi" w:cstheme="minorHAnsi"/>
        </w:rPr>
        <w:t>Next Steps in Olmstead Plan Implementation</w:t>
      </w:r>
    </w:p>
    <w:p w14:paraId="2EEA642E" w14:textId="23D8F253" w:rsidR="00BC4986" w:rsidRDefault="00EC22E1" w:rsidP="007413A5">
      <w:pPr>
        <w:spacing w:after="160" w:line="259" w:lineRule="auto"/>
        <w:rPr>
          <w:rFonts w:cs="Arial"/>
        </w:rPr>
      </w:pPr>
      <w:r>
        <w:rPr>
          <w:rFonts w:cstheme="minorHAnsi"/>
        </w:rPr>
        <w:t xml:space="preserve">The Department </w:t>
      </w:r>
      <w:r w:rsidR="005A4755">
        <w:rPr>
          <w:rFonts w:cstheme="minorHAnsi"/>
        </w:rPr>
        <w:t xml:space="preserve">leadership and staff </w:t>
      </w:r>
      <w:r>
        <w:rPr>
          <w:rFonts w:cstheme="minorHAnsi"/>
        </w:rPr>
        <w:t xml:space="preserve">will </w:t>
      </w:r>
      <w:r w:rsidR="005A4755">
        <w:rPr>
          <w:rFonts w:cstheme="minorHAnsi"/>
        </w:rPr>
        <w:t xml:space="preserve">continue working with </w:t>
      </w:r>
      <w:r w:rsidR="006E207C" w:rsidRPr="006E4650">
        <w:rPr>
          <w:rFonts w:cstheme="minorHAnsi"/>
        </w:rPr>
        <w:t xml:space="preserve">TAC </w:t>
      </w:r>
      <w:r w:rsidR="00C95A05" w:rsidRPr="006E4650">
        <w:rPr>
          <w:rFonts w:cstheme="minorHAnsi"/>
        </w:rPr>
        <w:t>to identify new or emerging efforts to be included</w:t>
      </w:r>
      <w:r w:rsidR="00220889" w:rsidRPr="006E4650">
        <w:rPr>
          <w:rFonts w:cstheme="minorHAnsi"/>
        </w:rPr>
        <w:t xml:space="preserve"> in the updated </w:t>
      </w:r>
      <w:r w:rsidR="00EE0D76">
        <w:rPr>
          <w:rFonts w:cstheme="minorHAnsi"/>
        </w:rPr>
        <w:t>2024</w:t>
      </w:r>
      <w:r w:rsidR="001854DF">
        <w:rPr>
          <w:rFonts w:cstheme="minorHAnsi"/>
        </w:rPr>
        <w:t xml:space="preserve"> </w:t>
      </w:r>
      <w:r w:rsidR="00EE0D76">
        <w:rPr>
          <w:rFonts w:cstheme="minorHAnsi"/>
        </w:rPr>
        <w:t>-</w:t>
      </w:r>
      <w:r w:rsidR="001854DF">
        <w:rPr>
          <w:rFonts w:cstheme="minorHAnsi"/>
        </w:rPr>
        <w:t xml:space="preserve"> </w:t>
      </w:r>
      <w:r w:rsidR="00EE0D76">
        <w:rPr>
          <w:rFonts w:cstheme="minorHAnsi"/>
        </w:rPr>
        <w:t xml:space="preserve">2025 Olmstead </w:t>
      </w:r>
      <w:r w:rsidR="00220889" w:rsidRPr="006E4650">
        <w:rPr>
          <w:rFonts w:cstheme="minorHAnsi"/>
        </w:rPr>
        <w:t xml:space="preserve">Plan. </w:t>
      </w:r>
      <w:r w:rsidR="000517CD">
        <w:rPr>
          <w:rFonts w:cstheme="minorHAnsi"/>
        </w:rPr>
        <w:t xml:space="preserve"> </w:t>
      </w:r>
      <w:r w:rsidR="00DB49D0">
        <w:rPr>
          <w:rFonts w:cstheme="minorHAnsi"/>
        </w:rPr>
        <w:t xml:space="preserve">The </w:t>
      </w:r>
      <w:r w:rsidR="000517CD">
        <w:rPr>
          <w:rFonts w:cstheme="minorHAnsi"/>
        </w:rPr>
        <w:t>NC</w:t>
      </w:r>
      <w:r w:rsidR="00E86A3D" w:rsidRPr="006E4650">
        <w:rPr>
          <w:rFonts w:cstheme="minorHAnsi"/>
        </w:rPr>
        <w:t xml:space="preserve">DHHS </w:t>
      </w:r>
      <w:r w:rsidR="0000492F">
        <w:rPr>
          <w:rFonts w:cstheme="minorHAnsi"/>
        </w:rPr>
        <w:t>will continue</w:t>
      </w:r>
      <w:r w:rsidR="00F4225F" w:rsidRPr="006E4650">
        <w:rPr>
          <w:rFonts w:cstheme="minorHAnsi"/>
        </w:rPr>
        <w:t xml:space="preserve"> working </w:t>
      </w:r>
      <w:r w:rsidR="0000492F">
        <w:rPr>
          <w:rFonts w:cstheme="minorHAnsi"/>
        </w:rPr>
        <w:t xml:space="preserve">with Mathematica </w:t>
      </w:r>
      <w:r w:rsidR="00F4225F" w:rsidRPr="006E4650">
        <w:rPr>
          <w:rFonts w:cstheme="minorHAnsi"/>
        </w:rPr>
        <w:t xml:space="preserve">to </w:t>
      </w:r>
      <w:r w:rsidR="0000492F">
        <w:rPr>
          <w:rFonts w:cstheme="minorHAnsi"/>
        </w:rPr>
        <w:t>finalize</w:t>
      </w:r>
      <w:r w:rsidR="00F4225F" w:rsidRPr="006E4650">
        <w:rPr>
          <w:rFonts w:cstheme="minorHAnsi"/>
        </w:rPr>
        <w:t xml:space="preserve"> measures that can be </w:t>
      </w:r>
      <w:r w:rsidR="006B1803" w:rsidRPr="006E4650">
        <w:rPr>
          <w:rFonts w:cstheme="minorHAnsi"/>
        </w:rPr>
        <w:t xml:space="preserve">used to assess the impact of the Plan on </w:t>
      </w:r>
      <w:r w:rsidR="00397521" w:rsidRPr="006E4650">
        <w:rPr>
          <w:rFonts w:cstheme="minorHAnsi"/>
        </w:rPr>
        <w:t xml:space="preserve">achieving </w:t>
      </w:r>
      <w:r w:rsidR="00826B51" w:rsidRPr="006E4650">
        <w:rPr>
          <w:rFonts w:cstheme="minorHAnsi"/>
        </w:rPr>
        <w:t>community inclusion</w:t>
      </w:r>
      <w:r w:rsidR="00397521" w:rsidRPr="006E4650">
        <w:rPr>
          <w:rFonts w:cstheme="minorHAnsi"/>
        </w:rPr>
        <w:t xml:space="preserve"> for North Carolinians with disabilities. </w:t>
      </w:r>
      <w:r w:rsidR="000517CD">
        <w:rPr>
          <w:rFonts w:cstheme="minorHAnsi"/>
        </w:rPr>
        <w:t xml:space="preserve"> </w:t>
      </w:r>
    </w:p>
    <w:bookmarkEnd w:id="8"/>
    <w:p w14:paraId="6910B285" w14:textId="150CA587" w:rsidR="00F44EEF" w:rsidRPr="0094451B" w:rsidRDefault="00F44EEF" w:rsidP="0013674A">
      <w:pPr>
        <w:tabs>
          <w:tab w:val="left" w:pos="8220"/>
        </w:tabs>
        <w:rPr>
          <w:rFonts w:cstheme="minorHAnsi"/>
        </w:rPr>
      </w:pPr>
    </w:p>
    <w:sectPr w:rsidR="00F44EEF" w:rsidRPr="0094451B" w:rsidSect="00294528">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FE11" w14:textId="77777777" w:rsidR="00294528" w:rsidRDefault="00294528" w:rsidP="00E354BB">
      <w:r>
        <w:separator/>
      </w:r>
    </w:p>
  </w:endnote>
  <w:endnote w:type="continuationSeparator" w:id="0">
    <w:p w14:paraId="0F107315" w14:textId="77777777" w:rsidR="00294528" w:rsidRDefault="00294528" w:rsidP="00E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267465"/>
      <w:docPartObj>
        <w:docPartGallery w:val="Page Numbers (Bottom of Page)"/>
        <w:docPartUnique/>
      </w:docPartObj>
    </w:sdtPr>
    <w:sdtEndPr>
      <w:rPr>
        <w:rStyle w:val="PageNumber"/>
      </w:rPr>
    </w:sdtEndPr>
    <w:sdtContent>
      <w:p w14:paraId="32CC00F6" w14:textId="596675DA" w:rsidR="007A0C2B" w:rsidRDefault="007A0C2B" w:rsidP="007E0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44428431"/>
      <w:docPartObj>
        <w:docPartGallery w:val="Page Numbers (Bottom of Page)"/>
        <w:docPartUnique/>
      </w:docPartObj>
    </w:sdtPr>
    <w:sdtEndPr>
      <w:rPr>
        <w:rStyle w:val="PageNumber"/>
      </w:rPr>
    </w:sdtEndPr>
    <w:sdtContent>
      <w:p w14:paraId="03CF2637" w14:textId="563825E5" w:rsidR="007A0C2B" w:rsidRDefault="007A0C2B" w:rsidP="002338A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52A1D" w14:textId="77777777" w:rsidR="007A0C2B" w:rsidRDefault="007A0C2B" w:rsidP="00447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3805519"/>
      <w:docPartObj>
        <w:docPartGallery w:val="Page Numbers (Bottom of Page)"/>
        <w:docPartUnique/>
      </w:docPartObj>
    </w:sdtPr>
    <w:sdtEndPr>
      <w:rPr>
        <w:rStyle w:val="PageNumber"/>
      </w:rPr>
    </w:sdtEndPr>
    <w:sdtContent>
      <w:p w14:paraId="2E791EA3" w14:textId="177B2574" w:rsidR="007A0C2B" w:rsidRDefault="007A0C2B" w:rsidP="007E0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0924">
          <w:rPr>
            <w:rStyle w:val="PageNumber"/>
            <w:noProof/>
          </w:rPr>
          <w:t>1</w:t>
        </w:r>
        <w:r>
          <w:rPr>
            <w:rStyle w:val="PageNumber"/>
          </w:rPr>
          <w:fldChar w:fldCharType="end"/>
        </w:r>
      </w:p>
    </w:sdtContent>
  </w:sdt>
  <w:p w14:paraId="327E81EF" w14:textId="39C1C29E" w:rsidR="007A0C2B" w:rsidRPr="00447FF7" w:rsidRDefault="007A0C2B" w:rsidP="00447FF7">
    <w:pPr>
      <w:pStyle w:val="Footer"/>
      <w:tabs>
        <w:tab w:val="clear" w:pos="4680"/>
      </w:tabs>
      <w:ind w:right="360"/>
    </w:pPr>
    <w:r>
      <w:t>[Enter Title Here]</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DFA2" w14:textId="51C78746" w:rsidR="007A0C2B" w:rsidRPr="00436170" w:rsidRDefault="007A0C2B" w:rsidP="00436170">
    <w:pPr>
      <w:pStyle w:val="Footer"/>
      <w:tabs>
        <w:tab w:val="clear" w:pos="4680"/>
        <w:tab w:val="clear" w:pos="9360"/>
        <w:tab w:val="left" w:pos="2160"/>
        <w:tab w:val="right" w:pos="10440"/>
      </w:tabs>
      <w:rPr>
        <w:b/>
        <w:bCs/>
        <w:sz w:val="24"/>
      </w:rPr>
    </w:pPr>
    <w:r w:rsidRPr="00436170">
      <w:rPr>
        <w:sz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467756"/>
      <w:docPartObj>
        <w:docPartGallery w:val="Page Numbers (Bottom of Page)"/>
        <w:docPartUnique/>
      </w:docPartObj>
    </w:sdtPr>
    <w:sdtEndPr>
      <w:rPr>
        <w:rStyle w:val="PageNumber"/>
      </w:rPr>
    </w:sdtEndPr>
    <w:sdtContent>
      <w:p w14:paraId="5A6190B4" w14:textId="2502A862" w:rsidR="007A0C2B" w:rsidRDefault="007A0C2B" w:rsidP="007E0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22D5">
          <w:rPr>
            <w:rStyle w:val="PageNumber"/>
            <w:noProof/>
          </w:rPr>
          <w:t>10</w:t>
        </w:r>
        <w:r>
          <w:rPr>
            <w:rStyle w:val="PageNumber"/>
          </w:rPr>
          <w:fldChar w:fldCharType="end"/>
        </w:r>
      </w:p>
    </w:sdtContent>
  </w:sdt>
  <w:p w14:paraId="794C0872" w14:textId="02512161" w:rsidR="007A0C2B" w:rsidRPr="00447FF7" w:rsidRDefault="007A0C2B" w:rsidP="00447FF7">
    <w:pPr>
      <w:pStyle w:val="Footer"/>
      <w:tabs>
        <w:tab w:val="clear" w:pos="4680"/>
      </w:tabs>
      <w:ind w:right="360"/>
    </w:pPr>
    <w:r>
      <w:t xml:space="preserve">North Carolina Olmstead Plan Implementation </w:t>
    </w:r>
    <w:r>
      <w:rPr>
        <w:rFonts w:cs="Calibri Light"/>
      </w:rPr>
      <w:t>—</w:t>
    </w:r>
    <w:r>
      <w:t xml:space="preserve"> Summary Report</w:t>
    </w:r>
    <w:r w:rsidR="00D9690C">
      <w:t xml:space="preserve">, </w:t>
    </w:r>
    <w:r w:rsidR="0032565E">
      <w:t>October</w:t>
    </w:r>
    <w:r w:rsidR="00C37337">
      <w:t xml:space="preserve"> 1 through </w:t>
    </w:r>
    <w:r w:rsidR="0032565E">
      <w:t>Dece</w:t>
    </w:r>
    <w:r w:rsidR="00D9690C">
      <w:t xml:space="preserve">mber </w:t>
    </w:r>
    <w:r w:rsidR="00C37337">
      <w:t>3</w:t>
    </w:r>
    <w:r w:rsidR="0032565E">
      <w:t>1</w:t>
    </w:r>
    <w:r w:rsidR="006C1FD6">
      <w:t>,</w:t>
    </w:r>
    <w:r w:rsidR="00F72A2E">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82E8" w14:textId="77777777" w:rsidR="00294528" w:rsidRDefault="00294528" w:rsidP="00E354BB">
      <w:r>
        <w:separator/>
      </w:r>
    </w:p>
  </w:footnote>
  <w:footnote w:type="continuationSeparator" w:id="0">
    <w:p w14:paraId="435DF956" w14:textId="77777777" w:rsidR="00294528" w:rsidRDefault="00294528" w:rsidP="00E354BB">
      <w:r>
        <w:continuationSeparator/>
      </w:r>
    </w:p>
  </w:footnote>
  <w:footnote w:id="1">
    <w:p w14:paraId="7A12B9F1" w14:textId="32C9E4DF" w:rsidR="003E5B20" w:rsidRPr="004850A0" w:rsidRDefault="003E5B20">
      <w:pPr>
        <w:pStyle w:val="FootnoteText"/>
        <w:rPr>
          <w:rFonts w:ascii="Calibri" w:hAnsi="Calibri" w:cs="Calibri"/>
        </w:rPr>
      </w:pPr>
      <w:r>
        <w:rPr>
          <w:rStyle w:val="FootnoteReference"/>
        </w:rPr>
        <w:footnoteRef/>
      </w:r>
      <w:r>
        <w:t xml:space="preserve"> </w:t>
      </w:r>
      <w:r w:rsidR="00014204" w:rsidRPr="004850A0">
        <w:rPr>
          <w:rFonts w:ascii="Calibri" w:hAnsi="Calibri" w:cs="Calibri"/>
        </w:rPr>
        <w:t>Individuals diverted from entry into adult care homes pursuant to the pre-admission screening and diversion provisions of Section III(F) of th</w:t>
      </w:r>
      <w:r w:rsidR="00390E30" w:rsidRPr="004850A0">
        <w:rPr>
          <w:rFonts w:ascii="Calibri" w:hAnsi="Calibri" w:cs="Calibri"/>
        </w:rPr>
        <w:t>e Settlement</w:t>
      </w:r>
      <w:r w:rsidR="00014204" w:rsidRPr="004850A0">
        <w:rPr>
          <w:rFonts w:ascii="Calibri" w:hAnsi="Calibri" w:cs="Calibri"/>
        </w:rPr>
        <w:t xml:space="preserve"> Agreement</w:t>
      </w:r>
      <w:r w:rsidR="00C0424C" w:rsidRPr="004850A0">
        <w:rPr>
          <w:rFonts w:ascii="Calibri" w:hAnsi="Calibri" w:cs="Calibri"/>
        </w:rPr>
        <w:t>.</w:t>
      </w:r>
      <w:r w:rsidR="00014204" w:rsidRPr="004850A0">
        <w:rPr>
          <w:rFonts w:ascii="Calibri" w:hAnsi="Calibri" w:cs="Calibri"/>
        </w:rPr>
        <w:t xml:space="preserve"> </w:t>
      </w:r>
    </w:p>
  </w:footnote>
  <w:footnote w:id="2">
    <w:p w14:paraId="677C0C00" w14:textId="77777777" w:rsidR="00F80192" w:rsidRPr="004850A0" w:rsidRDefault="00F80192" w:rsidP="00F80192">
      <w:pPr>
        <w:pStyle w:val="FootnoteText"/>
        <w:rPr>
          <w:rFonts w:ascii="Calibri" w:hAnsi="Calibri" w:cs="Calibri"/>
        </w:rPr>
      </w:pPr>
      <w:r w:rsidRPr="004850A0">
        <w:rPr>
          <w:rStyle w:val="FootnoteReference"/>
          <w:rFonts w:ascii="Calibri" w:hAnsi="Calibri" w:cs="Calibri"/>
        </w:rPr>
        <w:footnoteRef/>
      </w:r>
      <w:r w:rsidRPr="004850A0">
        <w:rPr>
          <w:rFonts w:ascii="Calibri" w:hAnsi="Calibri" w:cs="Calibri"/>
        </w:rPr>
        <w:t xml:space="preserve"> </w:t>
      </w:r>
      <w:bookmarkStart w:id="6" w:name="_Hlk157777589"/>
      <w:r w:rsidRPr="004850A0">
        <w:rPr>
          <w:rFonts w:ascii="Calibri" w:hAnsi="Calibri" w:cs="Calibri"/>
        </w:rPr>
        <w:t>A student with a disability, age 14 to 22, is eligible for transition services as part of their Individualized Education Plan (IEP), so long as that student is enrolled in a public school, which includes charter schools.</w:t>
      </w:r>
    </w:p>
    <w:bookmarkEnd w:id="6"/>
    <w:p w14:paraId="1168BC44" w14:textId="1CE53FBB" w:rsidR="00F80192" w:rsidRDefault="00F80192">
      <w:pPr>
        <w:pStyle w:val="FootnoteText"/>
      </w:pPr>
    </w:p>
  </w:footnote>
  <w:footnote w:id="3">
    <w:p w14:paraId="7542103E" w14:textId="5BCF3D41" w:rsidR="00B77334" w:rsidRPr="004850A0" w:rsidRDefault="00B77334">
      <w:pPr>
        <w:pStyle w:val="FootnoteText"/>
        <w:rPr>
          <w:rFonts w:asciiTheme="minorHAnsi" w:hAnsiTheme="minorHAnsi" w:cstheme="minorHAnsi"/>
        </w:rPr>
      </w:pPr>
      <w:r w:rsidRPr="00583225">
        <w:rPr>
          <w:rStyle w:val="FootnoteReference"/>
        </w:rPr>
        <w:footnoteRef/>
      </w:r>
      <w:r w:rsidRPr="00583225">
        <w:t xml:space="preserve"> </w:t>
      </w:r>
      <w:hyperlink r:id="rId1" w:history="1">
        <w:r w:rsidR="00493CA8" w:rsidRPr="004850A0">
          <w:rPr>
            <w:rStyle w:val="Hyperlink"/>
            <w:rFonts w:asciiTheme="minorHAnsi" w:hAnsiTheme="minorHAnsi" w:cstheme="minorHAnsi"/>
            <w:color w:val="auto"/>
          </w:rPr>
          <w:t>North Carolina's Subminimum Wage to Competitive Integrated Employment Grant Award | NCDHHS</w:t>
        </w:r>
      </w:hyperlink>
      <w:r w:rsidR="00E9782B" w:rsidRPr="004850A0">
        <w:rPr>
          <w:rStyle w:val="Hyperlink"/>
          <w:rFonts w:asciiTheme="minorHAnsi" w:hAnsiTheme="minorHAnsi" w:cstheme="minorHAnsi"/>
          <w:color w:val="auto"/>
        </w:rPr>
        <w:t>. Retrieved on 2/2/24.</w:t>
      </w:r>
    </w:p>
  </w:footnote>
  <w:footnote w:id="4">
    <w:p w14:paraId="62583887" w14:textId="77777777" w:rsidR="00CB7F08" w:rsidRPr="00970793" w:rsidRDefault="00CB7F08" w:rsidP="00CB7F08">
      <w:pPr>
        <w:pStyle w:val="Default"/>
        <w:rPr>
          <w:rFonts w:asciiTheme="minorHAnsi" w:hAnsiTheme="minorHAnsi" w:cstheme="minorHAnsi"/>
          <w:sz w:val="20"/>
          <w:szCs w:val="20"/>
        </w:rPr>
      </w:pPr>
      <w:r>
        <w:rPr>
          <w:rStyle w:val="FootnoteReference"/>
        </w:rPr>
        <w:footnoteRef/>
      </w:r>
      <w:r>
        <w:t xml:space="preserve"> </w:t>
      </w:r>
      <w:hyperlink r:id="rId2" w:history="1">
        <w:r w:rsidRPr="00970793">
          <w:rPr>
            <w:rStyle w:val="Hyperlink"/>
            <w:rFonts w:asciiTheme="minorHAnsi" w:hAnsiTheme="minorHAnsi" w:cstheme="minorHAnsi"/>
            <w:sz w:val="20"/>
            <w:szCs w:val="20"/>
          </w:rPr>
          <w:t>https://www.ncdhhs.gov/providers/provider-info/mentalhealth-development-disabilities-and-substance-abuse-services/service-definitions</w:t>
        </w:r>
      </w:hyperlink>
      <w:r>
        <w:rPr>
          <w:rFonts w:asciiTheme="minorHAnsi" w:hAnsiTheme="minorHAnsi" w:cstheme="minorHAnsi"/>
          <w:color w:val="0000FF"/>
          <w:sz w:val="20"/>
          <w:szCs w:val="20"/>
        </w:rPr>
        <w:t>. Retrieved on 2/7/2024.</w:t>
      </w:r>
    </w:p>
  </w:footnote>
  <w:footnote w:id="5">
    <w:p w14:paraId="5BC1432E" w14:textId="62686891" w:rsidR="00646FA3" w:rsidRDefault="00646FA3">
      <w:pPr>
        <w:pStyle w:val="FootnoteText"/>
      </w:pPr>
      <w:r>
        <w:rPr>
          <w:rStyle w:val="FootnoteReference"/>
        </w:rPr>
        <w:footnoteRef/>
      </w:r>
      <w:r>
        <w:t xml:space="preserve"> </w:t>
      </w:r>
      <w:r w:rsidRPr="00325A60">
        <w:rPr>
          <w:rFonts w:ascii="Calibri" w:hAnsi="Calibri" w:cs="Calibri"/>
        </w:rPr>
        <w:t xml:space="preserve">The driving force behind the creation of HOPE is the dilemma many families face: where will their adult children with I/DD live when aging caregivers can no longer care for them.  HOPE advocates that those with I/DD have the freedom to choose to live in their own home with access to needed supports and services.  </w:t>
      </w:r>
      <w:r w:rsidR="0055581B">
        <w:rPr>
          <w:rFonts w:ascii="Calibri" w:hAnsi="Calibri" w:cs="Calibri"/>
        </w:rPr>
        <w:t xml:space="preserve">See </w:t>
      </w:r>
      <w:hyperlink r:id="rId3" w:history="1">
        <w:r w:rsidR="00C0424C" w:rsidRPr="00A147F7">
          <w:rPr>
            <w:rStyle w:val="Hyperlink"/>
            <w:rFonts w:ascii="Calibri" w:hAnsi="Calibri" w:cs="Calibri"/>
          </w:rPr>
          <w:t>https://www.hopenorthcarolina.org/about-us</w:t>
        </w:r>
      </w:hyperlink>
      <w:r w:rsidR="00C0424C">
        <w:rPr>
          <w:rFonts w:ascii="Calibri" w:hAnsi="Calibri" w:cs="Calibri"/>
        </w:rPr>
        <w:t>. Retrieved on 2/2/24.</w:t>
      </w:r>
    </w:p>
  </w:footnote>
  <w:footnote w:id="6">
    <w:p w14:paraId="353A67ED" w14:textId="2F181083" w:rsidR="00CF4AA3" w:rsidRPr="004850A0" w:rsidRDefault="00CF4AA3">
      <w:pPr>
        <w:pStyle w:val="FootnoteText"/>
        <w:rPr>
          <w:rFonts w:asciiTheme="minorHAnsi" w:hAnsiTheme="minorHAnsi" w:cstheme="minorHAnsi"/>
        </w:rPr>
      </w:pPr>
      <w:r>
        <w:rPr>
          <w:rStyle w:val="FootnoteReference"/>
        </w:rPr>
        <w:footnoteRef/>
      </w:r>
      <w:r>
        <w:t xml:space="preserve"> </w:t>
      </w:r>
      <w:r w:rsidR="00C334D1" w:rsidRPr="004850A0">
        <w:rPr>
          <w:rFonts w:asciiTheme="minorHAnsi" w:hAnsiTheme="minorHAnsi" w:cstheme="minorHAnsi"/>
          <w:color w:val="2E2E2E"/>
          <w:shd w:val="clear" w:color="auto" w:fill="FFFFFF"/>
        </w:rPr>
        <w:t xml:space="preserve">A </w:t>
      </w:r>
      <w:r w:rsidR="0001448F" w:rsidRPr="004850A0">
        <w:rPr>
          <w:rFonts w:asciiTheme="minorHAnsi" w:hAnsiTheme="minorHAnsi" w:cstheme="minorHAnsi"/>
          <w:color w:val="2E2E2E"/>
          <w:shd w:val="clear" w:color="auto" w:fill="FFFFFF"/>
        </w:rPr>
        <w:t>u</w:t>
      </w:r>
      <w:r w:rsidR="00C334D1" w:rsidRPr="004850A0">
        <w:rPr>
          <w:rFonts w:asciiTheme="minorHAnsi" w:hAnsiTheme="minorHAnsi" w:cstheme="minorHAnsi"/>
          <w:color w:val="2E2E2E"/>
          <w:shd w:val="clear" w:color="auto" w:fill="FFFFFF"/>
        </w:rPr>
        <w:t xml:space="preserve">niversity-based system of community regional centers that offers a set of core services along with unique demonstration programs meeting the clinical, training, and research needs of individuals with </w:t>
      </w:r>
      <w:r w:rsidR="00C334D1" w:rsidRPr="004850A0">
        <w:rPr>
          <w:rFonts w:asciiTheme="minorHAnsi" w:hAnsiTheme="minorHAnsi" w:cstheme="minorHAnsi"/>
          <w:color w:val="2E2E2E"/>
          <w:shd w:val="clear" w:color="auto" w:fill="FFFFFF"/>
        </w:rPr>
        <w:t>Autism Spectrum Disorder, their families, and professionals across the state of North Carolina.</w:t>
      </w:r>
    </w:p>
  </w:footnote>
  <w:footnote w:id="7">
    <w:p w14:paraId="3861ECB3" w14:textId="2B91C4A8" w:rsidR="00704733" w:rsidRPr="004850A0" w:rsidRDefault="00704733">
      <w:pPr>
        <w:pStyle w:val="FootnoteText"/>
        <w:rPr>
          <w:rFonts w:asciiTheme="minorHAnsi" w:hAnsiTheme="minorHAnsi" w:cstheme="minorHAnsi"/>
        </w:rPr>
      </w:pPr>
      <w:r w:rsidRPr="004850A0">
        <w:rPr>
          <w:rStyle w:val="FootnoteReference"/>
          <w:rFonts w:asciiTheme="minorHAnsi" w:hAnsiTheme="minorHAnsi" w:cstheme="minorHAnsi"/>
        </w:rPr>
        <w:footnoteRef/>
      </w:r>
      <w:r w:rsidRPr="004850A0">
        <w:rPr>
          <w:rFonts w:asciiTheme="minorHAnsi" w:hAnsiTheme="minorHAnsi" w:cstheme="minorHAnsi"/>
        </w:rPr>
        <w:t xml:space="preserve"> </w:t>
      </w:r>
      <w:r w:rsidR="00E5413D" w:rsidRPr="004850A0">
        <w:rPr>
          <w:rFonts w:asciiTheme="minorHAnsi" w:hAnsiTheme="minorHAnsi" w:cstheme="minorHAnsi"/>
        </w:rPr>
        <w:t xml:space="preserve">See </w:t>
      </w:r>
      <w:hyperlink r:id="rId4" w:history="1">
        <w:r w:rsidR="00E5413D" w:rsidRPr="004850A0">
          <w:rPr>
            <w:rStyle w:val="Hyperlink"/>
            <w:rFonts w:asciiTheme="minorHAnsi" w:hAnsiTheme="minorHAnsi" w:cstheme="minorHAnsi"/>
          </w:rPr>
          <w:t>https://www.ncdhhs.gov/divisions/aging-and-adult-services/state-and-county-special-assistance-home-residents</w:t>
        </w:r>
      </w:hyperlink>
      <w:r w:rsidR="00E5413D" w:rsidRPr="004850A0">
        <w:rPr>
          <w:rFonts w:asciiTheme="minorHAnsi" w:hAnsiTheme="minorHAnsi" w:cstheme="minorHAnsi"/>
        </w:rPr>
        <w:t>. Retrieved on 2/2/24.</w:t>
      </w:r>
    </w:p>
  </w:footnote>
  <w:footnote w:id="8">
    <w:p w14:paraId="641E79B0" w14:textId="6E263653" w:rsidR="00581EFE" w:rsidRDefault="00581EFE" w:rsidP="004850A0">
      <w:pPr>
        <w:pStyle w:val="CommentText"/>
      </w:pPr>
      <w:r>
        <w:rPr>
          <w:rStyle w:val="FootnoteReference"/>
        </w:rPr>
        <w:footnoteRef/>
      </w:r>
      <w:r w:rsidRPr="005460B3">
        <w:t xml:space="preserve"> </w:t>
      </w:r>
      <w:hyperlink r:id="rId5" w:history="1">
        <w:r w:rsidRPr="000B329C">
          <w:rPr>
            <w:rStyle w:val="Hyperlink"/>
            <w:color w:val="auto"/>
          </w:rPr>
          <w:t>https://medicaid.ncdhhs.gov/north-carolinas-transition-1915b3-benefits-1915i/download?attachment</w:t>
        </w:r>
      </w:hyperlink>
      <w:r w:rsidR="000B329C">
        <w:t>.</w:t>
      </w:r>
      <w:r w:rsidR="00587565">
        <w:t xml:space="preserve">  Retrieved on 2/2/24.</w:t>
      </w:r>
    </w:p>
  </w:footnote>
  <w:footnote w:id="9">
    <w:p w14:paraId="6B30F9A5" w14:textId="77777777" w:rsidR="001957D5" w:rsidRPr="001957D5" w:rsidRDefault="001957D5" w:rsidP="001957D5">
      <w:pPr>
        <w:pStyle w:val="FootnoteText"/>
      </w:pPr>
      <w:r>
        <w:rPr>
          <w:rStyle w:val="FootnoteReference"/>
        </w:rPr>
        <w:footnoteRef/>
      </w:r>
      <w:r>
        <w:t xml:space="preserve"> </w:t>
      </w:r>
      <w:r w:rsidRPr="001957D5">
        <w:t>A student with a disability, age 14 to 22, is eligible for transition services as part of their Individualized Education Plan (IEP), so long as that student is enrolled in a public school, which includes charter schools.</w:t>
      </w:r>
    </w:p>
    <w:p w14:paraId="43EF0DEB" w14:textId="50E620C2" w:rsidR="001957D5" w:rsidRDefault="001957D5">
      <w:pPr>
        <w:pStyle w:val="FootnoteText"/>
      </w:pPr>
    </w:p>
  </w:footnote>
  <w:footnote w:id="10">
    <w:p w14:paraId="65038B0C" w14:textId="6CDB96DB" w:rsidR="00F73E27" w:rsidRPr="004850A0" w:rsidRDefault="00F73E27">
      <w:pPr>
        <w:pStyle w:val="FootnoteText"/>
        <w:rPr>
          <w:rFonts w:asciiTheme="minorHAnsi" w:hAnsiTheme="minorHAnsi" w:cstheme="minorHAnsi"/>
        </w:rPr>
      </w:pPr>
      <w:r>
        <w:rPr>
          <w:rStyle w:val="FootnoteReference"/>
        </w:rPr>
        <w:footnoteRef/>
      </w:r>
      <w:r w:rsidR="00CE5870">
        <w:rPr>
          <w:rFonts w:ascii="Lato" w:hAnsi="Lato"/>
          <w:color w:val="616161"/>
          <w:shd w:val="clear" w:color="auto" w:fill="FFFFFF"/>
        </w:rPr>
        <w:t xml:space="preserve"> </w:t>
      </w:r>
      <w:r w:rsidRPr="004850A0">
        <w:rPr>
          <w:rFonts w:asciiTheme="minorHAnsi" w:hAnsiTheme="minorHAnsi" w:cstheme="minorHAnsi"/>
          <w:color w:val="616161"/>
          <w:shd w:val="clear" w:color="auto" w:fill="FFFFFF"/>
        </w:rPr>
        <w:t>Project STIR™ is a training program for self-advocates designed to provide people with disabilities with the tools to advocate for themselves, work with others in advocacy and gain leadership experiences.</w:t>
      </w:r>
    </w:p>
  </w:footnote>
  <w:footnote w:id="11">
    <w:p w14:paraId="4C8F781B" w14:textId="25740B4B" w:rsidR="00780247" w:rsidRPr="00AA297C" w:rsidRDefault="00780247" w:rsidP="004850A0">
      <w:pPr>
        <w:pStyle w:val="CommentText"/>
        <w:rPr>
          <w:rFonts w:cstheme="minorHAnsi"/>
        </w:rPr>
      </w:pPr>
      <w:r>
        <w:rPr>
          <w:rStyle w:val="FootnoteReference"/>
        </w:rPr>
        <w:footnoteRef/>
      </w:r>
      <w:r>
        <w:t xml:space="preserve"> </w:t>
      </w:r>
      <w:hyperlink r:id="rId6" w:history="1">
        <w:r w:rsidR="006423D9" w:rsidRPr="00AA297C">
          <w:rPr>
            <w:rStyle w:val="Hyperlink"/>
            <w:rFonts w:cstheme="minorHAnsi"/>
            <w:color w:val="auto"/>
          </w:rPr>
          <w:t>https://medicaid.ncdhhs.gov/north-carolinas-transition-1915b3-benefits-1915i/download?attachment</w:t>
        </w:r>
      </w:hyperlink>
      <w:r w:rsidR="006423D9" w:rsidRPr="00AA297C">
        <w:rPr>
          <w:rStyle w:val="Hyperlink"/>
          <w:rFonts w:cstheme="minorHAnsi"/>
          <w:color w:val="auto"/>
        </w:rPr>
        <w:t>.  Retrieved on 2/2/24.</w:t>
      </w:r>
    </w:p>
  </w:footnote>
  <w:footnote w:id="12">
    <w:p w14:paraId="1B279D95" w14:textId="442AF22E" w:rsidR="00AA297C" w:rsidRPr="004850A0" w:rsidRDefault="00AA297C">
      <w:pPr>
        <w:pStyle w:val="FootnoteText"/>
        <w:rPr>
          <w:rFonts w:asciiTheme="minorHAnsi" w:hAnsiTheme="minorHAnsi" w:cstheme="minorHAnsi"/>
        </w:rPr>
      </w:pPr>
      <w:r w:rsidRPr="004850A0">
        <w:rPr>
          <w:rStyle w:val="FootnoteReference"/>
          <w:rFonts w:asciiTheme="minorHAnsi" w:hAnsiTheme="minorHAnsi" w:cstheme="minorHAnsi"/>
        </w:rPr>
        <w:footnoteRef/>
      </w:r>
      <w:r w:rsidRPr="004850A0">
        <w:rPr>
          <w:rFonts w:asciiTheme="minorHAnsi" w:hAnsiTheme="minorHAnsi" w:cstheme="minorHAnsi"/>
        </w:rPr>
        <w:t xml:space="preserve"> The NCDHHS</w:t>
      </w:r>
      <w:r>
        <w:rPr>
          <w:rFonts w:asciiTheme="minorHAnsi" w:hAnsiTheme="minorHAnsi" w:cstheme="minorHAnsi"/>
        </w:rPr>
        <w:t xml:space="preserve"> subsequently announced launch of the Behavioral Health and Intellectual/Developmental Disabilities Tailored Plan for July 1, 2024.  Retrieved from </w:t>
      </w:r>
      <w:r w:rsidRPr="00AA297C">
        <w:rPr>
          <w:rFonts w:asciiTheme="minorHAnsi" w:hAnsiTheme="minorHAnsi" w:cstheme="minorHAnsi"/>
        </w:rPr>
        <w:t>https://ncmedicaidplans.gov/en/tailored-plan-services</w:t>
      </w:r>
      <w:r>
        <w:rPr>
          <w:rFonts w:asciiTheme="minorHAnsi" w:hAnsiTheme="minorHAnsi" w:cstheme="minorHAnsi"/>
        </w:rPr>
        <w:t xml:space="preserve"> on 2/2/24.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2908" w14:textId="50C5ADC8" w:rsidR="007A0C2B" w:rsidRPr="00114EAC" w:rsidRDefault="007A0C2B" w:rsidP="00114EAC">
    <w:pPr>
      <w:pStyle w:val="Header"/>
    </w:pPr>
    <w:r>
      <w:rPr>
        <w:noProof/>
      </w:rPr>
      <w:drawing>
        <wp:inline distT="0" distB="0" distL="0" distR="0" wp14:anchorId="21EA2A8C" wp14:editId="63EC4D2A">
          <wp:extent cx="7315200" cy="5118100"/>
          <wp:effectExtent l="0" t="0" r="0" b="0"/>
          <wp:docPr id="1" name="Picture 1" descr="&quot;&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quot;&quo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1181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3810" w14:textId="041FA6BD" w:rsidR="007A0C2B" w:rsidRDefault="007A0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2257" w14:textId="209021F2" w:rsidR="007A0C2B" w:rsidRDefault="007A0C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0E44" w14:textId="1C83B767" w:rsidR="007A0C2B" w:rsidRDefault="007A0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pt;height:9.6pt" o:bullet="t">
        <v:imagedata r:id="rId1" o:title="green_link"/>
      </v:shape>
    </w:pict>
  </w:numPicBullet>
  <w:abstractNum w:abstractNumId="0" w15:restartNumberingAfterBreak="0">
    <w:nsid w:val="82DFEEBE"/>
    <w:multiLevelType w:val="hybridMultilevel"/>
    <w:tmpl w:val="CFC5D9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D86CB7"/>
    <w:multiLevelType w:val="hybridMultilevel"/>
    <w:tmpl w:val="0E3FC4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E11EBB5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46DCF60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4C84B6F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883AAD68"/>
    <w:lvl w:ilvl="0">
      <w:start w:val="1"/>
      <w:numFmt w:val="bullet"/>
      <w:pStyle w:val="ListBullet"/>
      <w:lvlText w:val=""/>
      <w:lvlJc w:val="left"/>
      <w:pPr>
        <w:ind w:left="360" w:hanging="360"/>
      </w:pPr>
      <w:rPr>
        <w:rFonts w:ascii="Wingdings" w:hAnsi="Wingdings" w:hint="default"/>
      </w:rPr>
    </w:lvl>
  </w:abstractNum>
  <w:abstractNum w:abstractNumId="6" w15:restartNumberingAfterBreak="0">
    <w:nsid w:val="024E0D89"/>
    <w:multiLevelType w:val="hybridMultilevel"/>
    <w:tmpl w:val="E50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506E28"/>
    <w:multiLevelType w:val="hybridMultilevel"/>
    <w:tmpl w:val="AB708084"/>
    <w:lvl w:ilvl="0" w:tplc="ACF001EC">
      <w:start w:val="1"/>
      <w:numFmt w:val="bullet"/>
      <w:lvlText w:val=""/>
      <w:lvlJc w:val="left"/>
      <w:pPr>
        <w:tabs>
          <w:tab w:val="num" w:pos="720"/>
        </w:tabs>
        <w:ind w:left="720" w:hanging="360"/>
      </w:pPr>
      <w:rPr>
        <w:rFonts w:ascii="Wingdings" w:hAnsi="Wingdings" w:hint="default"/>
      </w:rPr>
    </w:lvl>
    <w:lvl w:ilvl="1" w:tplc="1ABAD4A8" w:tentative="1">
      <w:start w:val="1"/>
      <w:numFmt w:val="bullet"/>
      <w:lvlText w:val=""/>
      <w:lvlJc w:val="left"/>
      <w:pPr>
        <w:tabs>
          <w:tab w:val="num" w:pos="1440"/>
        </w:tabs>
        <w:ind w:left="1440" w:hanging="360"/>
      </w:pPr>
      <w:rPr>
        <w:rFonts w:ascii="Wingdings" w:hAnsi="Wingdings" w:hint="default"/>
      </w:rPr>
    </w:lvl>
    <w:lvl w:ilvl="2" w:tplc="D7D495D4" w:tentative="1">
      <w:start w:val="1"/>
      <w:numFmt w:val="bullet"/>
      <w:lvlText w:val=""/>
      <w:lvlJc w:val="left"/>
      <w:pPr>
        <w:tabs>
          <w:tab w:val="num" w:pos="2160"/>
        </w:tabs>
        <w:ind w:left="2160" w:hanging="360"/>
      </w:pPr>
      <w:rPr>
        <w:rFonts w:ascii="Wingdings" w:hAnsi="Wingdings" w:hint="default"/>
      </w:rPr>
    </w:lvl>
    <w:lvl w:ilvl="3" w:tplc="516CF456" w:tentative="1">
      <w:start w:val="1"/>
      <w:numFmt w:val="bullet"/>
      <w:lvlText w:val=""/>
      <w:lvlJc w:val="left"/>
      <w:pPr>
        <w:tabs>
          <w:tab w:val="num" w:pos="2880"/>
        </w:tabs>
        <w:ind w:left="2880" w:hanging="360"/>
      </w:pPr>
      <w:rPr>
        <w:rFonts w:ascii="Wingdings" w:hAnsi="Wingdings" w:hint="default"/>
      </w:rPr>
    </w:lvl>
    <w:lvl w:ilvl="4" w:tplc="275C432C" w:tentative="1">
      <w:start w:val="1"/>
      <w:numFmt w:val="bullet"/>
      <w:lvlText w:val=""/>
      <w:lvlJc w:val="left"/>
      <w:pPr>
        <w:tabs>
          <w:tab w:val="num" w:pos="3600"/>
        </w:tabs>
        <w:ind w:left="3600" w:hanging="360"/>
      </w:pPr>
      <w:rPr>
        <w:rFonts w:ascii="Wingdings" w:hAnsi="Wingdings" w:hint="default"/>
      </w:rPr>
    </w:lvl>
    <w:lvl w:ilvl="5" w:tplc="75CEBEBA" w:tentative="1">
      <w:start w:val="1"/>
      <w:numFmt w:val="bullet"/>
      <w:lvlText w:val=""/>
      <w:lvlJc w:val="left"/>
      <w:pPr>
        <w:tabs>
          <w:tab w:val="num" w:pos="4320"/>
        </w:tabs>
        <w:ind w:left="4320" w:hanging="360"/>
      </w:pPr>
      <w:rPr>
        <w:rFonts w:ascii="Wingdings" w:hAnsi="Wingdings" w:hint="default"/>
      </w:rPr>
    </w:lvl>
    <w:lvl w:ilvl="6" w:tplc="95627630" w:tentative="1">
      <w:start w:val="1"/>
      <w:numFmt w:val="bullet"/>
      <w:lvlText w:val=""/>
      <w:lvlJc w:val="left"/>
      <w:pPr>
        <w:tabs>
          <w:tab w:val="num" w:pos="5040"/>
        </w:tabs>
        <w:ind w:left="5040" w:hanging="360"/>
      </w:pPr>
      <w:rPr>
        <w:rFonts w:ascii="Wingdings" w:hAnsi="Wingdings" w:hint="default"/>
      </w:rPr>
    </w:lvl>
    <w:lvl w:ilvl="7" w:tplc="B4B03FCC" w:tentative="1">
      <w:start w:val="1"/>
      <w:numFmt w:val="bullet"/>
      <w:lvlText w:val=""/>
      <w:lvlJc w:val="left"/>
      <w:pPr>
        <w:tabs>
          <w:tab w:val="num" w:pos="5760"/>
        </w:tabs>
        <w:ind w:left="5760" w:hanging="360"/>
      </w:pPr>
      <w:rPr>
        <w:rFonts w:ascii="Wingdings" w:hAnsi="Wingdings" w:hint="default"/>
      </w:rPr>
    </w:lvl>
    <w:lvl w:ilvl="8" w:tplc="DF9E5B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E1631A"/>
    <w:multiLevelType w:val="hybridMultilevel"/>
    <w:tmpl w:val="6D223506"/>
    <w:lvl w:ilvl="0" w:tplc="9C608146">
      <w:start w:val="1"/>
      <w:numFmt w:val="bullet"/>
      <w:lvlText w:val=""/>
      <w:lvlJc w:val="left"/>
      <w:pPr>
        <w:tabs>
          <w:tab w:val="num" w:pos="720"/>
        </w:tabs>
        <w:ind w:left="720" w:hanging="360"/>
      </w:pPr>
      <w:rPr>
        <w:rFonts w:ascii="Wingdings" w:hAnsi="Wingdings" w:hint="default"/>
      </w:rPr>
    </w:lvl>
    <w:lvl w:ilvl="1" w:tplc="C98C770A" w:tentative="1">
      <w:start w:val="1"/>
      <w:numFmt w:val="bullet"/>
      <w:lvlText w:val=""/>
      <w:lvlJc w:val="left"/>
      <w:pPr>
        <w:tabs>
          <w:tab w:val="num" w:pos="1440"/>
        </w:tabs>
        <w:ind w:left="1440" w:hanging="360"/>
      </w:pPr>
      <w:rPr>
        <w:rFonts w:ascii="Wingdings" w:hAnsi="Wingdings" w:hint="default"/>
      </w:rPr>
    </w:lvl>
    <w:lvl w:ilvl="2" w:tplc="4D90E882" w:tentative="1">
      <w:start w:val="1"/>
      <w:numFmt w:val="bullet"/>
      <w:lvlText w:val=""/>
      <w:lvlJc w:val="left"/>
      <w:pPr>
        <w:tabs>
          <w:tab w:val="num" w:pos="2160"/>
        </w:tabs>
        <w:ind w:left="2160" w:hanging="360"/>
      </w:pPr>
      <w:rPr>
        <w:rFonts w:ascii="Wingdings" w:hAnsi="Wingdings" w:hint="default"/>
      </w:rPr>
    </w:lvl>
    <w:lvl w:ilvl="3" w:tplc="7624C824" w:tentative="1">
      <w:start w:val="1"/>
      <w:numFmt w:val="bullet"/>
      <w:lvlText w:val=""/>
      <w:lvlJc w:val="left"/>
      <w:pPr>
        <w:tabs>
          <w:tab w:val="num" w:pos="2880"/>
        </w:tabs>
        <w:ind w:left="2880" w:hanging="360"/>
      </w:pPr>
      <w:rPr>
        <w:rFonts w:ascii="Wingdings" w:hAnsi="Wingdings" w:hint="default"/>
      </w:rPr>
    </w:lvl>
    <w:lvl w:ilvl="4" w:tplc="A008CD3C" w:tentative="1">
      <w:start w:val="1"/>
      <w:numFmt w:val="bullet"/>
      <w:lvlText w:val=""/>
      <w:lvlJc w:val="left"/>
      <w:pPr>
        <w:tabs>
          <w:tab w:val="num" w:pos="3600"/>
        </w:tabs>
        <w:ind w:left="3600" w:hanging="360"/>
      </w:pPr>
      <w:rPr>
        <w:rFonts w:ascii="Wingdings" w:hAnsi="Wingdings" w:hint="default"/>
      </w:rPr>
    </w:lvl>
    <w:lvl w:ilvl="5" w:tplc="0CB245BA" w:tentative="1">
      <w:start w:val="1"/>
      <w:numFmt w:val="bullet"/>
      <w:lvlText w:val=""/>
      <w:lvlJc w:val="left"/>
      <w:pPr>
        <w:tabs>
          <w:tab w:val="num" w:pos="4320"/>
        </w:tabs>
        <w:ind w:left="4320" w:hanging="360"/>
      </w:pPr>
      <w:rPr>
        <w:rFonts w:ascii="Wingdings" w:hAnsi="Wingdings" w:hint="default"/>
      </w:rPr>
    </w:lvl>
    <w:lvl w:ilvl="6" w:tplc="5A9468F8" w:tentative="1">
      <w:start w:val="1"/>
      <w:numFmt w:val="bullet"/>
      <w:lvlText w:val=""/>
      <w:lvlJc w:val="left"/>
      <w:pPr>
        <w:tabs>
          <w:tab w:val="num" w:pos="5040"/>
        </w:tabs>
        <w:ind w:left="5040" w:hanging="360"/>
      </w:pPr>
      <w:rPr>
        <w:rFonts w:ascii="Wingdings" w:hAnsi="Wingdings" w:hint="default"/>
      </w:rPr>
    </w:lvl>
    <w:lvl w:ilvl="7" w:tplc="902EC012" w:tentative="1">
      <w:start w:val="1"/>
      <w:numFmt w:val="bullet"/>
      <w:lvlText w:val=""/>
      <w:lvlJc w:val="left"/>
      <w:pPr>
        <w:tabs>
          <w:tab w:val="num" w:pos="5760"/>
        </w:tabs>
        <w:ind w:left="5760" w:hanging="360"/>
      </w:pPr>
      <w:rPr>
        <w:rFonts w:ascii="Wingdings" w:hAnsi="Wingdings" w:hint="default"/>
      </w:rPr>
    </w:lvl>
    <w:lvl w:ilvl="8" w:tplc="21401FB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CC1A38"/>
    <w:multiLevelType w:val="hybridMultilevel"/>
    <w:tmpl w:val="210C0A0C"/>
    <w:lvl w:ilvl="0" w:tplc="BAF00312">
      <w:numFmt w:val="bullet"/>
      <w:lvlText w:val=""/>
      <w:lvlJc w:val="left"/>
      <w:pPr>
        <w:ind w:left="267" w:hanging="180"/>
      </w:pPr>
      <w:rPr>
        <w:rFonts w:ascii="Symbol" w:eastAsia="Symbol" w:hAnsi="Symbol" w:cs="Symbol" w:hint="default"/>
        <w:b w:val="0"/>
        <w:bCs w:val="0"/>
        <w:i w:val="0"/>
        <w:iCs w:val="0"/>
        <w:w w:val="100"/>
        <w:sz w:val="22"/>
        <w:szCs w:val="22"/>
        <w:lang w:val="en-US" w:eastAsia="en-US" w:bidi="ar-SA"/>
      </w:rPr>
    </w:lvl>
    <w:lvl w:ilvl="1" w:tplc="27E25040">
      <w:numFmt w:val="bullet"/>
      <w:lvlText w:val="•"/>
      <w:lvlJc w:val="left"/>
      <w:pPr>
        <w:ind w:left="575" w:hanging="180"/>
      </w:pPr>
      <w:rPr>
        <w:rFonts w:hint="default"/>
        <w:lang w:val="en-US" w:eastAsia="en-US" w:bidi="ar-SA"/>
      </w:rPr>
    </w:lvl>
    <w:lvl w:ilvl="2" w:tplc="03E6F7F6">
      <w:numFmt w:val="bullet"/>
      <w:lvlText w:val="•"/>
      <w:lvlJc w:val="left"/>
      <w:pPr>
        <w:ind w:left="891" w:hanging="180"/>
      </w:pPr>
      <w:rPr>
        <w:rFonts w:hint="default"/>
        <w:lang w:val="en-US" w:eastAsia="en-US" w:bidi="ar-SA"/>
      </w:rPr>
    </w:lvl>
    <w:lvl w:ilvl="3" w:tplc="34E8057C">
      <w:numFmt w:val="bullet"/>
      <w:lvlText w:val="•"/>
      <w:lvlJc w:val="left"/>
      <w:pPr>
        <w:ind w:left="1206" w:hanging="180"/>
      </w:pPr>
      <w:rPr>
        <w:rFonts w:hint="default"/>
        <w:lang w:val="en-US" w:eastAsia="en-US" w:bidi="ar-SA"/>
      </w:rPr>
    </w:lvl>
    <w:lvl w:ilvl="4" w:tplc="D67ABE62">
      <w:numFmt w:val="bullet"/>
      <w:lvlText w:val="•"/>
      <w:lvlJc w:val="left"/>
      <w:pPr>
        <w:ind w:left="1522" w:hanging="180"/>
      </w:pPr>
      <w:rPr>
        <w:rFonts w:hint="default"/>
        <w:lang w:val="en-US" w:eastAsia="en-US" w:bidi="ar-SA"/>
      </w:rPr>
    </w:lvl>
    <w:lvl w:ilvl="5" w:tplc="3AF8AAC4">
      <w:numFmt w:val="bullet"/>
      <w:lvlText w:val="•"/>
      <w:lvlJc w:val="left"/>
      <w:pPr>
        <w:ind w:left="1837" w:hanging="180"/>
      </w:pPr>
      <w:rPr>
        <w:rFonts w:hint="default"/>
        <w:lang w:val="en-US" w:eastAsia="en-US" w:bidi="ar-SA"/>
      </w:rPr>
    </w:lvl>
    <w:lvl w:ilvl="6" w:tplc="C212A7FC">
      <w:numFmt w:val="bullet"/>
      <w:lvlText w:val="•"/>
      <w:lvlJc w:val="left"/>
      <w:pPr>
        <w:ind w:left="2153" w:hanging="180"/>
      </w:pPr>
      <w:rPr>
        <w:rFonts w:hint="default"/>
        <w:lang w:val="en-US" w:eastAsia="en-US" w:bidi="ar-SA"/>
      </w:rPr>
    </w:lvl>
    <w:lvl w:ilvl="7" w:tplc="0C4893A6">
      <w:numFmt w:val="bullet"/>
      <w:lvlText w:val="•"/>
      <w:lvlJc w:val="left"/>
      <w:pPr>
        <w:ind w:left="2468" w:hanging="180"/>
      </w:pPr>
      <w:rPr>
        <w:rFonts w:hint="default"/>
        <w:lang w:val="en-US" w:eastAsia="en-US" w:bidi="ar-SA"/>
      </w:rPr>
    </w:lvl>
    <w:lvl w:ilvl="8" w:tplc="F3746772">
      <w:numFmt w:val="bullet"/>
      <w:lvlText w:val="•"/>
      <w:lvlJc w:val="left"/>
      <w:pPr>
        <w:ind w:left="2784" w:hanging="180"/>
      </w:pPr>
      <w:rPr>
        <w:rFonts w:hint="default"/>
        <w:lang w:val="en-US" w:eastAsia="en-US" w:bidi="ar-SA"/>
      </w:rPr>
    </w:lvl>
  </w:abstractNum>
  <w:abstractNum w:abstractNumId="10" w15:restartNumberingAfterBreak="0">
    <w:nsid w:val="061D4392"/>
    <w:multiLevelType w:val="hybridMultilevel"/>
    <w:tmpl w:val="F69A1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42FE5"/>
    <w:multiLevelType w:val="hybridMultilevel"/>
    <w:tmpl w:val="540011BA"/>
    <w:lvl w:ilvl="0" w:tplc="9110AF64">
      <w:start w:val="1"/>
      <w:numFmt w:val="bullet"/>
      <w:lvlText w:val=""/>
      <w:lvlJc w:val="left"/>
      <w:pPr>
        <w:tabs>
          <w:tab w:val="num" w:pos="720"/>
        </w:tabs>
        <w:ind w:left="720" w:hanging="360"/>
      </w:pPr>
      <w:rPr>
        <w:rFonts w:ascii="Wingdings" w:hAnsi="Wingdings" w:hint="default"/>
      </w:rPr>
    </w:lvl>
    <w:lvl w:ilvl="1" w:tplc="3BFE0716">
      <w:numFmt w:val="bullet"/>
      <w:lvlText w:val="‣"/>
      <w:lvlJc w:val="left"/>
      <w:pPr>
        <w:tabs>
          <w:tab w:val="num" w:pos="1440"/>
        </w:tabs>
        <w:ind w:left="1440" w:hanging="360"/>
      </w:pPr>
      <w:rPr>
        <w:rFonts w:ascii="Times New Roman" w:hAnsi="Times New Roman" w:hint="default"/>
      </w:rPr>
    </w:lvl>
    <w:lvl w:ilvl="2" w:tplc="42647786" w:tentative="1">
      <w:start w:val="1"/>
      <w:numFmt w:val="bullet"/>
      <w:lvlText w:val=""/>
      <w:lvlJc w:val="left"/>
      <w:pPr>
        <w:tabs>
          <w:tab w:val="num" w:pos="2160"/>
        </w:tabs>
        <w:ind w:left="2160" w:hanging="360"/>
      </w:pPr>
      <w:rPr>
        <w:rFonts w:ascii="Wingdings" w:hAnsi="Wingdings" w:hint="default"/>
      </w:rPr>
    </w:lvl>
    <w:lvl w:ilvl="3" w:tplc="B0A063E4" w:tentative="1">
      <w:start w:val="1"/>
      <w:numFmt w:val="bullet"/>
      <w:lvlText w:val=""/>
      <w:lvlJc w:val="left"/>
      <w:pPr>
        <w:tabs>
          <w:tab w:val="num" w:pos="2880"/>
        </w:tabs>
        <w:ind w:left="2880" w:hanging="360"/>
      </w:pPr>
      <w:rPr>
        <w:rFonts w:ascii="Wingdings" w:hAnsi="Wingdings" w:hint="default"/>
      </w:rPr>
    </w:lvl>
    <w:lvl w:ilvl="4" w:tplc="99B2EDBE" w:tentative="1">
      <w:start w:val="1"/>
      <w:numFmt w:val="bullet"/>
      <w:lvlText w:val=""/>
      <w:lvlJc w:val="left"/>
      <w:pPr>
        <w:tabs>
          <w:tab w:val="num" w:pos="3600"/>
        </w:tabs>
        <w:ind w:left="3600" w:hanging="360"/>
      </w:pPr>
      <w:rPr>
        <w:rFonts w:ascii="Wingdings" w:hAnsi="Wingdings" w:hint="default"/>
      </w:rPr>
    </w:lvl>
    <w:lvl w:ilvl="5" w:tplc="33EEAF16" w:tentative="1">
      <w:start w:val="1"/>
      <w:numFmt w:val="bullet"/>
      <w:lvlText w:val=""/>
      <w:lvlJc w:val="left"/>
      <w:pPr>
        <w:tabs>
          <w:tab w:val="num" w:pos="4320"/>
        </w:tabs>
        <w:ind w:left="4320" w:hanging="360"/>
      </w:pPr>
      <w:rPr>
        <w:rFonts w:ascii="Wingdings" w:hAnsi="Wingdings" w:hint="default"/>
      </w:rPr>
    </w:lvl>
    <w:lvl w:ilvl="6" w:tplc="916085A4" w:tentative="1">
      <w:start w:val="1"/>
      <w:numFmt w:val="bullet"/>
      <w:lvlText w:val=""/>
      <w:lvlJc w:val="left"/>
      <w:pPr>
        <w:tabs>
          <w:tab w:val="num" w:pos="5040"/>
        </w:tabs>
        <w:ind w:left="5040" w:hanging="360"/>
      </w:pPr>
      <w:rPr>
        <w:rFonts w:ascii="Wingdings" w:hAnsi="Wingdings" w:hint="default"/>
      </w:rPr>
    </w:lvl>
    <w:lvl w:ilvl="7" w:tplc="749AA410" w:tentative="1">
      <w:start w:val="1"/>
      <w:numFmt w:val="bullet"/>
      <w:lvlText w:val=""/>
      <w:lvlJc w:val="left"/>
      <w:pPr>
        <w:tabs>
          <w:tab w:val="num" w:pos="5760"/>
        </w:tabs>
        <w:ind w:left="5760" w:hanging="360"/>
      </w:pPr>
      <w:rPr>
        <w:rFonts w:ascii="Wingdings" w:hAnsi="Wingdings" w:hint="default"/>
      </w:rPr>
    </w:lvl>
    <w:lvl w:ilvl="8" w:tplc="81BC9E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2949C3"/>
    <w:multiLevelType w:val="hybridMultilevel"/>
    <w:tmpl w:val="E6E46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AE6E53"/>
    <w:multiLevelType w:val="hybridMultilevel"/>
    <w:tmpl w:val="47B6841E"/>
    <w:lvl w:ilvl="0" w:tplc="D444B7FA">
      <w:start w:val="1"/>
      <w:numFmt w:val="bullet"/>
      <w:lvlText w:val=""/>
      <w:lvlJc w:val="left"/>
      <w:pPr>
        <w:tabs>
          <w:tab w:val="num" w:pos="720"/>
        </w:tabs>
        <w:ind w:left="720" w:hanging="360"/>
      </w:pPr>
      <w:rPr>
        <w:rFonts w:ascii="Wingdings" w:hAnsi="Wingdings" w:hint="default"/>
      </w:rPr>
    </w:lvl>
    <w:lvl w:ilvl="1" w:tplc="965E16B4" w:tentative="1">
      <w:start w:val="1"/>
      <w:numFmt w:val="bullet"/>
      <w:lvlText w:val=""/>
      <w:lvlJc w:val="left"/>
      <w:pPr>
        <w:tabs>
          <w:tab w:val="num" w:pos="1440"/>
        </w:tabs>
        <w:ind w:left="1440" w:hanging="360"/>
      </w:pPr>
      <w:rPr>
        <w:rFonts w:ascii="Wingdings" w:hAnsi="Wingdings" w:hint="default"/>
      </w:rPr>
    </w:lvl>
    <w:lvl w:ilvl="2" w:tplc="4A0C01A4" w:tentative="1">
      <w:start w:val="1"/>
      <w:numFmt w:val="bullet"/>
      <w:lvlText w:val=""/>
      <w:lvlJc w:val="left"/>
      <w:pPr>
        <w:tabs>
          <w:tab w:val="num" w:pos="2160"/>
        </w:tabs>
        <w:ind w:left="2160" w:hanging="360"/>
      </w:pPr>
      <w:rPr>
        <w:rFonts w:ascii="Wingdings" w:hAnsi="Wingdings" w:hint="default"/>
      </w:rPr>
    </w:lvl>
    <w:lvl w:ilvl="3" w:tplc="2BF0FE4E" w:tentative="1">
      <w:start w:val="1"/>
      <w:numFmt w:val="bullet"/>
      <w:lvlText w:val=""/>
      <w:lvlJc w:val="left"/>
      <w:pPr>
        <w:tabs>
          <w:tab w:val="num" w:pos="2880"/>
        </w:tabs>
        <w:ind w:left="2880" w:hanging="360"/>
      </w:pPr>
      <w:rPr>
        <w:rFonts w:ascii="Wingdings" w:hAnsi="Wingdings" w:hint="default"/>
      </w:rPr>
    </w:lvl>
    <w:lvl w:ilvl="4" w:tplc="8DB273D2" w:tentative="1">
      <w:start w:val="1"/>
      <w:numFmt w:val="bullet"/>
      <w:lvlText w:val=""/>
      <w:lvlJc w:val="left"/>
      <w:pPr>
        <w:tabs>
          <w:tab w:val="num" w:pos="3600"/>
        </w:tabs>
        <w:ind w:left="3600" w:hanging="360"/>
      </w:pPr>
      <w:rPr>
        <w:rFonts w:ascii="Wingdings" w:hAnsi="Wingdings" w:hint="default"/>
      </w:rPr>
    </w:lvl>
    <w:lvl w:ilvl="5" w:tplc="CDE8F422" w:tentative="1">
      <w:start w:val="1"/>
      <w:numFmt w:val="bullet"/>
      <w:lvlText w:val=""/>
      <w:lvlJc w:val="left"/>
      <w:pPr>
        <w:tabs>
          <w:tab w:val="num" w:pos="4320"/>
        </w:tabs>
        <w:ind w:left="4320" w:hanging="360"/>
      </w:pPr>
      <w:rPr>
        <w:rFonts w:ascii="Wingdings" w:hAnsi="Wingdings" w:hint="default"/>
      </w:rPr>
    </w:lvl>
    <w:lvl w:ilvl="6" w:tplc="6A7A4DE8" w:tentative="1">
      <w:start w:val="1"/>
      <w:numFmt w:val="bullet"/>
      <w:lvlText w:val=""/>
      <w:lvlJc w:val="left"/>
      <w:pPr>
        <w:tabs>
          <w:tab w:val="num" w:pos="5040"/>
        </w:tabs>
        <w:ind w:left="5040" w:hanging="360"/>
      </w:pPr>
      <w:rPr>
        <w:rFonts w:ascii="Wingdings" w:hAnsi="Wingdings" w:hint="default"/>
      </w:rPr>
    </w:lvl>
    <w:lvl w:ilvl="7" w:tplc="1BFE2AAE" w:tentative="1">
      <w:start w:val="1"/>
      <w:numFmt w:val="bullet"/>
      <w:lvlText w:val=""/>
      <w:lvlJc w:val="left"/>
      <w:pPr>
        <w:tabs>
          <w:tab w:val="num" w:pos="5760"/>
        </w:tabs>
        <w:ind w:left="5760" w:hanging="360"/>
      </w:pPr>
      <w:rPr>
        <w:rFonts w:ascii="Wingdings" w:hAnsi="Wingdings" w:hint="default"/>
      </w:rPr>
    </w:lvl>
    <w:lvl w:ilvl="8" w:tplc="DAB29D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195E77"/>
    <w:multiLevelType w:val="hybridMultilevel"/>
    <w:tmpl w:val="ADF4F052"/>
    <w:lvl w:ilvl="0" w:tplc="356E283C">
      <w:numFmt w:val="bullet"/>
      <w:lvlText w:val=""/>
      <w:lvlJc w:val="left"/>
      <w:pPr>
        <w:ind w:left="9" w:hanging="180"/>
      </w:pPr>
      <w:rPr>
        <w:rFonts w:ascii="Symbol" w:eastAsia="Symbol" w:hAnsi="Symbol" w:cs="Symbol" w:hint="default"/>
        <w:b w:val="0"/>
        <w:bCs w:val="0"/>
        <w:i w:val="0"/>
        <w:iCs w:val="0"/>
        <w:w w:val="100"/>
        <w:sz w:val="22"/>
        <w:szCs w:val="22"/>
        <w:lang w:val="en-US" w:eastAsia="en-US" w:bidi="ar-SA"/>
      </w:rPr>
    </w:lvl>
    <w:lvl w:ilvl="1" w:tplc="EA4264A2">
      <w:numFmt w:val="bullet"/>
      <w:lvlText w:val="•"/>
      <w:lvlJc w:val="left"/>
      <w:pPr>
        <w:ind w:left="317" w:hanging="180"/>
      </w:pPr>
      <w:rPr>
        <w:rFonts w:hint="default"/>
        <w:lang w:val="en-US" w:eastAsia="en-US" w:bidi="ar-SA"/>
      </w:rPr>
    </w:lvl>
    <w:lvl w:ilvl="2" w:tplc="21761A3E">
      <w:numFmt w:val="bullet"/>
      <w:lvlText w:val="•"/>
      <w:lvlJc w:val="left"/>
      <w:pPr>
        <w:ind w:left="633" w:hanging="180"/>
      </w:pPr>
      <w:rPr>
        <w:rFonts w:hint="default"/>
        <w:lang w:val="en-US" w:eastAsia="en-US" w:bidi="ar-SA"/>
      </w:rPr>
    </w:lvl>
    <w:lvl w:ilvl="3" w:tplc="297E1C46">
      <w:numFmt w:val="bullet"/>
      <w:lvlText w:val="•"/>
      <w:lvlJc w:val="left"/>
      <w:pPr>
        <w:ind w:left="948" w:hanging="180"/>
      </w:pPr>
      <w:rPr>
        <w:rFonts w:hint="default"/>
        <w:lang w:val="en-US" w:eastAsia="en-US" w:bidi="ar-SA"/>
      </w:rPr>
    </w:lvl>
    <w:lvl w:ilvl="4" w:tplc="1868B84A">
      <w:numFmt w:val="bullet"/>
      <w:lvlText w:val="•"/>
      <w:lvlJc w:val="left"/>
      <w:pPr>
        <w:ind w:left="1264" w:hanging="180"/>
      </w:pPr>
      <w:rPr>
        <w:rFonts w:hint="default"/>
        <w:lang w:val="en-US" w:eastAsia="en-US" w:bidi="ar-SA"/>
      </w:rPr>
    </w:lvl>
    <w:lvl w:ilvl="5" w:tplc="934C4FB4">
      <w:numFmt w:val="bullet"/>
      <w:lvlText w:val="•"/>
      <w:lvlJc w:val="left"/>
      <w:pPr>
        <w:ind w:left="1579" w:hanging="180"/>
      </w:pPr>
      <w:rPr>
        <w:rFonts w:hint="default"/>
        <w:lang w:val="en-US" w:eastAsia="en-US" w:bidi="ar-SA"/>
      </w:rPr>
    </w:lvl>
    <w:lvl w:ilvl="6" w:tplc="1E7CCBF8">
      <w:numFmt w:val="bullet"/>
      <w:lvlText w:val="•"/>
      <w:lvlJc w:val="left"/>
      <w:pPr>
        <w:ind w:left="1895" w:hanging="180"/>
      </w:pPr>
      <w:rPr>
        <w:rFonts w:hint="default"/>
        <w:lang w:val="en-US" w:eastAsia="en-US" w:bidi="ar-SA"/>
      </w:rPr>
    </w:lvl>
    <w:lvl w:ilvl="7" w:tplc="5FBE8DB6">
      <w:numFmt w:val="bullet"/>
      <w:lvlText w:val="•"/>
      <w:lvlJc w:val="left"/>
      <w:pPr>
        <w:ind w:left="2210" w:hanging="180"/>
      </w:pPr>
      <w:rPr>
        <w:rFonts w:hint="default"/>
        <w:lang w:val="en-US" w:eastAsia="en-US" w:bidi="ar-SA"/>
      </w:rPr>
    </w:lvl>
    <w:lvl w:ilvl="8" w:tplc="F8AA3188">
      <w:numFmt w:val="bullet"/>
      <w:lvlText w:val="•"/>
      <w:lvlJc w:val="left"/>
      <w:pPr>
        <w:ind w:left="2526" w:hanging="180"/>
      </w:pPr>
      <w:rPr>
        <w:rFonts w:hint="default"/>
        <w:lang w:val="en-US" w:eastAsia="en-US" w:bidi="ar-SA"/>
      </w:rPr>
    </w:lvl>
  </w:abstractNum>
  <w:abstractNum w:abstractNumId="15" w15:restartNumberingAfterBreak="0">
    <w:nsid w:val="0C5C4AFE"/>
    <w:multiLevelType w:val="hybridMultilevel"/>
    <w:tmpl w:val="522E0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672981"/>
    <w:multiLevelType w:val="hybridMultilevel"/>
    <w:tmpl w:val="BFEC6D1A"/>
    <w:lvl w:ilvl="0" w:tplc="FE92B41E">
      <w:numFmt w:val="bullet"/>
      <w:lvlText w:val=""/>
      <w:lvlJc w:val="left"/>
      <w:pPr>
        <w:ind w:left="180" w:hanging="180"/>
      </w:pPr>
      <w:rPr>
        <w:rFonts w:ascii="Symbol" w:eastAsia="Symbol" w:hAnsi="Symbol" w:cs="Symbol" w:hint="default"/>
        <w:b w:val="0"/>
        <w:bCs w:val="0"/>
        <w:i w:val="0"/>
        <w:iCs w:val="0"/>
        <w:color w:val="auto"/>
        <w:w w:val="100"/>
        <w:sz w:val="22"/>
        <w:szCs w:val="22"/>
        <w:lang w:val="en-US" w:eastAsia="en-US" w:bidi="ar-SA"/>
      </w:rPr>
    </w:lvl>
    <w:lvl w:ilvl="1" w:tplc="3AC60C18">
      <w:numFmt w:val="bullet"/>
      <w:lvlText w:val="•"/>
      <w:lvlJc w:val="left"/>
      <w:pPr>
        <w:ind w:left="575" w:hanging="180"/>
      </w:pPr>
      <w:rPr>
        <w:rFonts w:hint="default"/>
        <w:lang w:val="en-US" w:eastAsia="en-US" w:bidi="ar-SA"/>
      </w:rPr>
    </w:lvl>
    <w:lvl w:ilvl="2" w:tplc="51187A0E">
      <w:numFmt w:val="bullet"/>
      <w:lvlText w:val="•"/>
      <w:lvlJc w:val="left"/>
      <w:pPr>
        <w:ind w:left="891" w:hanging="180"/>
      </w:pPr>
      <w:rPr>
        <w:rFonts w:hint="default"/>
        <w:lang w:val="en-US" w:eastAsia="en-US" w:bidi="ar-SA"/>
      </w:rPr>
    </w:lvl>
    <w:lvl w:ilvl="3" w:tplc="DF7425FA">
      <w:numFmt w:val="bullet"/>
      <w:lvlText w:val="•"/>
      <w:lvlJc w:val="left"/>
      <w:pPr>
        <w:ind w:left="1206" w:hanging="180"/>
      </w:pPr>
      <w:rPr>
        <w:rFonts w:hint="default"/>
        <w:lang w:val="en-US" w:eastAsia="en-US" w:bidi="ar-SA"/>
      </w:rPr>
    </w:lvl>
    <w:lvl w:ilvl="4" w:tplc="35A67C36">
      <w:numFmt w:val="bullet"/>
      <w:lvlText w:val="•"/>
      <w:lvlJc w:val="left"/>
      <w:pPr>
        <w:ind w:left="1522" w:hanging="180"/>
      </w:pPr>
      <w:rPr>
        <w:rFonts w:hint="default"/>
        <w:lang w:val="en-US" w:eastAsia="en-US" w:bidi="ar-SA"/>
      </w:rPr>
    </w:lvl>
    <w:lvl w:ilvl="5" w:tplc="C7F6B262">
      <w:numFmt w:val="bullet"/>
      <w:lvlText w:val="•"/>
      <w:lvlJc w:val="left"/>
      <w:pPr>
        <w:ind w:left="1837" w:hanging="180"/>
      </w:pPr>
      <w:rPr>
        <w:rFonts w:hint="default"/>
        <w:lang w:val="en-US" w:eastAsia="en-US" w:bidi="ar-SA"/>
      </w:rPr>
    </w:lvl>
    <w:lvl w:ilvl="6" w:tplc="FF560DBA">
      <w:numFmt w:val="bullet"/>
      <w:lvlText w:val="•"/>
      <w:lvlJc w:val="left"/>
      <w:pPr>
        <w:ind w:left="2153" w:hanging="180"/>
      </w:pPr>
      <w:rPr>
        <w:rFonts w:hint="default"/>
        <w:lang w:val="en-US" w:eastAsia="en-US" w:bidi="ar-SA"/>
      </w:rPr>
    </w:lvl>
    <w:lvl w:ilvl="7" w:tplc="1E1208E0">
      <w:numFmt w:val="bullet"/>
      <w:lvlText w:val="•"/>
      <w:lvlJc w:val="left"/>
      <w:pPr>
        <w:ind w:left="2468" w:hanging="180"/>
      </w:pPr>
      <w:rPr>
        <w:rFonts w:hint="default"/>
        <w:lang w:val="en-US" w:eastAsia="en-US" w:bidi="ar-SA"/>
      </w:rPr>
    </w:lvl>
    <w:lvl w:ilvl="8" w:tplc="D6C84F4C">
      <w:numFmt w:val="bullet"/>
      <w:lvlText w:val="•"/>
      <w:lvlJc w:val="left"/>
      <w:pPr>
        <w:ind w:left="2784" w:hanging="180"/>
      </w:pPr>
      <w:rPr>
        <w:rFonts w:hint="default"/>
        <w:lang w:val="en-US" w:eastAsia="en-US" w:bidi="ar-SA"/>
      </w:rPr>
    </w:lvl>
  </w:abstractNum>
  <w:abstractNum w:abstractNumId="17" w15:restartNumberingAfterBreak="0">
    <w:nsid w:val="0FAF5389"/>
    <w:multiLevelType w:val="hybridMultilevel"/>
    <w:tmpl w:val="C6B47980"/>
    <w:lvl w:ilvl="0" w:tplc="898C4B4C">
      <w:start w:val="1"/>
      <w:numFmt w:val="bullet"/>
      <w:lvlText w:val=""/>
      <w:lvlJc w:val="left"/>
      <w:pPr>
        <w:tabs>
          <w:tab w:val="num" w:pos="720"/>
        </w:tabs>
        <w:ind w:left="720" w:hanging="360"/>
      </w:pPr>
      <w:rPr>
        <w:rFonts w:ascii="Wingdings" w:hAnsi="Wingdings" w:hint="default"/>
      </w:rPr>
    </w:lvl>
    <w:lvl w:ilvl="1" w:tplc="263044BC" w:tentative="1">
      <w:start w:val="1"/>
      <w:numFmt w:val="bullet"/>
      <w:lvlText w:val=""/>
      <w:lvlJc w:val="left"/>
      <w:pPr>
        <w:tabs>
          <w:tab w:val="num" w:pos="1440"/>
        </w:tabs>
        <w:ind w:left="1440" w:hanging="360"/>
      </w:pPr>
      <w:rPr>
        <w:rFonts w:ascii="Wingdings" w:hAnsi="Wingdings" w:hint="default"/>
      </w:rPr>
    </w:lvl>
    <w:lvl w:ilvl="2" w:tplc="68E6B4A4" w:tentative="1">
      <w:start w:val="1"/>
      <w:numFmt w:val="bullet"/>
      <w:lvlText w:val=""/>
      <w:lvlJc w:val="left"/>
      <w:pPr>
        <w:tabs>
          <w:tab w:val="num" w:pos="2160"/>
        </w:tabs>
        <w:ind w:left="2160" w:hanging="360"/>
      </w:pPr>
      <w:rPr>
        <w:rFonts w:ascii="Wingdings" w:hAnsi="Wingdings" w:hint="default"/>
      </w:rPr>
    </w:lvl>
    <w:lvl w:ilvl="3" w:tplc="7570C4C8" w:tentative="1">
      <w:start w:val="1"/>
      <w:numFmt w:val="bullet"/>
      <w:lvlText w:val=""/>
      <w:lvlJc w:val="left"/>
      <w:pPr>
        <w:tabs>
          <w:tab w:val="num" w:pos="2880"/>
        </w:tabs>
        <w:ind w:left="2880" w:hanging="360"/>
      </w:pPr>
      <w:rPr>
        <w:rFonts w:ascii="Wingdings" w:hAnsi="Wingdings" w:hint="default"/>
      </w:rPr>
    </w:lvl>
    <w:lvl w:ilvl="4" w:tplc="9FA65468" w:tentative="1">
      <w:start w:val="1"/>
      <w:numFmt w:val="bullet"/>
      <w:lvlText w:val=""/>
      <w:lvlJc w:val="left"/>
      <w:pPr>
        <w:tabs>
          <w:tab w:val="num" w:pos="3600"/>
        </w:tabs>
        <w:ind w:left="3600" w:hanging="360"/>
      </w:pPr>
      <w:rPr>
        <w:rFonts w:ascii="Wingdings" w:hAnsi="Wingdings" w:hint="default"/>
      </w:rPr>
    </w:lvl>
    <w:lvl w:ilvl="5" w:tplc="AB0C63F4" w:tentative="1">
      <w:start w:val="1"/>
      <w:numFmt w:val="bullet"/>
      <w:lvlText w:val=""/>
      <w:lvlJc w:val="left"/>
      <w:pPr>
        <w:tabs>
          <w:tab w:val="num" w:pos="4320"/>
        </w:tabs>
        <w:ind w:left="4320" w:hanging="360"/>
      </w:pPr>
      <w:rPr>
        <w:rFonts w:ascii="Wingdings" w:hAnsi="Wingdings" w:hint="default"/>
      </w:rPr>
    </w:lvl>
    <w:lvl w:ilvl="6" w:tplc="08C0EBDA" w:tentative="1">
      <w:start w:val="1"/>
      <w:numFmt w:val="bullet"/>
      <w:lvlText w:val=""/>
      <w:lvlJc w:val="left"/>
      <w:pPr>
        <w:tabs>
          <w:tab w:val="num" w:pos="5040"/>
        </w:tabs>
        <w:ind w:left="5040" w:hanging="360"/>
      </w:pPr>
      <w:rPr>
        <w:rFonts w:ascii="Wingdings" w:hAnsi="Wingdings" w:hint="default"/>
      </w:rPr>
    </w:lvl>
    <w:lvl w:ilvl="7" w:tplc="ABD498AA" w:tentative="1">
      <w:start w:val="1"/>
      <w:numFmt w:val="bullet"/>
      <w:lvlText w:val=""/>
      <w:lvlJc w:val="left"/>
      <w:pPr>
        <w:tabs>
          <w:tab w:val="num" w:pos="5760"/>
        </w:tabs>
        <w:ind w:left="5760" w:hanging="360"/>
      </w:pPr>
      <w:rPr>
        <w:rFonts w:ascii="Wingdings" w:hAnsi="Wingdings" w:hint="default"/>
      </w:rPr>
    </w:lvl>
    <w:lvl w:ilvl="8" w:tplc="416056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4C65AD"/>
    <w:multiLevelType w:val="hybridMultilevel"/>
    <w:tmpl w:val="CFD83F12"/>
    <w:lvl w:ilvl="0" w:tplc="23549242">
      <w:start w:val="1"/>
      <w:numFmt w:val="bullet"/>
      <w:lvlText w:val=""/>
      <w:lvlJc w:val="left"/>
      <w:pPr>
        <w:tabs>
          <w:tab w:val="num" w:pos="720"/>
        </w:tabs>
        <w:ind w:left="720" w:hanging="360"/>
      </w:pPr>
      <w:rPr>
        <w:rFonts w:ascii="Wingdings" w:hAnsi="Wingdings" w:hint="default"/>
      </w:rPr>
    </w:lvl>
    <w:lvl w:ilvl="1" w:tplc="810E82F4" w:tentative="1">
      <w:start w:val="1"/>
      <w:numFmt w:val="bullet"/>
      <w:lvlText w:val=""/>
      <w:lvlJc w:val="left"/>
      <w:pPr>
        <w:tabs>
          <w:tab w:val="num" w:pos="1440"/>
        </w:tabs>
        <w:ind w:left="1440" w:hanging="360"/>
      </w:pPr>
      <w:rPr>
        <w:rFonts w:ascii="Wingdings" w:hAnsi="Wingdings" w:hint="default"/>
      </w:rPr>
    </w:lvl>
    <w:lvl w:ilvl="2" w:tplc="413C27D2" w:tentative="1">
      <w:start w:val="1"/>
      <w:numFmt w:val="bullet"/>
      <w:lvlText w:val=""/>
      <w:lvlJc w:val="left"/>
      <w:pPr>
        <w:tabs>
          <w:tab w:val="num" w:pos="2160"/>
        </w:tabs>
        <w:ind w:left="2160" w:hanging="360"/>
      </w:pPr>
      <w:rPr>
        <w:rFonts w:ascii="Wingdings" w:hAnsi="Wingdings" w:hint="default"/>
      </w:rPr>
    </w:lvl>
    <w:lvl w:ilvl="3" w:tplc="04D26298" w:tentative="1">
      <w:start w:val="1"/>
      <w:numFmt w:val="bullet"/>
      <w:lvlText w:val=""/>
      <w:lvlJc w:val="left"/>
      <w:pPr>
        <w:tabs>
          <w:tab w:val="num" w:pos="2880"/>
        </w:tabs>
        <w:ind w:left="2880" w:hanging="360"/>
      </w:pPr>
      <w:rPr>
        <w:rFonts w:ascii="Wingdings" w:hAnsi="Wingdings" w:hint="default"/>
      </w:rPr>
    </w:lvl>
    <w:lvl w:ilvl="4" w:tplc="EC82FAA0" w:tentative="1">
      <w:start w:val="1"/>
      <w:numFmt w:val="bullet"/>
      <w:lvlText w:val=""/>
      <w:lvlJc w:val="left"/>
      <w:pPr>
        <w:tabs>
          <w:tab w:val="num" w:pos="3600"/>
        </w:tabs>
        <w:ind w:left="3600" w:hanging="360"/>
      </w:pPr>
      <w:rPr>
        <w:rFonts w:ascii="Wingdings" w:hAnsi="Wingdings" w:hint="default"/>
      </w:rPr>
    </w:lvl>
    <w:lvl w:ilvl="5" w:tplc="8A1A86D4" w:tentative="1">
      <w:start w:val="1"/>
      <w:numFmt w:val="bullet"/>
      <w:lvlText w:val=""/>
      <w:lvlJc w:val="left"/>
      <w:pPr>
        <w:tabs>
          <w:tab w:val="num" w:pos="4320"/>
        </w:tabs>
        <w:ind w:left="4320" w:hanging="360"/>
      </w:pPr>
      <w:rPr>
        <w:rFonts w:ascii="Wingdings" w:hAnsi="Wingdings" w:hint="default"/>
      </w:rPr>
    </w:lvl>
    <w:lvl w:ilvl="6" w:tplc="DF20695C" w:tentative="1">
      <w:start w:val="1"/>
      <w:numFmt w:val="bullet"/>
      <w:lvlText w:val=""/>
      <w:lvlJc w:val="left"/>
      <w:pPr>
        <w:tabs>
          <w:tab w:val="num" w:pos="5040"/>
        </w:tabs>
        <w:ind w:left="5040" w:hanging="360"/>
      </w:pPr>
      <w:rPr>
        <w:rFonts w:ascii="Wingdings" w:hAnsi="Wingdings" w:hint="default"/>
      </w:rPr>
    </w:lvl>
    <w:lvl w:ilvl="7" w:tplc="6AFA7A4C" w:tentative="1">
      <w:start w:val="1"/>
      <w:numFmt w:val="bullet"/>
      <w:lvlText w:val=""/>
      <w:lvlJc w:val="left"/>
      <w:pPr>
        <w:tabs>
          <w:tab w:val="num" w:pos="5760"/>
        </w:tabs>
        <w:ind w:left="5760" w:hanging="360"/>
      </w:pPr>
      <w:rPr>
        <w:rFonts w:ascii="Wingdings" w:hAnsi="Wingdings" w:hint="default"/>
      </w:rPr>
    </w:lvl>
    <w:lvl w:ilvl="8" w:tplc="301AA24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D91640"/>
    <w:multiLevelType w:val="hybridMultilevel"/>
    <w:tmpl w:val="8356F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3695447"/>
    <w:multiLevelType w:val="hybridMultilevel"/>
    <w:tmpl w:val="CE0E7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44D0637"/>
    <w:multiLevelType w:val="hybridMultilevel"/>
    <w:tmpl w:val="F9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AE097B"/>
    <w:multiLevelType w:val="hybridMultilevel"/>
    <w:tmpl w:val="D038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B90082"/>
    <w:multiLevelType w:val="hybridMultilevel"/>
    <w:tmpl w:val="353906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B9443C4"/>
    <w:multiLevelType w:val="hybridMultilevel"/>
    <w:tmpl w:val="72D6120C"/>
    <w:lvl w:ilvl="0" w:tplc="D03AD1DA">
      <w:numFmt w:val="bullet"/>
      <w:lvlText w:val=""/>
      <w:lvlJc w:val="left"/>
      <w:pPr>
        <w:ind w:left="180" w:hanging="180"/>
      </w:pPr>
      <w:rPr>
        <w:rFonts w:ascii="Symbol" w:eastAsia="Symbol" w:hAnsi="Symbol" w:cs="Symbol" w:hint="default"/>
        <w:b w:val="0"/>
        <w:bCs w:val="0"/>
        <w:i w:val="0"/>
        <w:iCs w:val="0"/>
        <w:color w:val="auto"/>
        <w:w w:val="100"/>
        <w:sz w:val="22"/>
        <w:szCs w:val="22"/>
        <w:lang w:val="en-US" w:eastAsia="en-US" w:bidi="ar-SA"/>
      </w:rPr>
    </w:lvl>
    <w:lvl w:ilvl="1" w:tplc="97BEE002">
      <w:numFmt w:val="bullet"/>
      <w:lvlText w:val="•"/>
      <w:lvlJc w:val="left"/>
      <w:pPr>
        <w:ind w:left="575" w:hanging="180"/>
      </w:pPr>
      <w:rPr>
        <w:rFonts w:hint="default"/>
        <w:lang w:val="en-US" w:eastAsia="en-US" w:bidi="ar-SA"/>
      </w:rPr>
    </w:lvl>
    <w:lvl w:ilvl="2" w:tplc="6F4AF356">
      <w:numFmt w:val="bullet"/>
      <w:lvlText w:val="•"/>
      <w:lvlJc w:val="left"/>
      <w:pPr>
        <w:ind w:left="891" w:hanging="180"/>
      </w:pPr>
      <w:rPr>
        <w:rFonts w:hint="default"/>
        <w:lang w:val="en-US" w:eastAsia="en-US" w:bidi="ar-SA"/>
      </w:rPr>
    </w:lvl>
    <w:lvl w:ilvl="3" w:tplc="BBE82F1E">
      <w:numFmt w:val="bullet"/>
      <w:lvlText w:val="•"/>
      <w:lvlJc w:val="left"/>
      <w:pPr>
        <w:ind w:left="1206" w:hanging="180"/>
      </w:pPr>
      <w:rPr>
        <w:rFonts w:hint="default"/>
        <w:lang w:val="en-US" w:eastAsia="en-US" w:bidi="ar-SA"/>
      </w:rPr>
    </w:lvl>
    <w:lvl w:ilvl="4" w:tplc="151294C0">
      <w:numFmt w:val="bullet"/>
      <w:lvlText w:val="•"/>
      <w:lvlJc w:val="left"/>
      <w:pPr>
        <w:ind w:left="1522" w:hanging="180"/>
      </w:pPr>
      <w:rPr>
        <w:rFonts w:hint="default"/>
        <w:lang w:val="en-US" w:eastAsia="en-US" w:bidi="ar-SA"/>
      </w:rPr>
    </w:lvl>
    <w:lvl w:ilvl="5" w:tplc="364EC452">
      <w:numFmt w:val="bullet"/>
      <w:lvlText w:val="•"/>
      <w:lvlJc w:val="left"/>
      <w:pPr>
        <w:ind w:left="1837" w:hanging="180"/>
      </w:pPr>
      <w:rPr>
        <w:rFonts w:hint="default"/>
        <w:lang w:val="en-US" w:eastAsia="en-US" w:bidi="ar-SA"/>
      </w:rPr>
    </w:lvl>
    <w:lvl w:ilvl="6" w:tplc="27B6D0EC">
      <w:numFmt w:val="bullet"/>
      <w:lvlText w:val="•"/>
      <w:lvlJc w:val="left"/>
      <w:pPr>
        <w:ind w:left="2153" w:hanging="180"/>
      </w:pPr>
      <w:rPr>
        <w:rFonts w:hint="default"/>
        <w:lang w:val="en-US" w:eastAsia="en-US" w:bidi="ar-SA"/>
      </w:rPr>
    </w:lvl>
    <w:lvl w:ilvl="7" w:tplc="90B2A9BE">
      <w:numFmt w:val="bullet"/>
      <w:lvlText w:val="•"/>
      <w:lvlJc w:val="left"/>
      <w:pPr>
        <w:ind w:left="2468" w:hanging="180"/>
      </w:pPr>
      <w:rPr>
        <w:rFonts w:hint="default"/>
        <w:lang w:val="en-US" w:eastAsia="en-US" w:bidi="ar-SA"/>
      </w:rPr>
    </w:lvl>
    <w:lvl w:ilvl="8" w:tplc="774ABDA2">
      <w:numFmt w:val="bullet"/>
      <w:lvlText w:val="•"/>
      <w:lvlJc w:val="left"/>
      <w:pPr>
        <w:ind w:left="2784" w:hanging="180"/>
      </w:pPr>
      <w:rPr>
        <w:rFonts w:hint="default"/>
        <w:lang w:val="en-US" w:eastAsia="en-US" w:bidi="ar-SA"/>
      </w:rPr>
    </w:lvl>
  </w:abstractNum>
  <w:abstractNum w:abstractNumId="25" w15:restartNumberingAfterBreak="0">
    <w:nsid w:val="1C982186"/>
    <w:multiLevelType w:val="hybridMultilevel"/>
    <w:tmpl w:val="A07AD4D6"/>
    <w:lvl w:ilvl="0" w:tplc="0409000B">
      <w:start w:val="1"/>
      <w:numFmt w:val="bullet"/>
      <w:lvlText w:val=""/>
      <w:lvlJc w:val="left"/>
      <w:pPr>
        <w:ind w:left="987" w:hanging="360"/>
      </w:pPr>
      <w:rPr>
        <w:rFonts w:ascii="Wingdings" w:hAnsi="Wingdings"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1D02080A"/>
    <w:multiLevelType w:val="hybridMultilevel"/>
    <w:tmpl w:val="E8E098A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1D7A7E7F"/>
    <w:multiLevelType w:val="hybridMultilevel"/>
    <w:tmpl w:val="347CEB8E"/>
    <w:lvl w:ilvl="0" w:tplc="691A6B62">
      <w:start w:val="1"/>
      <w:numFmt w:val="bullet"/>
      <w:lvlText w:val=""/>
      <w:lvlJc w:val="left"/>
      <w:pPr>
        <w:tabs>
          <w:tab w:val="num" w:pos="720"/>
        </w:tabs>
        <w:ind w:left="720" w:hanging="360"/>
      </w:pPr>
      <w:rPr>
        <w:rFonts w:ascii="Wingdings" w:hAnsi="Wingdings" w:hint="default"/>
      </w:rPr>
    </w:lvl>
    <w:lvl w:ilvl="1" w:tplc="E8103ED4" w:tentative="1">
      <w:start w:val="1"/>
      <w:numFmt w:val="bullet"/>
      <w:lvlText w:val=""/>
      <w:lvlJc w:val="left"/>
      <w:pPr>
        <w:tabs>
          <w:tab w:val="num" w:pos="1440"/>
        </w:tabs>
        <w:ind w:left="1440" w:hanging="360"/>
      </w:pPr>
      <w:rPr>
        <w:rFonts w:ascii="Wingdings" w:hAnsi="Wingdings" w:hint="default"/>
      </w:rPr>
    </w:lvl>
    <w:lvl w:ilvl="2" w:tplc="9B082150" w:tentative="1">
      <w:start w:val="1"/>
      <w:numFmt w:val="bullet"/>
      <w:lvlText w:val=""/>
      <w:lvlJc w:val="left"/>
      <w:pPr>
        <w:tabs>
          <w:tab w:val="num" w:pos="2160"/>
        </w:tabs>
        <w:ind w:left="2160" w:hanging="360"/>
      </w:pPr>
      <w:rPr>
        <w:rFonts w:ascii="Wingdings" w:hAnsi="Wingdings" w:hint="default"/>
      </w:rPr>
    </w:lvl>
    <w:lvl w:ilvl="3" w:tplc="4C5AA800" w:tentative="1">
      <w:start w:val="1"/>
      <w:numFmt w:val="bullet"/>
      <w:lvlText w:val=""/>
      <w:lvlJc w:val="left"/>
      <w:pPr>
        <w:tabs>
          <w:tab w:val="num" w:pos="2880"/>
        </w:tabs>
        <w:ind w:left="2880" w:hanging="360"/>
      </w:pPr>
      <w:rPr>
        <w:rFonts w:ascii="Wingdings" w:hAnsi="Wingdings" w:hint="default"/>
      </w:rPr>
    </w:lvl>
    <w:lvl w:ilvl="4" w:tplc="9B50B9E4" w:tentative="1">
      <w:start w:val="1"/>
      <w:numFmt w:val="bullet"/>
      <w:lvlText w:val=""/>
      <w:lvlJc w:val="left"/>
      <w:pPr>
        <w:tabs>
          <w:tab w:val="num" w:pos="3600"/>
        </w:tabs>
        <w:ind w:left="3600" w:hanging="360"/>
      </w:pPr>
      <w:rPr>
        <w:rFonts w:ascii="Wingdings" w:hAnsi="Wingdings" w:hint="default"/>
      </w:rPr>
    </w:lvl>
    <w:lvl w:ilvl="5" w:tplc="F684BF0C" w:tentative="1">
      <w:start w:val="1"/>
      <w:numFmt w:val="bullet"/>
      <w:lvlText w:val=""/>
      <w:lvlJc w:val="left"/>
      <w:pPr>
        <w:tabs>
          <w:tab w:val="num" w:pos="4320"/>
        </w:tabs>
        <w:ind w:left="4320" w:hanging="360"/>
      </w:pPr>
      <w:rPr>
        <w:rFonts w:ascii="Wingdings" w:hAnsi="Wingdings" w:hint="default"/>
      </w:rPr>
    </w:lvl>
    <w:lvl w:ilvl="6" w:tplc="D14E3178" w:tentative="1">
      <w:start w:val="1"/>
      <w:numFmt w:val="bullet"/>
      <w:lvlText w:val=""/>
      <w:lvlJc w:val="left"/>
      <w:pPr>
        <w:tabs>
          <w:tab w:val="num" w:pos="5040"/>
        </w:tabs>
        <w:ind w:left="5040" w:hanging="360"/>
      </w:pPr>
      <w:rPr>
        <w:rFonts w:ascii="Wingdings" w:hAnsi="Wingdings" w:hint="default"/>
      </w:rPr>
    </w:lvl>
    <w:lvl w:ilvl="7" w:tplc="40880B76" w:tentative="1">
      <w:start w:val="1"/>
      <w:numFmt w:val="bullet"/>
      <w:lvlText w:val=""/>
      <w:lvlJc w:val="left"/>
      <w:pPr>
        <w:tabs>
          <w:tab w:val="num" w:pos="5760"/>
        </w:tabs>
        <w:ind w:left="5760" w:hanging="360"/>
      </w:pPr>
      <w:rPr>
        <w:rFonts w:ascii="Wingdings" w:hAnsi="Wingdings" w:hint="default"/>
      </w:rPr>
    </w:lvl>
    <w:lvl w:ilvl="8" w:tplc="F5BA9A9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8211B6"/>
    <w:multiLevelType w:val="multilevel"/>
    <w:tmpl w:val="6C60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6A1A"/>
    <w:multiLevelType w:val="hybridMultilevel"/>
    <w:tmpl w:val="71D43650"/>
    <w:lvl w:ilvl="0" w:tplc="F634C61E">
      <w:start w:val="1"/>
      <w:numFmt w:val="bullet"/>
      <w:lvlText w:val=""/>
      <w:lvlJc w:val="left"/>
      <w:pPr>
        <w:tabs>
          <w:tab w:val="num" w:pos="720"/>
        </w:tabs>
        <w:ind w:left="720" w:hanging="360"/>
      </w:pPr>
      <w:rPr>
        <w:rFonts w:ascii="Wingdings" w:hAnsi="Wingdings" w:hint="default"/>
      </w:rPr>
    </w:lvl>
    <w:lvl w:ilvl="1" w:tplc="E424C63C" w:tentative="1">
      <w:start w:val="1"/>
      <w:numFmt w:val="bullet"/>
      <w:lvlText w:val=""/>
      <w:lvlJc w:val="left"/>
      <w:pPr>
        <w:tabs>
          <w:tab w:val="num" w:pos="1440"/>
        </w:tabs>
        <w:ind w:left="1440" w:hanging="360"/>
      </w:pPr>
      <w:rPr>
        <w:rFonts w:ascii="Wingdings" w:hAnsi="Wingdings" w:hint="default"/>
      </w:rPr>
    </w:lvl>
    <w:lvl w:ilvl="2" w:tplc="860C0E08" w:tentative="1">
      <w:start w:val="1"/>
      <w:numFmt w:val="bullet"/>
      <w:lvlText w:val=""/>
      <w:lvlJc w:val="left"/>
      <w:pPr>
        <w:tabs>
          <w:tab w:val="num" w:pos="2160"/>
        </w:tabs>
        <w:ind w:left="2160" w:hanging="360"/>
      </w:pPr>
      <w:rPr>
        <w:rFonts w:ascii="Wingdings" w:hAnsi="Wingdings" w:hint="default"/>
      </w:rPr>
    </w:lvl>
    <w:lvl w:ilvl="3" w:tplc="A35EB6F4" w:tentative="1">
      <w:start w:val="1"/>
      <w:numFmt w:val="bullet"/>
      <w:lvlText w:val=""/>
      <w:lvlJc w:val="left"/>
      <w:pPr>
        <w:tabs>
          <w:tab w:val="num" w:pos="2880"/>
        </w:tabs>
        <w:ind w:left="2880" w:hanging="360"/>
      </w:pPr>
      <w:rPr>
        <w:rFonts w:ascii="Wingdings" w:hAnsi="Wingdings" w:hint="default"/>
      </w:rPr>
    </w:lvl>
    <w:lvl w:ilvl="4" w:tplc="2B2201F6" w:tentative="1">
      <w:start w:val="1"/>
      <w:numFmt w:val="bullet"/>
      <w:lvlText w:val=""/>
      <w:lvlJc w:val="left"/>
      <w:pPr>
        <w:tabs>
          <w:tab w:val="num" w:pos="3600"/>
        </w:tabs>
        <w:ind w:left="3600" w:hanging="360"/>
      </w:pPr>
      <w:rPr>
        <w:rFonts w:ascii="Wingdings" w:hAnsi="Wingdings" w:hint="default"/>
      </w:rPr>
    </w:lvl>
    <w:lvl w:ilvl="5" w:tplc="B818EB00" w:tentative="1">
      <w:start w:val="1"/>
      <w:numFmt w:val="bullet"/>
      <w:lvlText w:val=""/>
      <w:lvlJc w:val="left"/>
      <w:pPr>
        <w:tabs>
          <w:tab w:val="num" w:pos="4320"/>
        </w:tabs>
        <w:ind w:left="4320" w:hanging="360"/>
      </w:pPr>
      <w:rPr>
        <w:rFonts w:ascii="Wingdings" w:hAnsi="Wingdings" w:hint="default"/>
      </w:rPr>
    </w:lvl>
    <w:lvl w:ilvl="6" w:tplc="272AF7FA" w:tentative="1">
      <w:start w:val="1"/>
      <w:numFmt w:val="bullet"/>
      <w:lvlText w:val=""/>
      <w:lvlJc w:val="left"/>
      <w:pPr>
        <w:tabs>
          <w:tab w:val="num" w:pos="5040"/>
        </w:tabs>
        <w:ind w:left="5040" w:hanging="360"/>
      </w:pPr>
      <w:rPr>
        <w:rFonts w:ascii="Wingdings" w:hAnsi="Wingdings" w:hint="default"/>
      </w:rPr>
    </w:lvl>
    <w:lvl w:ilvl="7" w:tplc="BAA4C2BA" w:tentative="1">
      <w:start w:val="1"/>
      <w:numFmt w:val="bullet"/>
      <w:lvlText w:val=""/>
      <w:lvlJc w:val="left"/>
      <w:pPr>
        <w:tabs>
          <w:tab w:val="num" w:pos="5760"/>
        </w:tabs>
        <w:ind w:left="5760" w:hanging="360"/>
      </w:pPr>
      <w:rPr>
        <w:rFonts w:ascii="Wingdings" w:hAnsi="Wingdings" w:hint="default"/>
      </w:rPr>
    </w:lvl>
    <w:lvl w:ilvl="8" w:tplc="0906AE5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23019A"/>
    <w:multiLevelType w:val="hybridMultilevel"/>
    <w:tmpl w:val="5E428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241440A"/>
    <w:multiLevelType w:val="multilevel"/>
    <w:tmpl w:val="4BD22B00"/>
    <w:styleLink w:val="StyleListLinkOutlinenumberedSymbolsymbol13pt"/>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sz w:val="26"/>
      </w:rPr>
    </w:lvl>
    <w:lvl w:ilvl="2">
      <w:start w:val="1"/>
      <w:numFmt w:val="bullet"/>
      <w:lvlText w:val=""/>
      <w:lvlPicBulletId w:val="0"/>
      <w:lvlJc w:val="left"/>
      <w:pPr>
        <w:ind w:left="1080" w:hanging="360"/>
      </w:pPr>
      <w:rPr>
        <w:rFonts w:ascii="Symbol" w:hAnsi="Symbol" w:hint="default"/>
        <w:sz w:val="26"/>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2" w15:restartNumberingAfterBreak="0">
    <w:nsid w:val="229266E8"/>
    <w:multiLevelType w:val="hybridMultilevel"/>
    <w:tmpl w:val="2F4E2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38735D4"/>
    <w:multiLevelType w:val="hybridMultilevel"/>
    <w:tmpl w:val="93E64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550F8A4"/>
    <w:multiLevelType w:val="hybridMultilevel"/>
    <w:tmpl w:val="546BF4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70E70E8"/>
    <w:multiLevelType w:val="multilevel"/>
    <w:tmpl w:val="18DC1216"/>
    <w:lvl w:ilvl="0">
      <w:start w:val="1"/>
      <w:numFmt w:val="none"/>
      <w:pStyle w:val="ParagraphbeforeNumberedList"/>
      <w:lvlText w:val=""/>
      <w:lvlJc w:val="left"/>
      <w:pPr>
        <w:tabs>
          <w:tab w:val="num" w:pos="0"/>
        </w:tabs>
        <w:ind w:left="0" w:firstLine="0"/>
      </w:pPr>
      <w:rPr>
        <w:rFonts w:hint="default"/>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bullet"/>
      <w:pStyle w:val="ListNumber4"/>
      <w:lvlText w:val="§"/>
      <w:lvlJc w:val="left"/>
      <w:pPr>
        <w:tabs>
          <w:tab w:val="num" w:pos="1440"/>
        </w:tabs>
        <w:ind w:left="1440" w:hanging="360"/>
      </w:pPr>
      <w:rPr>
        <w:rFonts w:ascii="Wingdings" w:hAnsi="Wingdings" w:hint="default"/>
      </w:rPr>
    </w:lvl>
    <w:lvl w:ilvl="5">
      <w:start w:val="1"/>
      <w:numFmt w:val="bullet"/>
      <w:pStyle w:val="ListNumber5"/>
      <w:lvlText w:val=""/>
      <w:lvlJc w:val="left"/>
      <w:pPr>
        <w:tabs>
          <w:tab w:val="num" w:pos="1800"/>
        </w:tabs>
        <w:ind w:left="1800" w:hanging="360"/>
      </w:pPr>
      <w:rPr>
        <w:rFonts w:ascii="Symbol" w:hAnsi="Symbol"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520"/>
        </w:tabs>
        <w:ind w:left="2520" w:hanging="360"/>
      </w:pPr>
      <w:rPr>
        <w:rFonts w:ascii="Courier New" w:hAnsi="Courier New" w:hint="default"/>
      </w:rPr>
    </w:lvl>
    <w:lvl w:ilvl="8">
      <w:start w:val="1"/>
      <w:numFmt w:val="bullet"/>
      <w:lvlText w:val=""/>
      <w:lvlJc w:val="left"/>
      <w:pPr>
        <w:tabs>
          <w:tab w:val="num" w:pos="2880"/>
        </w:tabs>
        <w:ind w:left="2880" w:hanging="360"/>
      </w:pPr>
      <w:rPr>
        <w:rFonts w:ascii="Wingdings" w:hAnsi="Wingdings" w:hint="default"/>
      </w:rPr>
    </w:lvl>
  </w:abstractNum>
  <w:abstractNum w:abstractNumId="36" w15:restartNumberingAfterBreak="0">
    <w:nsid w:val="27760EC5"/>
    <w:multiLevelType w:val="multilevel"/>
    <w:tmpl w:val="6BCCD57C"/>
    <w:styleLink w:val="ListMultitier"/>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7" w15:restartNumberingAfterBreak="0">
    <w:nsid w:val="286B5061"/>
    <w:multiLevelType w:val="hybridMultilevel"/>
    <w:tmpl w:val="ABB4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C10180"/>
    <w:multiLevelType w:val="hybridMultilevel"/>
    <w:tmpl w:val="57363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B325BFD"/>
    <w:multiLevelType w:val="hybridMultilevel"/>
    <w:tmpl w:val="886292F4"/>
    <w:lvl w:ilvl="0" w:tplc="3F46D248">
      <w:start w:val="1"/>
      <w:numFmt w:val="bullet"/>
      <w:lvlText w:val=""/>
      <w:lvlJc w:val="left"/>
      <w:pPr>
        <w:tabs>
          <w:tab w:val="num" w:pos="720"/>
        </w:tabs>
        <w:ind w:left="720" w:hanging="360"/>
      </w:pPr>
      <w:rPr>
        <w:rFonts w:ascii="Wingdings" w:hAnsi="Wingdings" w:hint="default"/>
      </w:rPr>
    </w:lvl>
    <w:lvl w:ilvl="1" w:tplc="8E4C930E">
      <w:numFmt w:val="bullet"/>
      <w:lvlText w:val="‣"/>
      <w:lvlJc w:val="left"/>
      <w:pPr>
        <w:tabs>
          <w:tab w:val="num" w:pos="1440"/>
        </w:tabs>
        <w:ind w:left="1440" w:hanging="360"/>
      </w:pPr>
      <w:rPr>
        <w:rFonts w:ascii="Times New Roman" w:hAnsi="Times New Roman" w:hint="default"/>
      </w:rPr>
    </w:lvl>
    <w:lvl w:ilvl="2" w:tplc="24426804" w:tentative="1">
      <w:start w:val="1"/>
      <w:numFmt w:val="bullet"/>
      <w:lvlText w:val=""/>
      <w:lvlJc w:val="left"/>
      <w:pPr>
        <w:tabs>
          <w:tab w:val="num" w:pos="2160"/>
        </w:tabs>
        <w:ind w:left="2160" w:hanging="360"/>
      </w:pPr>
      <w:rPr>
        <w:rFonts w:ascii="Wingdings" w:hAnsi="Wingdings" w:hint="default"/>
      </w:rPr>
    </w:lvl>
    <w:lvl w:ilvl="3" w:tplc="F8521114" w:tentative="1">
      <w:start w:val="1"/>
      <w:numFmt w:val="bullet"/>
      <w:lvlText w:val=""/>
      <w:lvlJc w:val="left"/>
      <w:pPr>
        <w:tabs>
          <w:tab w:val="num" w:pos="2880"/>
        </w:tabs>
        <w:ind w:left="2880" w:hanging="360"/>
      </w:pPr>
      <w:rPr>
        <w:rFonts w:ascii="Wingdings" w:hAnsi="Wingdings" w:hint="default"/>
      </w:rPr>
    </w:lvl>
    <w:lvl w:ilvl="4" w:tplc="ABE874FE" w:tentative="1">
      <w:start w:val="1"/>
      <w:numFmt w:val="bullet"/>
      <w:lvlText w:val=""/>
      <w:lvlJc w:val="left"/>
      <w:pPr>
        <w:tabs>
          <w:tab w:val="num" w:pos="3600"/>
        </w:tabs>
        <w:ind w:left="3600" w:hanging="360"/>
      </w:pPr>
      <w:rPr>
        <w:rFonts w:ascii="Wingdings" w:hAnsi="Wingdings" w:hint="default"/>
      </w:rPr>
    </w:lvl>
    <w:lvl w:ilvl="5" w:tplc="A4887134" w:tentative="1">
      <w:start w:val="1"/>
      <w:numFmt w:val="bullet"/>
      <w:lvlText w:val=""/>
      <w:lvlJc w:val="left"/>
      <w:pPr>
        <w:tabs>
          <w:tab w:val="num" w:pos="4320"/>
        </w:tabs>
        <w:ind w:left="4320" w:hanging="360"/>
      </w:pPr>
      <w:rPr>
        <w:rFonts w:ascii="Wingdings" w:hAnsi="Wingdings" w:hint="default"/>
      </w:rPr>
    </w:lvl>
    <w:lvl w:ilvl="6" w:tplc="334417A0" w:tentative="1">
      <w:start w:val="1"/>
      <w:numFmt w:val="bullet"/>
      <w:lvlText w:val=""/>
      <w:lvlJc w:val="left"/>
      <w:pPr>
        <w:tabs>
          <w:tab w:val="num" w:pos="5040"/>
        </w:tabs>
        <w:ind w:left="5040" w:hanging="360"/>
      </w:pPr>
      <w:rPr>
        <w:rFonts w:ascii="Wingdings" w:hAnsi="Wingdings" w:hint="default"/>
      </w:rPr>
    </w:lvl>
    <w:lvl w:ilvl="7" w:tplc="ADA03FC6" w:tentative="1">
      <w:start w:val="1"/>
      <w:numFmt w:val="bullet"/>
      <w:lvlText w:val=""/>
      <w:lvlJc w:val="left"/>
      <w:pPr>
        <w:tabs>
          <w:tab w:val="num" w:pos="5760"/>
        </w:tabs>
        <w:ind w:left="5760" w:hanging="360"/>
      </w:pPr>
      <w:rPr>
        <w:rFonts w:ascii="Wingdings" w:hAnsi="Wingdings" w:hint="default"/>
      </w:rPr>
    </w:lvl>
    <w:lvl w:ilvl="8" w:tplc="17C2DB6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D4D2AA0"/>
    <w:multiLevelType w:val="hybridMultilevel"/>
    <w:tmpl w:val="848A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6C2E1A"/>
    <w:multiLevelType w:val="hybridMultilevel"/>
    <w:tmpl w:val="A6E2A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EFD7E6C"/>
    <w:multiLevelType w:val="hybridMultilevel"/>
    <w:tmpl w:val="96782C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FC84EAC"/>
    <w:multiLevelType w:val="hybridMultilevel"/>
    <w:tmpl w:val="ACE09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0852031"/>
    <w:multiLevelType w:val="hybridMultilevel"/>
    <w:tmpl w:val="843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03063D"/>
    <w:multiLevelType w:val="hybridMultilevel"/>
    <w:tmpl w:val="D18462AC"/>
    <w:lvl w:ilvl="0" w:tplc="04090001">
      <w:start w:val="1"/>
      <w:numFmt w:val="bullet"/>
      <w:lvlText w:val=""/>
      <w:lvlJc w:val="left"/>
      <w:pPr>
        <w:tabs>
          <w:tab w:val="num" w:pos="360"/>
        </w:tabs>
        <w:ind w:left="360" w:hanging="360"/>
      </w:pPr>
      <w:rPr>
        <w:rFonts w:ascii="Symbol" w:hAnsi="Symbol" w:hint="default"/>
      </w:rPr>
    </w:lvl>
    <w:lvl w:ilvl="1" w:tplc="81F62148">
      <w:numFmt w:val="bullet"/>
      <w:lvlText w:val="‣"/>
      <w:lvlJc w:val="left"/>
      <w:pPr>
        <w:tabs>
          <w:tab w:val="num" w:pos="1080"/>
        </w:tabs>
        <w:ind w:left="1080" w:hanging="360"/>
      </w:pPr>
      <w:rPr>
        <w:rFonts w:ascii="Times New Roman" w:hAnsi="Times New Roman" w:hint="default"/>
      </w:rPr>
    </w:lvl>
    <w:lvl w:ilvl="2" w:tplc="52503162">
      <w:numFmt w:val="bullet"/>
      <w:lvlText w:val=""/>
      <w:lvlJc w:val="left"/>
      <w:pPr>
        <w:tabs>
          <w:tab w:val="num" w:pos="1800"/>
        </w:tabs>
        <w:ind w:left="1800" w:hanging="360"/>
      </w:pPr>
      <w:rPr>
        <w:rFonts w:ascii="Symbol" w:hAnsi="Symbol" w:hint="default"/>
      </w:rPr>
    </w:lvl>
    <w:lvl w:ilvl="3" w:tplc="0B16C024" w:tentative="1">
      <w:start w:val="1"/>
      <w:numFmt w:val="bullet"/>
      <w:lvlText w:val=""/>
      <w:lvlJc w:val="left"/>
      <w:pPr>
        <w:tabs>
          <w:tab w:val="num" w:pos="2520"/>
        </w:tabs>
        <w:ind w:left="2520" w:hanging="360"/>
      </w:pPr>
      <w:rPr>
        <w:rFonts w:ascii="Wingdings" w:hAnsi="Wingdings" w:hint="default"/>
      </w:rPr>
    </w:lvl>
    <w:lvl w:ilvl="4" w:tplc="C5640BA6" w:tentative="1">
      <w:start w:val="1"/>
      <w:numFmt w:val="bullet"/>
      <w:lvlText w:val=""/>
      <w:lvlJc w:val="left"/>
      <w:pPr>
        <w:tabs>
          <w:tab w:val="num" w:pos="3240"/>
        </w:tabs>
        <w:ind w:left="3240" w:hanging="360"/>
      </w:pPr>
      <w:rPr>
        <w:rFonts w:ascii="Wingdings" w:hAnsi="Wingdings" w:hint="default"/>
      </w:rPr>
    </w:lvl>
    <w:lvl w:ilvl="5" w:tplc="25489054" w:tentative="1">
      <w:start w:val="1"/>
      <w:numFmt w:val="bullet"/>
      <w:lvlText w:val=""/>
      <w:lvlJc w:val="left"/>
      <w:pPr>
        <w:tabs>
          <w:tab w:val="num" w:pos="3960"/>
        </w:tabs>
        <w:ind w:left="3960" w:hanging="360"/>
      </w:pPr>
      <w:rPr>
        <w:rFonts w:ascii="Wingdings" w:hAnsi="Wingdings" w:hint="default"/>
      </w:rPr>
    </w:lvl>
    <w:lvl w:ilvl="6" w:tplc="48122BA4" w:tentative="1">
      <w:start w:val="1"/>
      <w:numFmt w:val="bullet"/>
      <w:lvlText w:val=""/>
      <w:lvlJc w:val="left"/>
      <w:pPr>
        <w:tabs>
          <w:tab w:val="num" w:pos="4680"/>
        </w:tabs>
        <w:ind w:left="4680" w:hanging="360"/>
      </w:pPr>
      <w:rPr>
        <w:rFonts w:ascii="Wingdings" w:hAnsi="Wingdings" w:hint="default"/>
      </w:rPr>
    </w:lvl>
    <w:lvl w:ilvl="7" w:tplc="9A1E03E4" w:tentative="1">
      <w:start w:val="1"/>
      <w:numFmt w:val="bullet"/>
      <w:lvlText w:val=""/>
      <w:lvlJc w:val="left"/>
      <w:pPr>
        <w:tabs>
          <w:tab w:val="num" w:pos="5400"/>
        </w:tabs>
        <w:ind w:left="5400" w:hanging="360"/>
      </w:pPr>
      <w:rPr>
        <w:rFonts w:ascii="Wingdings" w:hAnsi="Wingdings" w:hint="default"/>
      </w:rPr>
    </w:lvl>
    <w:lvl w:ilvl="8" w:tplc="B5483FB6"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12102DA"/>
    <w:multiLevelType w:val="multilevel"/>
    <w:tmpl w:val="A2AC48CE"/>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47" w15:restartNumberingAfterBreak="0">
    <w:nsid w:val="325E0A14"/>
    <w:multiLevelType w:val="multilevel"/>
    <w:tmpl w:val="3E1AE4E6"/>
    <w:styleLink w:val="ListLink"/>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sz w:val="26"/>
      </w:rPr>
    </w:lvl>
    <w:lvl w:ilvl="2">
      <w:start w:val="1"/>
      <w:numFmt w:val="bullet"/>
      <w:lvlText w:val=""/>
      <w:lvlPicBulletId w:val="0"/>
      <w:lvlJc w:val="left"/>
      <w:pPr>
        <w:ind w:left="1080" w:hanging="360"/>
      </w:pPr>
      <w:rPr>
        <w:rFonts w:ascii="Symbol" w:hAnsi="Symbol"/>
        <w:sz w:val="26"/>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48" w15:restartNumberingAfterBreak="0">
    <w:nsid w:val="326C24CC"/>
    <w:multiLevelType w:val="hybridMultilevel"/>
    <w:tmpl w:val="B76C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6F0F73"/>
    <w:multiLevelType w:val="hybridMultilevel"/>
    <w:tmpl w:val="A56221BC"/>
    <w:lvl w:ilvl="0" w:tplc="AD6203B6">
      <w:start w:val="1"/>
      <w:numFmt w:val="bullet"/>
      <w:lvlText w:val=""/>
      <w:lvlJc w:val="left"/>
      <w:pPr>
        <w:tabs>
          <w:tab w:val="num" w:pos="720"/>
        </w:tabs>
        <w:ind w:left="720" w:hanging="360"/>
      </w:pPr>
      <w:rPr>
        <w:rFonts w:ascii="Wingdings" w:hAnsi="Wingdings" w:hint="default"/>
      </w:rPr>
    </w:lvl>
    <w:lvl w:ilvl="1" w:tplc="AA3EBF88" w:tentative="1">
      <w:start w:val="1"/>
      <w:numFmt w:val="bullet"/>
      <w:lvlText w:val=""/>
      <w:lvlJc w:val="left"/>
      <w:pPr>
        <w:tabs>
          <w:tab w:val="num" w:pos="1440"/>
        </w:tabs>
        <w:ind w:left="1440" w:hanging="360"/>
      </w:pPr>
      <w:rPr>
        <w:rFonts w:ascii="Wingdings" w:hAnsi="Wingdings" w:hint="default"/>
      </w:rPr>
    </w:lvl>
    <w:lvl w:ilvl="2" w:tplc="54407578" w:tentative="1">
      <w:start w:val="1"/>
      <w:numFmt w:val="bullet"/>
      <w:lvlText w:val=""/>
      <w:lvlJc w:val="left"/>
      <w:pPr>
        <w:tabs>
          <w:tab w:val="num" w:pos="2160"/>
        </w:tabs>
        <w:ind w:left="2160" w:hanging="360"/>
      </w:pPr>
      <w:rPr>
        <w:rFonts w:ascii="Wingdings" w:hAnsi="Wingdings" w:hint="default"/>
      </w:rPr>
    </w:lvl>
    <w:lvl w:ilvl="3" w:tplc="DC484E24" w:tentative="1">
      <w:start w:val="1"/>
      <w:numFmt w:val="bullet"/>
      <w:lvlText w:val=""/>
      <w:lvlJc w:val="left"/>
      <w:pPr>
        <w:tabs>
          <w:tab w:val="num" w:pos="2880"/>
        </w:tabs>
        <w:ind w:left="2880" w:hanging="360"/>
      </w:pPr>
      <w:rPr>
        <w:rFonts w:ascii="Wingdings" w:hAnsi="Wingdings" w:hint="default"/>
      </w:rPr>
    </w:lvl>
    <w:lvl w:ilvl="4" w:tplc="3920E6A4" w:tentative="1">
      <w:start w:val="1"/>
      <w:numFmt w:val="bullet"/>
      <w:lvlText w:val=""/>
      <w:lvlJc w:val="left"/>
      <w:pPr>
        <w:tabs>
          <w:tab w:val="num" w:pos="3600"/>
        </w:tabs>
        <w:ind w:left="3600" w:hanging="360"/>
      </w:pPr>
      <w:rPr>
        <w:rFonts w:ascii="Wingdings" w:hAnsi="Wingdings" w:hint="default"/>
      </w:rPr>
    </w:lvl>
    <w:lvl w:ilvl="5" w:tplc="BECAC5AE" w:tentative="1">
      <w:start w:val="1"/>
      <w:numFmt w:val="bullet"/>
      <w:lvlText w:val=""/>
      <w:lvlJc w:val="left"/>
      <w:pPr>
        <w:tabs>
          <w:tab w:val="num" w:pos="4320"/>
        </w:tabs>
        <w:ind w:left="4320" w:hanging="360"/>
      </w:pPr>
      <w:rPr>
        <w:rFonts w:ascii="Wingdings" w:hAnsi="Wingdings" w:hint="default"/>
      </w:rPr>
    </w:lvl>
    <w:lvl w:ilvl="6" w:tplc="58567634" w:tentative="1">
      <w:start w:val="1"/>
      <w:numFmt w:val="bullet"/>
      <w:lvlText w:val=""/>
      <w:lvlJc w:val="left"/>
      <w:pPr>
        <w:tabs>
          <w:tab w:val="num" w:pos="5040"/>
        </w:tabs>
        <w:ind w:left="5040" w:hanging="360"/>
      </w:pPr>
      <w:rPr>
        <w:rFonts w:ascii="Wingdings" w:hAnsi="Wingdings" w:hint="default"/>
      </w:rPr>
    </w:lvl>
    <w:lvl w:ilvl="7" w:tplc="13D0619A" w:tentative="1">
      <w:start w:val="1"/>
      <w:numFmt w:val="bullet"/>
      <w:lvlText w:val=""/>
      <w:lvlJc w:val="left"/>
      <w:pPr>
        <w:tabs>
          <w:tab w:val="num" w:pos="5760"/>
        </w:tabs>
        <w:ind w:left="5760" w:hanging="360"/>
      </w:pPr>
      <w:rPr>
        <w:rFonts w:ascii="Wingdings" w:hAnsi="Wingdings" w:hint="default"/>
      </w:rPr>
    </w:lvl>
    <w:lvl w:ilvl="8" w:tplc="BE7896B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922531"/>
    <w:multiLevelType w:val="hybridMultilevel"/>
    <w:tmpl w:val="EA902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B439FE"/>
    <w:multiLevelType w:val="hybridMultilevel"/>
    <w:tmpl w:val="01B0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A90779"/>
    <w:multiLevelType w:val="hybridMultilevel"/>
    <w:tmpl w:val="98DEE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9082D46"/>
    <w:multiLevelType w:val="hybridMultilevel"/>
    <w:tmpl w:val="7408F9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39094609"/>
    <w:multiLevelType w:val="hybridMultilevel"/>
    <w:tmpl w:val="925AF1C4"/>
    <w:lvl w:ilvl="0" w:tplc="721E5D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4840A1"/>
    <w:multiLevelType w:val="hybridMultilevel"/>
    <w:tmpl w:val="2DFEE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9A53D3A"/>
    <w:multiLevelType w:val="hybridMultilevel"/>
    <w:tmpl w:val="55BA3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9ED6760"/>
    <w:multiLevelType w:val="hybridMultilevel"/>
    <w:tmpl w:val="356A94FE"/>
    <w:lvl w:ilvl="0" w:tplc="82A20CA8">
      <w:start w:val="1"/>
      <w:numFmt w:val="bullet"/>
      <w:lvlText w:val="‣"/>
      <w:lvlJc w:val="left"/>
      <w:pPr>
        <w:tabs>
          <w:tab w:val="num" w:pos="720"/>
        </w:tabs>
        <w:ind w:left="720" w:hanging="360"/>
      </w:pPr>
      <w:rPr>
        <w:rFonts w:ascii="Times New Roman" w:hAnsi="Times New Roman" w:hint="default"/>
      </w:rPr>
    </w:lvl>
    <w:lvl w:ilvl="1" w:tplc="EA64B874">
      <w:start w:val="1"/>
      <w:numFmt w:val="bullet"/>
      <w:lvlText w:val="‣"/>
      <w:lvlJc w:val="left"/>
      <w:pPr>
        <w:tabs>
          <w:tab w:val="num" w:pos="1440"/>
        </w:tabs>
        <w:ind w:left="1440" w:hanging="360"/>
      </w:pPr>
      <w:rPr>
        <w:rFonts w:ascii="Times New Roman" w:hAnsi="Times New Roman" w:hint="default"/>
      </w:rPr>
    </w:lvl>
    <w:lvl w:ilvl="2" w:tplc="F142FCB0" w:tentative="1">
      <w:start w:val="1"/>
      <w:numFmt w:val="bullet"/>
      <w:lvlText w:val="‣"/>
      <w:lvlJc w:val="left"/>
      <w:pPr>
        <w:tabs>
          <w:tab w:val="num" w:pos="2160"/>
        </w:tabs>
        <w:ind w:left="2160" w:hanging="360"/>
      </w:pPr>
      <w:rPr>
        <w:rFonts w:ascii="Times New Roman" w:hAnsi="Times New Roman" w:hint="default"/>
      </w:rPr>
    </w:lvl>
    <w:lvl w:ilvl="3" w:tplc="7672939A" w:tentative="1">
      <w:start w:val="1"/>
      <w:numFmt w:val="bullet"/>
      <w:lvlText w:val="‣"/>
      <w:lvlJc w:val="left"/>
      <w:pPr>
        <w:tabs>
          <w:tab w:val="num" w:pos="2880"/>
        </w:tabs>
        <w:ind w:left="2880" w:hanging="360"/>
      </w:pPr>
      <w:rPr>
        <w:rFonts w:ascii="Times New Roman" w:hAnsi="Times New Roman" w:hint="default"/>
      </w:rPr>
    </w:lvl>
    <w:lvl w:ilvl="4" w:tplc="29BC9C5C" w:tentative="1">
      <w:start w:val="1"/>
      <w:numFmt w:val="bullet"/>
      <w:lvlText w:val="‣"/>
      <w:lvlJc w:val="left"/>
      <w:pPr>
        <w:tabs>
          <w:tab w:val="num" w:pos="3600"/>
        </w:tabs>
        <w:ind w:left="3600" w:hanging="360"/>
      </w:pPr>
      <w:rPr>
        <w:rFonts w:ascii="Times New Roman" w:hAnsi="Times New Roman" w:hint="default"/>
      </w:rPr>
    </w:lvl>
    <w:lvl w:ilvl="5" w:tplc="DD74576C" w:tentative="1">
      <w:start w:val="1"/>
      <w:numFmt w:val="bullet"/>
      <w:lvlText w:val="‣"/>
      <w:lvlJc w:val="left"/>
      <w:pPr>
        <w:tabs>
          <w:tab w:val="num" w:pos="4320"/>
        </w:tabs>
        <w:ind w:left="4320" w:hanging="360"/>
      </w:pPr>
      <w:rPr>
        <w:rFonts w:ascii="Times New Roman" w:hAnsi="Times New Roman" w:hint="default"/>
      </w:rPr>
    </w:lvl>
    <w:lvl w:ilvl="6" w:tplc="4C886E6A" w:tentative="1">
      <w:start w:val="1"/>
      <w:numFmt w:val="bullet"/>
      <w:lvlText w:val="‣"/>
      <w:lvlJc w:val="left"/>
      <w:pPr>
        <w:tabs>
          <w:tab w:val="num" w:pos="5040"/>
        </w:tabs>
        <w:ind w:left="5040" w:hanging="360"/>
      </w:pPr>
      <w:rPr>
        <w:rFonts w:ascii="Times New Roman" w:hAnsi="Times New Roman" w:hint="default"/>
      </w:rPr>
    </w:lvl>
    <w:lvl w:ilvl="7" w:tplc="673E2458" w:tentative="1">
      <w:start w:val="1"/>
      <w:numFmt w:val="bullet"/>
      <w:lvlText w:val="‣"/>
      <w:lvlJc w:val="left"/>
      <w:pPr>
        <w:tabs>
          <w:tab w:val="num" w:pos="5760"/>
        </w:tabs>
        <w:ind w:left="5760" w:hanging="360"/>
      </w:pPr>
      <w:rPr>
        <w:rFonts w:ascii="Times New Roman" w:hAnsi="Times New Roman" w:hint="default"/>
      </w:rPr>
    </w:lvl>
    <w:lvl w:ilvl="8" w:tplc="871CE3EC"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39EF5672"/>
    <w:multiLevelType w:val="hybridMultilevel"/>
    <w:tmpl w:val="2962DB70"/>
    <w:lvl w:ilvl="0" w:tplc="F8E4EBBA">
      <w:numFmt w:val="bullet"/>
      <w:lvlText w:val=""/>
      <w:lvlJc w:val="left"/>
      <w:pPr>
        <w:ind w:left="267" w:hanging="180"/>
      </w:pPr>
      <w:rPr>
        <w:rFonts w:ascii="Symbol" w:eastAsia="Symbol" w:hAnsi="Symbol" w:cs="Symbol" w:hint="default"/>
        <w:b w:val="0"/>
        <w:bCs w:val="0"/>
        <w:i w:val="0"/>
        <w:iCs w:val="0"/>
        <w:w w:val="100"/>
        <w:sz w:val="22"/>
        <w:szCs w:val="22"/>
        <w:lang w:val="en-US" w:eastAsia="en-US" w:bidi="ar-SA"/>
      </w:rPr>
    </w:lvl>
    <w:lvl w:ilvl="1" w:tplc="036EF91E">
      <w:numFmt w:val="bullet"/>
      <w:lvlText w:val="•"/>
      <w:lvlJc w:val="left"/>
      <w:pPr>
        <w:ind w:left="575" w:hanging="180"/>
      </w:pPr>
      <w:rPr>
        <w:rFonts w:hint="default"/>
        <w:lang w:val="en-US" w:eastAsia="en-US" w:bidi="ar-SA"/>
      </w:rPr>
    </w:lvl>
    <w:lvl w:ilvl="2" w:tplc="BD4245B8">
      <w:numFmt w:val="bullet"/>
      <w:lvlText w:val="•"/>
      <w:lvlJc w:val="left"/>
      <w:pPr>
        <w:ind w:left="891" w:hanging="180"/>
      </w:pPr>
      <w:rPr>
        <w:rFonts w:hint="default"/>
        <w:lang w:val="en-US" w:eastAsia="en-US" w:bidi="ar-SA"/>
      </w:rPr>
    </w:lvl>
    <w:lvl w:ilvl="3" w:tplc="2E98F5AA">
      <w:numFmt w:val="bullet"/>
      <w:lvlText w:val="•"/>
      <w:lvlJc w:val="left"/>
      <w:pPr>
        <w:ind w:left="1206" w:hanging="180"/>
      </w:pPr>
      <w:rPr>
        <w:rFonts w:hint="default"/>
        <w:lang w:val="en-US" w:eastAsia="en-US" w:bidi="ar-SA"/>
      </w:rPr>
    </w:lvl>
    <w:lvl w:ilvl="4" w:tplc="3DB80858">
      <w:numFmt w:val="bullet"/>
      <w:lvlText w:val="•"/>
      <w:lvlJc w:val="left"/>
      <w:pPr>
        <w:ind w:left="1522" w:hanging="180"/>
      </w:pPr>
      <w:rPr>
        <w:rFonts w:hint="default"/>
        <w:lang w:val="en-US" w:eastAsia="en-US" w:bidi="ar-SA"/>
      </w:rPr>
    </w:lvl>
    <w:lvl w:ilvl="5" w:tplc="5110383E">
      <w:numFmt w:val="bullet"/>
      <w:lvlText w:val="•"/>
      <w:lvlJc w:val="left"/>
      <w:pPr>
        <w:ind w:left="1837" w:hanging="180"/>
      </w:pPr>
      <w:rPr>
        <w:rFonts w:hint="default"/>
        <w:lang w:val="en-US" w:eastAsia="en-US" w:bidi="ar-SA"/>
      </w:rPr>
    </w:lvl>
    <w:lvl w:ilvl="6" w:tplc="07F488DC">
      <w:numFmt w:val="bullet"/>
      <w:lvlText w:val="•"/>
      <w:lvlJc w:val="left"/>
      <w:pPr>
        <w:ind w:left="2153" w:hanging="180"/>
      </w:pPr>
      <w:rPr>
        <w:rFonts w:hint="default"/>
        <w:lang w:val="en-US" w:eastAsia="en-US" w:bidi="ar-SA"/>
      </w:rPr>
    </w:lvl>
    <w:lvl w:ilvl="7" w:tplc="EFA41F16">
      <w:numFmt w:val="bullet"/>
      <w:lvlText w:val="•"/>
      <w:lvlJc w:val="left"/>
      <w:pPr>
        <w:ind w:left="2468" w:hanging="180"/>
      </w:pPr>
      <w:rPr>
        <w:rFonts w:hint="default"/>
        <w:lang w:val="en-US" w:eastAsia="en-US" w:bidi="ar-SA"/>
      </w:rPr>
    </w:lvl>
    <w:lvl w:ilvl="8" w:tplc="E4B21D70">
      <w:numFmt w:val="bullet"/>
      <w:lvlText w:val="•"/>
      <w:lvlJc w:val="left"/>
      <w:pPr>
        <w:ind w:left="2784" w:hanging="180"/>
      </w:pPr>
      <w:rPr>
        <w:rFonts w:hint="default"/>
        <w:lang w:val="en-US" w:eastAsia="en-US" w:bidi="ar-SA"/>
      </w:rPr>
    </w:lvl>
  </w:abstractNum>
  <w:abstractNum w:abstractNumId="59" w15:restartNumberingAfterBreak="0">
    <w:nsid w:val="3C4C7EAC"/>
    <w:multiLevelType w:val="multilevel"/>
    <w:tmpl w:val="D97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B329AA"/>
    <w:multiLevelType w:val="hybridMultilevel"/>
    <w:tmpl w:val="27F09A0A"/>
    <w:lvl w:ilvl="0" w:tplc="EC3EAD66">
      <w:start w:val="1"/>
      <w:numFmt w:val="bullet"/>
      <w:lvlText w:val=""/>
      <w:lvlJc w:val="left"/>
      <w:pPr>
        <w:tabs>
          <w:tab w:val="num" w:pos="720"/>
        </w:tabs>
        <w:ind w:left="720" w:hanging="360"/>
      </w:pPr>
      <w:rPr>
        <w:rFonts w:ascii="Wingdings" w:hAnsi="Wingdings" w:hint="default"/>
      </w:rPr>
    </w:lvl>
    <w:lvl w:ilvl="1" w:tplc="BDA4F618" w:tentative="1">
      <w:start w:val="1"/>
      <w:numFmt w:val="bullet"/>
      <w:lvlText w:val=""/>
      <w:lvlJc w:val="left"/>
      <w:pPr>
        <w:tabs>
          <w:tab w:val="num" w:pos="1440"/>
        </w:tabs>
        <w:ind w:left="1440" w:hanging="360"/>
      </w:pPr>
      <w:rPr>
        <w:rFonts w:ascii="Wingdings" w:hAnsi="Wingdings" w:hint="default"/>
      </w:rPr>
    </w:lvl>
    <w:lvl w:ilvl="2" w:tplc="77CE7CB8" w:tentative="1">
      <w:start w:val="1"/>
      <w:numFmt w:val="bullet"/>
      <w:lvlText w:val=""/>
      <w:lvlJc w:val="left"/>
      <w:pPr>
        <w:tabs>
          <w:tab w:val="num" w:pos="2160"/>
        </w:tabs>
        <w:ind w:left="2160" w:hanging="360"/>
      </w:pPr>
      <w:rPr>
        <w:rFonts w:ascii="Wingdings" w:hAnsi="Wingdings" w:hint="default"/>
      </w:rPr>
    </w:lvl>
    <w:lvl w:ilvl="3" w:tplc="350C5A28" w:tentative="1">
      <w:start w:val="1"/>
      <w:numFmt w:val="bullet"/>
      <w:lvlText w:val=""/>
      <w:lvlJc w:val="left"/>
      <w:pPr>
        <w:tabs>
          <w:tab w:val="num" w:pos="2880"/>
        </w:tabs>
        <w:ind w:left="2880" w:hanging="360"/>
      </w:pPr>
      <w:rPr>
        <w:rFonts w:ascii="Wingdings" w:hAnsi="Wingdings" w:hint="default"/>
      </w:rPr>
    </w:lvl>
    <w:lvl w:ilvl="4" w:tplc="0DACECAE" w:tentative="1">
      <w:start w:val="1"/>
      <w:numFmt w:val="bullet"/>
      <w:lvlText w:val=""/>
      <w:lvlJc w:val="left"/>
      <w:pPr>
        <w:tabs>
          <w:tab w:val="num" w:pos="3600"/>
        </w:tabs>
        <w:ind w:left="3600" w:hanging="360"/>
      </w:pPr>
      <w:rPr>
        <w:rFonts w:ascii="Wingdings" w:hAnsi="Wingdings" w:hint="default"/>
      </w:rPr>
    </w:lvl>
    <w:lvl w:ilvl="5" w:tplc="615C687E" w:tentative="1">
      <w:start w:val="1"/>
      <w:numFmt w:val="bullet"/>
      <w:lvlText w:val=""/>
      <w:lvlJc w:val="left"/>
      <w:pPr>
        <w:tabs>
          <w:tab w:val="num" w:pos="4320"/>
        </w:tabs>
        <w:ind w:left="4320" w:hanging="360"/>
      </w:pPr>
      <w:rPr>
        <w:rFonts w:ascii="Wingdings" w:hAnsi="Wingdings" w:hint="default"/>
      </w:rPr>
    </w:lvl>
    <w:lvl w:ilvl="6" w:tplc="4548589A" w:tentative="1">
      <w:start w:val="1"/>
      <w:numFmt w:val="bullet"/>
      <w:lvlText w:val=""/>
      <w:lvlJc w:val="left"/>
      <w:pPr>
        <w:tabs>
          <w:tab w:val="num" w:pos="5040"/>
        </w:tabs>
        <w:ind w:left="5040" w:hanging="360"/>
      </w:pPr>
      <w:rPr>
        <w:rFonts w:ascii="Wingdings" w:hAnsi="Wingdings" w:hint="default"/>
      </w:rPr>
    </w:lvl>
    <w:lvl w:ilvl="7" w:tplc="78CCA0CC" w:tentative="1">
      <w:start w:val="1"/>
      <w:numFmt w:val="bullet"/>
      <w:lvlText w:val=""/>
      <w:lvlJc w:val="left"/>
      <w:pPr>
        <w:tabs>
          <w:tab w:val="num" w:pos="5760"/>
        </w:tabs>
        <w:ind w:left="5760" w:hanging="360"/>
      </w:pPr>
      <w:rPr>
        <w:rFonts w:ascii="Wingdings" w:hAnsi="Wingdings" w:hint="default"/>
      </w:rPr>
    </w:lvl>
    <w:lvl w:ilvl="8" w:tplc="48DA3A0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ECE3805"/>
    <w:multiLevelType w:val="hybridMultilevel"/>
    <w:tmpl w:val="BB80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BD5898"/>
    <w:multiLevelType w:val="hybridMultilevel"/>
    <w:tmpl w:val="0152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2684194"/>
    <w:multiLevelType w:val="hybridMultilevel"/>
    <w:tmpl w:val="F4D4F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453A746C"/>
    <w:multiLevelType w:val="multilevel"/>
    <w:tmpl w:val="57804552"/>
    <w:styleLink w:val="Style2"/>
    <w:lvl w:ilvl="0">
      <w:start w:val="1"/>
      <w:numFmt w:val="decimal"/>
      <w:lvlText w:val="%1."/>
      <w:lvlJc w:val="left"/>
      <w:pPr>
        <w:ind w:left="360" w:hanging="360"/>
      </w:pPr>
      <w:rPr>
        <w:rFonts w:hint="default"/>
        <w:color w:val="auto"/>
        <w:sz w:val="22"/>
      </w:rPr>
    </w:lvl>
    <w:lvl w:ilvl="1">
      <w:start w:val="1"/>
      <w:numFmt w:val="lowerLetter"/>
      <w:lvlText w:val="%2."/>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65" w15:restartNumberingAfterBreak="0">
    <w:nsid w:val="4BC2284B"/>
    <w:multiLevelType w:val="hybridMultilevel"/>
    <w:tmpl w:val="20BC2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D433A5D"/>
    <w:multiLevelType w:val="hybridMultilevel"/>
    <w:tmpl w:val="64B0103E"/>
    <w:lvl w:ilvl="0" w:tplc="72F6DFE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F8E3014"/>
    <w:multiLevelType w:val="hybridMultilevel"/>
    <w:tmpl w:val="6B3E9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40A5302"/>
    <w:multiLevelType w:val="hybridMultilevel"/>
    <w:tmpl w:val="919A63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52503162">
      <w:numFmt w:val="bullet"/>
      <w:lvlText w:val=""/>
      <w:lvlJc w:val="left"/>
      <w:pPr>
        <w:tabs>
          <w:tab w:val="num" w:pos="1800"/>
        </w:tabs>
        <w:ind w:left="1800" w:hanging="360"/>
      </w:pPr>
      <w:rPr>
        <w:rFonts w:ascii="Symbol" w:hAnsi="Symbol" w:hint="default"/>
      </w:rPr>
    </w:lvl>
    <w:lvl w:ilvl="3" w:tplc="0B16C024" w:tentative="1">
      <w:start w:val="1"/>
      <w:numFmt w:val="bullet"/>
      <w:lvlText w:val=""/>
      <w:lvlJc w:val="left"/>
      <w:pPr>
        <w:tabs>
          <w:tab w:val="num" w:pos="2520"/>
        </w:tabs>
        <w:ind w:left="2520" w:hanging="360"/>
      </w:pPr>
      <w:rPr>
        <w:rFonts w:ascii="Wingdings" w:hAnsi="Wingdings" w:hint="default"/>
      </w:rPr>
    </w:lvl>
    <w:lvl w:ilvl="4" w:tplc="C5640BA6" w:tentative="1">
      <w:start w:val="1"/>
      <w:numFmt w:val="bullet"/>
      <w:lvlText w:val=""/>
      <w:lvlJc w:val="left"/>
      <w:pPr>
        <w:tabs>
          <w:tab w:val="num" w:pos="3240"/>
        </w:tabs>
        <w:ind w:left="3240" w:hanging="360"/>
      </w:pPr>
      <w:rPr>
        <w:rFonts w:ascii="Wingdings" w:hAnsi="Wingdings" w:hint="default"/>
      </w:rPr>
    </w:lvl>
    <w:lvl w:ilvl="5" w:tplc="25489054" w:tentative="1">
      <w:start w:val="1"/>
      <w:numFmt w:val="bullet"/>
      <w:lvlText w:val=""/>
      <w:lvlJc w:val="left"/>
      <w:pPr>
        <w:tabs>
          <w:tab w:val="num" w:pos="3960"/>
        </w:tabs>
        <w:ind w:left="3960" w:hanging="360"/>
      </w:pPr>
      <w:rPr>
        <w:rFonts w:ascii="Wingdings" w:hAnsi="Wingdings" w:hint="default"/>
      </w:rPr>
    </w:lvl>
    <w:lvl w:ilvl="6" w:tplc="48122BA4" w:tentative="1">
      <w:start w:val="1"/>
      <w:numFmt w:val="bullet"/>
      <w:lvlText w:val=""/>
      <w:lvlJc w:val="left"/>
      <w:pPr>
        <w:tabs>
          <w:tab w:val="num" w:pos="4680"/>
        </w:tabs>
        <w:ind w:left="4680" w:hanging="360"/>
      </w:pPr>
      <w:rPr>
        <w:rFonts w:ascii="Wingdings" w:hAnsi="Wingdings" w:hint="default"/>
      </w:rPr>
    </w:lvl>
    <w:lvl w:ilvl="7" w:tplc="9A1E03E4" w:tentative="1">
      <w:start w:val="1"/>
      <w:numFmt w:val="bullet"/>
      <w:lvlText w:val=""/>
      <w:lvlJc w:val="left"/>
      <w:pPr>
        <w:tabs>
          <w:tab w:val="num" w:pos="5400"/>
        </w:tabs>
        <w:ind w:left="5400" w:hanging="360"/>
      </w:pPr>
      <w:rPr>
        <w:rFonts w:ascii="Wingdings" w:hAnsi="Wingdings" w:hint="default"/>
      </w:rPr>
    </w:lvl>
    <w:lvl w:ilvl="8" w:tplc="B5483FB6"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43D6FB1"/>
    <w:multiLevelType w:val="hybridMultilevel"/>
    <w:tmpl w:val="6930A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43D9E40"/>
    <w:multiLevelType w:val="hybridMultilevel"/>
    <w:tmpl w:val="85437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5971090C"/>
    <w:multiLevelType w:val="hybridMultilevel"/>
    <w:tmpl w:val="706C3954"/>
    <w:lvl w:ilvl="0" w:tplc="C09E0FAE">
      <w:start w:val="1"/>
      <w:numFmt w:val="bullet"/>
      <w:lvlText w:val="‣"/>
      <w:lvlJc w:val="left"/>
      <w:pPr>
        <w:tabs>
          <w:tab w:val="num" w:pos="720"/>
        </w:tabs>
        <w:ind w:left="720" w:hanging="360"/>
      </w:pPr>
      <w:rPr>
        <w:rFonts w:ascii="Times New Roman" w:hAnsi="Times New Roman" w:hint="default"/>
      </w:rPr>
    </w:lvl>
    <w:lvl w:ilvl="1" w:tplc="F614E64E">
      <w:start w:val="1"/>
      <w:numFmt w:val="bullet"/>
      <w:lvlText w:val="‣"/>
      <w:lvlJc w:val="left"/>
      <w:pPr>
        <w:tabs>
          <w:tab w:val="num" w:pos="1440"/>
        </w:tabs>
        <w:ind w:left="1440" w:hanging="360"/>
      </w:pPr>
      <w:rPr>
        <w:rFonts w:ascii="Times New Roman" w:hAnsi="Times New Roman" w:hint="default"/>
      </w:rPr>
    </w:lvl>
    <w:lvl w:ilvl="2" w:tplc="E690B8A0" w:tentative="1">
      <w:start w:val="1"/>
      <w:numFmt w:val="bullet"/>
      <w:lvlText w:val="‣"/>
      <w:lvlJc w:val="left"/>
      <w:pPr>
        <w:tabs>
          <w:tab w:val="num" w:pos="2160"/>
        </w:tabs>
        <w:ind w:left="2160" w:hanging="360"/>
      </w:pPr>
      <w:rPr>
        <w:rFonts w:ascii="Times New Roman" w:hAnsi="Times New Roman" w:hint="default"/>
      </w:rPr>
    </w:lvl>
    <w:lvl w:ilvl="3" w:tplc="83ACEFEE" w:tentative="1">
      <w:start w:val="1"/>
      <w:numFmt w:val="bullet"/>
      <w:lvlText w:val="‣"/>
      <w:lvlJc w:val="left"/>
      <w:pPr>
        <w:tabs>
          <w:tab w:val="num" w:pos="2880"/>
        </w:tabs>
        <w:ind w:left="2880" w:hanging="360"/>
      </w:pPr>
      <w:rPr>
        <w:rFonts w:ascii="Times New Roman" w:hAnsi="Times New Roman" w:hint="default"/>
      </w:rPr>
    </w:lvl>
    <w:lvl w:ilvl="4" w:tplc="2D0A478A" w:tentative="1">
      <w:start w:val="1"/>
      <w:numFmt w:val="bullet"/>
      <w:lvlText w:val="‣"/>
      <w:lvlJc w:val="left"/>
      <w:pPr>
        <w:tabs>
          <w:tab w:val="num" w:pos="3600"/>
        </w:tabs>
        <w:ind w:left="3600" w:hanging="360"/>
      </w:pPr>
      <w:rPr>
        <w:rFonts w:ascii="Times New Roman" w:hAnsi="Times New Roman" w:hint="default"/>
      </w:rPr>
    </w:lvl>
    <w:lvl w:ilvl="5" w:tplc="026674FE" w:tentative="1">
      <w:start w:val="1"/>
      <w:numFmt w:val="bullet"/>
      <w:lvlText w:val="‣"/>
      <w:lvlJc w:val="left"/>
      <w:pPr>
        <w:tabs>
          <w:tab w:val="num" w:pos="4320"/>
        </w:tabs>
        <w:ind w:left="4320" w:hanging="360"/>
      </w:pPr>
      <w:rPr>
        <w:rFonts w:ascii="Times New Roman" w:hAnsi="Times New Roman" w:hint="default"/>
      </w:rPr>
    </w:lvl>
    <w:lvl w:ilvl="6" w:tplc="D76E2DD6" w:tentative="1">
      <w:start w:val="1"/>
      <w:numFmt w:val="bullet"/>
      <w:lvlText w:val="‣"/>
      <w:lvlJc w:val="left"/>
      <w:pPr>
        <w:tabs>
          <w:tab w:val="num" w:pos="5040"/>
        </w:tabs>
        <w:ind w:left="5040" w:hanging="360"/>
      </w:pPr>
      <w:rPr>
        <w:rFonts w:ascii="Times New Roman" w:hAnsi="Times New Roman" w:hint="default"/>
      </w:rPr>
    </w:lvl>
    <w:lvl w:ilvl="7" w:tplc="C25E1920" w:tentative="1">
      <w:start w:val="1"/>
      <w:numFmt w:val="bullet"/>
      <w:lvlText w:val="‣"/>
      <w:lvlJc w:val="left"/>
      <w:pPr>
        <w:tabs>
          <w:tab w:val="num" w:pos="5760"/>
        </w:tabs>
        <w:ind w:left="5760" w:hanging="360"/>
      </w:pPr>
      <w:rPr>
        <w:rFonts w:ascii="Times New Roman" w:hAnsi="Times New Roman" w:hint="default"/>
      </w:rPr>
    </w:lvl>
    <w:lvl w:ilvl="8" w:tplc="3D4876E8"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59DC1D6F"/>
    <w:multiLevelType w:val="multilevel"/>
    <w:tmpl w:val="CC30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E610DE"/>
    <w:multiLevelType w:val="hybridMultilevel"/>
    <w:tmpl w:val="96E8D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D067237"/>
    <w:multiLevelType w:val="hybridMultilevel"/>
    <w:tmpl w:val="669042A2"/>
    <w:lvl w:ilvl="0" w:tplc="B8F2D61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52503162">
      <w:numFmt w:val="bullet"/>
      <w:lvlText w:val=""/>
      <w:lvlJc w:val="left"/>
      <w:pPr>
        <w:tabs>
          <w:tab w:val="num" w:pos="1800"/>
        </w:tabs>
        <w:ind w:left="1800" w:hanging="360"/>
      </w:pPr>
      <w:rPr>
        <w:rFonts w:ascii="Symbol" w:hAnsi="Symbol" w:hint="default"/>
      </w:rPr>
    </w:lvl>
    <w:lvl w:ilvl="3" w:tplc="0B16C024" w:tentative="1">
      <w:start w:val="1"/>
      <w:numFmt w:val="bullet"/>
      <w:lvlText w:val=""/>
      <w:lvlJc w:val="left"/>
      <w:pPr>
        <w:tabs>
          <w:tab w:val="num" w:pos="2520"/>
        </w:tabs>
        <w:ind w:left="2520" w:hanging="360"/>
      </w:pPr>
      <w:rPr>
        <w:rFonts w:ascii="Wingdings" w:hAnsi="Wingdings" w:hint="default"/>
      </w:rPr>
    </w:lvl>
    <w:lvl w:ilvl="4" w:tplc="C5640BA6" w:tentative="1">
      <w:start w:val="1"/>
      <w:numFmt w:val="bullet"/>
      <w:lvlText w:val=""/>
      <w:lvlJc w:val="left"/>
      <w:pPr>
        <w:tabs>
          <w:tab w:val="num" w:pos="3240"/>
        </w:tabs>
        <w:ind w:left="3240" w:hanging="360"/>
      </w:pPr>
      <w:rPr>
        <w:rFonts w:ascii="Wingdings" w:hAnsi="Wingdings" w:hint="default"/>
      </w:rPr>
    </w:lvl>
    <w:lvl w:ilvl="5" w:tplc="25489054" w:tentative="1">
      <w:start w:val="1"/>
      <w:numFmt w:val="bullet"/>
      <w:lvlText w:val=""/>
      <w:lvlJc w:val="left"/>
      <w:pPr>
        <w:tabs>
          <w:tab w:val="num" w:pos="3960"/>
        </w:tabs>
        <w:ind w:left="3960" w:hanging="360"/>
      </w:pPr>
      <w:rPr>
        <w:rFonts w:ascii="Wingdings" w:hAnsi="Wingdings" w:hint="default"/>
      </w:rPr>
    </w:lvl>
    <w:lvl w:ilvl="6" w:tplc="48122BA4" w:tentative="1">
      <w:start w:val="1"/>
      <w:numFmt w:val="bullet"/>
      <w:lvlText w:val=""/>
      <w:lvlJc w:val="left"/>
      <w:pPr>
        <w:tabs>
          <w:tab w:val="num" w:pos="4680"/>
        </w:tabs>
        <w:ind w:left="4680" w:hanging="360"/>
      </w:pPr>
      <w:rPr>
        <w:rFonts w:ascii="Wingdings" w:hAnsi="Wingdings" w:hint="default"/>
      </w:rPr>
    </w:lvl>
    <w:lvl w:ilvl="7" w:tplc="9A1E03E4" w:tentative="1">
      <w:start w:val="1"/>
      <w:numFmt w:val="bullet"/>
      <w:lvlText w:val=""/>
      <w:lvlJc w:val="left"/>
      <w:pPr>
        <w:tabs>
          <w:tab w:val="num" w:pos="5400"/>
        </w:tabs>
        <w:ind w:left="5400" w:hanging="360"/>
      </w:pPr>
      <w:rPr>
        <w:rFonts w:ascii="Wingdings" w:hAnsi="Wingdings" w:hint="default"/>
      </w:rPr>
    </w:lvl>
    <w:lvl w:ilvl="8" w:tplc="B5483FB6"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E5240F6"/>
    <w:multiLevelType w:val="hybridMultilevel"/>
    <w:tmpl w:val="C2E8B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EA0580A"/>
    <w:multiLevelType w:val="hybridMultilevel"/>
    <w:tmpl w:val="953C8310"/>
    <w:lvl w:ilvl="0" w:tplc="76F4E4B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AB1029"/>
    <w:multiLevelType w:val="hybridMultilevel"/>
    <w:tmpl w:val="4992B358"/>
    <w:lvl w:ilvl="0" w:tplc="EC18D1B8">
      <w:start w:val="1"/>
      <w:numFmt w:val="bullet"/>
      <w:lvlText w:val=""/>
      <w:lvlJc w:val="left"/>
      <w:pPr>
        <w:tabs>
          <w:tab w:val="num" w:pos="720"/>
        </w:tabs>
        <w:ind w:left="720" w:hanging="360"/>
      </w:pPr>
      <w:rPr>
        <w:rFonts w:ascii="Wingdings" w:hAnsi="Wingdings" w:hint="default"/>
      </w:rPr>
    </w:lvl>
    <w:lvl w:ilvl="1" w:tplc="2DA0BA38" w:tentative="1">
      <w:start w:val="1"/>
      <w:numFmt w:val="bullet"/>
      <w:lvlText w:val=""/>
      <w:lvlJc w:val="left"/>
      <w:pPr>
        <w:tabs>
          <w:tab w:val="num" w:pos="1440"/>
        </w:tabs>
        <w:ind w:left="1440" w:hanging="360"/>
      </w:pPr>
      <w:rPr>
        <w:rFonts w:ascii="Wingdings" w:hAnsi="Wingdings" w:hint="default"/>
      </w:rPr>
    </w:lvl>
    <w:lvl w:ilvl="2" w:tplc="78468A14" w:tentative="1">
      <w:start w:val="1"/>
      <w:numFmt w:val="bullet"/>
      <w:lvlText w:val=""/>
      <w:lvlJc w:val="left"/>
      <w:pPr>
        <w:tabs>
          <w:tab w:val="num" w:pos="2160"/>
        </w:tabs>
        <w:ind w:left="2160" w:hanging="360"/>
      </w:pPr>
      <w:rPr>
        <w:rFonts w:ascii="Wingdings" w:hAnsi="Wingdings" w:hint="default"/>
      </w:rPr>
    </w:lvl>
    <w:lvl w:ilvl="3" w:tplc="C63C7C10" w:tentative="1">
      <w:start w:val="1"/>
      <w:numFmt w:val="bullet"/>
      <w:lvlText w:val=""/>
      <w:lvlJc w:val="left"/>
      <w:pPr>
        <w:tabs>
          <w:tab w:val="num" w:pos="2880"/>
        </w:tabs>
        <w:ind w:left="2880" w:hanging="360"/>
      </w:pPr>
      <w:rPr>
        <w:rFonts w:ascii="Wingdings" w:hAnsi="Wingdings" w:hint="default"/>
      </w:rPr>
    </w:lvl>
    <w:lvl w:ilvl="4" w:tplc="CD1E8936" w:tentative="1">
      <w:start w:val="1"/>
      <w:numFmt w:val="bullet"/>
      <w:lvlText w:val=""/>
      <w:lvlJc w:val="left"/>
      <w:pPr>
        <w:tabs>
          <w:tab w:val="num" w:pos="3600"/>
        </w:tabs>
        <w:ind w:left="3600" w:hanging="360"/>
      </w:pPr>
      <w:rPr>
        <w:rFonts w:ascii="Wingdings" w:hAnsi="Wingdings" w:hint="default"/>
      </w:rPr>
    </w:lvl>
    <w:lvl w:ilvl="5" w:tplc="4262FFF0" w:tentative="1">
      <w:start w:val="1"/>
      <w:numFmt w:val="bullet"/>
      <w:lvlText w:val=""/>
      <w:lvlJc w:val="left"/>
      <w:pPr>
        <w:tabs>
          <w:tab w:val="num" w:pos="4320"/>
        </w:tabs>
        <w:ind w:left="4320" w:hanging="360"/>
      </w:pPr>
      <w:rPr>
        <w:rFonts w:ascii="Wingdings" w:hAnsi="Wingdings" w:hint="default"/>
      </w:rPr>
    </w:lvl>
    <w:lvl w:ilvl="6" w:tplc="4A4831CC" w:tentative="1">
      <w:start w:val="1"/>
      <w:numFmt w:val="bullet"/>
      <w:lvlText w:val=""/>
      <w:lvlJc w:val="left"/>
      <w:pPr>
        <w:tabs>
          <w:tab w:val="num" w:pos="5040"/>
        </w:tabs>
        <w:ind w:left="5040" w:hanging="360"/>
      </w:pPr>
      <w:rPr>
        <w:rFonts w:ascii="Wingdings" w:hAnsi="Wingdings" w:hint="default"/>
      </w:rPr>
    </w:lvl>
    <w:lvl w:ilvl="7" w:tplc="EDF6A026" w:tentative="1">
      <w:start w:val="1"/>
      <w:numFmt w:val="bullet"/>
      <w:lvlText w:val=""/>
      <w:lvlJc w:val="left"/>
      <w:pPr>
        <w:tabs>
          <w:tab w:val="num" w:pos="5760"/>
        </w:tabs>
        <w:ind w:left="5760" w:hanging="360"/>
      </w:pPr>
      <w:rPr>
        <w:rFonts w:ascii="Wingdings" w:hAnsi="Wingdings" w:hint="default"/>
      </w:rPr>
    </w:lvl>
    <w:lvl w:ilvl="8" w:tplc="8104FF1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1E42A91"/>
    <w:multiLevelType w:val="hybridMultilevel"/>
    <w:tmpl w:val="E7CA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563E65"/>
    <w:multiLevelType w:val="hybridMultilevel"/>
    <w:tmpl w:val="DEA6293E"/>
    <w:lvl w:ilvl="0" w:tplc="8AD0C1D6">
      <w:start w:val="1"/>
      <w:numFmt w:val="bullet"/>
      <w:lvlText w:val=""/>
      <w:lvlJc w:val="left"/>
      <w:pPr>
        <w:tabs>
          <w:tab w:val="num" w:pos="720"/>
        </w:tabs>
        <w:ind w:left="720" w:hanging="360"/>
      </w:pPr>
      <w:rPr>
        <w:rFonts w:ascii="Wingdings" w:hAnsi="Wingdings" w:hint="default"/>
      </w:rPr>
    </w:lvl>
    <w:lvl w:ilvl="1" w:tplc="D61C83CC" w:tentative="1">
      <w:start w:val="1"/>
      <w:numFmt w:val="bullet"/>
      <w:lvlText w:val=""/>
      <w:lvlJc w:val="left"/>
      <w:pPr>
        <w:tabs>
          <w:tab w:val="num" w:pos="1440"/>
        </w:tabs>
        <w:ind w:left="1440" w:hanging="360"/>
      </w:pPr>
      <w:rPr>
        <w:rFonts w:ascii="Wingdings" w:hAnsi="Wingdings" w:hint="default"/>
      </w:rPr>
    </w:lvl>
    <w:lvl w:ilvl="2" w:tplc="9AF63F4C" w:tentative="1">
      <w:start w:val="1"/>
      <w:numFmt w:val="bullet"/>
      <w:lvlText w:val=""/>
      <w:lvlJc w:val="left"/>
      <w:pPr>
        <w:tabs>
          <w:tab w:val="num" w:pos="2160"/>
        </w:tabs>
        <w:ind w:left="2160" w:hanging="360"/>
      </w:pPr>
      <w:rPr>
        <w:rFonts w:ascii="Wingdings" w:hAnsi="Wingdings" w:hint="default"/>
      </w:rPr>
    </w:lvl>
    <w:lvl w:ilvl="3" w:tplc="9B604662" w:tentative="1">
      <w:start w:val="1"/>
      <w:numFmt w:val="bullet"/>
      <w:lvlText w:val=""/>
      <w:lvlJc w:val="left"/>
      <w:pPr>
        <w:tabs>
          <w:tab w:val="num" w:pos="2880"/>
        </w:tabs>
        <w:ind w:left="2880" w:hanging="360"/>
      </w:pPr>
      <w:rPr>
        <w:rFonts w:ascii="Wingdings" w:hAnsi="Wingdings" w:hint="default"/>
      </w:rPr>
    </w:lvl>
    <w:lvl w:ilvl="4" w:tplc="B0542DE8" w:tentative="1">
      <w:start w:val="1"/>
      <w:numFmt w:val="bullet"/>
      <w:lvlText w:val=""/>
      <w:lvlJc w:val="left"/>
      <w:pPr>
        <w:tabs>
          <w:tab w:val="num" w:pos="3600"/>
        </w:tabs>
        <w:ind w:left="3600" w:hanging="360"/>
      </w:pPr>
      <w:rPr>
        <w:rFonts w:ascii="Wingdings" w:hAnsi="Wingdings" w:hint="default"/>
      </w:rPr>
    </w:lvl>
    <w:lvl w:ilvl="5" w:tplc="864E0276" w:tentative="1">
      <w:start w:val="1"/>
      <w:numFmt w:val="bullet"/>
      <w:lvlText w:val=""/>
      <w:lvlJc w:val="left"/>
      <w:pPr>
        <w:tabs>
          <w:tab w:val="num" w:pos="4320"/>
        </w:tabs>
        <w:ind w:left="4320" w:hanging="360"/>
      </w:pPr>
      <w:rPr>
        <w:rFonts w:ascii="Wingdings" w:hAnsi="Wingdings" w:hint="default"/>
      </w:rPr>
    </w:lvl>
    <w:lvl w:ilvl="6" w:tplc="E0327A2E" w:tentative="1">
      <w:start w:val="1"/>
      <w:numFmt w:val="bullet"/>
      <w:lvlText w:val=""/>
      <w:lvlJc w:val="left"/>
      <w:pPr>
        <w:tabs>
          <w:tab w:val="num" w:pos="5040"/>
        </w:tabs>
        <w:ind w:left="5040" w:hanging="360"/>
      </w:pPr>
      <w:rPr>
        <w:rFonts w:ascii="Wingdings" w:hAnsi="Wingdings" w:hint="default"/>
      </w:rPr>
    </w:lvl>
    <w:lvl w:ilvl="7" w:tplc="920A2644" w:tentative="1">
      <w:start w:val="1"/>
      <w:numFmt w:val="bullet"/>
      <w:lvlText w:val=""/>
      <w:lvlJc w:val="left"/>
      <w:pPr>
        <w:tabs>
          <w:tab w:val="num" w:pos="5760"/>
        </w:tabs>
        <w:ind w:left="5760" w:hanging="360"/>
      </w:pPr>
      <w:rPr>
        <w:rFonts w:ascii="Wingdings" w:hAnsi="Wingdings" w:hint="default"/>
      </w:rPr>
    </w:lvl>
    <w:lvl w:ilvl="8" w:tplc="7CD09FF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78522E"/>
    <w:multiLevelType w:val="hybridMultilevel"/>
    <w:tmpl w:val="D788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BF105E"/>
    <w:multiLevelType w:val="hybridMultilevel"/>
    <w:tmpl w:val="04965A68"/>
    <w:lvl w:ilvl="0" w:tplc="DA7416E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8F7BD1"/>
    <w:multiLevelType w:val="hybridMultilevel"/>
    <w:tmpl w:val="C8E8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B20E63"/>
    <w:multiLevelType w:val="hybridMultilevel"/>
    <w:tmpl w:val="8D24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B5640B"/>
    <w:multiLevelType w:val="hybridMultilevel"/>
    <w:tmpl w:val="A8125C80"/>
    <w:lvl w:ilvl="0" w:tplc="EE480478">
      <w:numFmt w:val="bullet"/>
      <w:lvlText w:val=""/>
      <w:lvlJc w:val="left"/>
      <w:pPr>
        <w:ind w:left="267" w:hanging="180"/>
      </w:pPr>
      <w:rPr>
        <w:rFonts w:ascii="Symbol" w:eastAsia="Symbol" w:hAnsi="Symbol" w:cs="Symbol" w:hint="default"/>
        <w:b w:val="0"/>
        <w:bCs w:val="0"/>
        <w:i w:val="0"/>
        <w:iCs w:val="0"/>
        <w:w w:val="100"/>
        <w:sz w:val="22"/>
        <w:szCs w:val="22"/>
        <w:lang w:val="en-US" w:eastAsia="en-US" w:bidi="ar-SA"/>
      </w:rPr>
    </w:lvl>
    <w:lvl w:ilvl="1" w:tplc="F1109264">
      <w:numFmt w:val="bullet"/>
      <w:lvlText w:val="•"/>
      <w:lvlJc w:val="left"/>
      <w:pPr>
        <w:ind w:left="575" w:hanging="180"/>
      </w:pPr>
      <w:rPr>
        <w:rFonts w:hint="default"/>
        <w:lang w:val="en-US" w:eastAsia="en-US" w:bidi="ar-SA"/>
      </w:rPr>
    </w:lvl>
    <w:lvl w:ilvl="2" w:tplc="7AD227A6">
      <w:numFmt w:val="bullet"/>
      <w:lvlText w:val="•"/>
      <w:lvlJc w:val="left"/>
      <w:pPr>
        <w:ind w:left="891" w:hanging="180"/>
      </w:pPr>
      <w:rPr>
        <w:rFonts w:hint="default"/>
        <w:lang w:val="en-US" w:eastAsia="en-US" w:bidi="ar-SA"/>
      </w:rPr>
    </w:lvl>
    <w:lvl w:ilvl="3" w:tplc="627A5AF6">
      <w:numFmt w:val="bullet"/>
      <w:lvlText w:val="•"/>
      <w:lvlJc w:val="left"/>
      <w:pPr>
        <w:ind w:left="1206" w:hanging="180"/>
      </w:pPr>
      <w:rPr>
        <w:rFonts w:hint="default"/>
        <w:lang w:val="en-US" w:eastAsia="en-US" w:bidi="ar-SA"/>
      </w:rPr>
    </w:lvl>
    <w:lvl w:ilvl="4" w:tplc="23A86BFA">
      <w:numFmt w:val="bullet"/>
      <w:lvlText w:val="•"/>
      <w:lvlJc w:val="left"/>
      <w:pPr>
        <w:ind w:left="1522" w:hanging="180"/>
      </w:pPr>
      <w:rPr>
        <w:rFonts w:hint="default"/>
        <w:lang w:val="en-US" w:eastAsia="en-US" w:bidi="ar-SA"/>
      </w:rPr>
    </w:lvl>
    <w:lvl w:ilvl="5" w:tplc="E5D6FA58">
      <w:numFmt w:val="bullet"/>
      <w:lvlText w:val="•"/>
      <w:lvlJc w:val="left"/>
      <w:pPr>
        <w:ind w:left="1837" w:hanging="180"/>
      </w:pPr>
      <w:rPr>
        <w:rFonts w:hint="default"/>
        <w:lang w:val="en-US" w:eastAsia="en-US" w:bidi="ar-SA"/>
      </w:rPr>
    </w:lvl>
    <w:lvl w:ilvl="6" w:tplc="CF28D9FC">
      <w:numFmt w:val="bullet"/>
      <w:lvlText w:val="•"/>
      <w:lvlJc w:val="left"/>
      <w:pPr>
        <w:ind w:left="2153" w:hanging="180"/>
      </w:pPr>
      <w:rPr>
        <w:rFonts w:hint="default"/>
        <w:lang w:val="en-US" w:eastAsia="en-US" w:bidi="ar-SA"/>
      </w:rPr>
    </w:lvl>
    <w:lvl w:ilvl="7" w:tplc="430C8790">
      <w:numFmt w:val="bullet"/>
      <w:lvlText w:val="•"/>
      <w:lvlJc w:val="left"/>
      <w:pPr>
        <w:ind w:left="2468" w:hanging="180"/>
      </w:pPr>
      <w:rPr>
        <w:rFonts w:hint="default"/>
        <w:lang w:val="en-US" w:eastAsia="en-US" w:bidi="ar-SA"/>
      </w:rPr>
    </w:lvl>
    <w:lvl w:ilvl="8" w:tplc="0338FCEE">
      <w:numFmt w:val="bullet"/>
      <w:lvlText w:val="•"/>
      <w:lvlJc w:val="left"/>
      <w:pPr>
        <w:ind w:left="2784" w:hanging="180"/>
      </w:pPr>
      <w:rPr>
        <w:rFonts w:hint="default"/>
        <w:lang w:val="en-US" w:eastAsia="en-US" w:bidi="ar-SA"/>
      </w:rPr>
    </w:lvl>
  </w:abstractNum>
  <w:abstractNum w:abstractNumId="85" w15:restartNumberingAfterBreak="0">
    <w:nsid w:val="6AEE0828"/>
    <w:multiLevelType w:val="hybridMultilevel"/>
    <w:tmpl w:val="88606F6A"/>
    <w:lvl w:ilvl="0" w:tplc="D8523AD4">
      <w:start w:val="1"/>
      <w:numFmt w:val="bullet"/>
      <w:pStyle w:val="LinkBullet"/>
      <w:lvlText w:val=""/>
      <w:lvlPicBulletId w:val="0"/>
      <w:lvlJc w:val="left"/>
      <w:pPr>
        <w:ind w:left="2880" w:hanging="360"/>
      </w:pPr>
      <w:rPr>
        <w:rFonts w:ascii="Symbol" w:hAnsi="Symbol" w:cs="Times New Roman (Body CS)" w:hint="default"/>
        <w:color w:val="auto"/>
        <w:sz w:val="26"/>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6" w15:restartNumberingAfterBreak="0">
    <w:nsid w:val="6D6E53D2"/>
    <w:multiLevelType w:val="hybridMultilevel"/>
    <w:tmpl w:val="E164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BE6A6A"/>
    <w:multiLevelType w:val="hybridMultilevel"/>
    <w:tmpl w:val="3FECA27E"/>
    <w:lvl w:ilvl="0" w:tplc="04090003">
      <w:start w:val="1"/>
      <w:numFmt w:val="bullet"/>
      <w:lvlText w:val="o"/>
      <w:lvlJc w:val="left"/>
      <w:pPr>
        <w:ind w:left="987" w:hanging="360"/>
      </w:pPr>
      <w:rPr>
        <w:rFonts w:ascii="Courier New" w:hAnsi="Courier New" w:cs="Courier New"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88" w15:restartNumberingAfterBreak="0">
    <w:nsid w:val="6E7E229F"/>
    <w:multiLevelType w:val="hybridMultilevel"/>
    <w:tmpl w:val="2396B7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350"/>
        </w:tabs>
        <w:ind w:left="1350" w:hanging="360"/>
      </w:pPr>
      <w:rPr>
        <w:rFonts w:ascii="Symbol" w:hAnsi="Symbol" w:hint="default"/>
      </w:rPr>
    </w:lvl>
    <w:lvl w:ilvl="2" w:tplc="F22E5BC0" w:tentative="1">
      <w:start w:val="1"/>
      <w:numFmt w:val="bullet"/>
      <w:lvlText w:val=""/>
      <w:lvlJc w:val="left"/>
      <w:pPr>
        <w:tabs>
          <w:tab w:val="num" w:pos="2160"/>
        </w:tabs>
        <w:ind w:left="2160" w:hanging="360"/>
      </w:pPr>
      <w:rPr>
        <w:rFonts w:ascii="Wingdings" w:hAnsi="Wingdings" w:hint="default"/>
      </w:rPr>
    </w:lvl>
    <w:lvl w:ilvl="3" w:tplc="5A248CB8" w:tentative="1">
      <w:start w:val="1"/>
      <w:numFmt w:val="bullet"/>
      <w:lvlText w:val=""/>
      <w:lvlJc w:val="left"/>
      <w:pPr>
        <w:tabs>
          <w:tab w:val="num" w:pos="2880"/>
        </w:tabs>
        <w:ind w:left="2880" w:hanging="360"/>
      </w:pPr>
      <w:rPr>
        <w:rFonts w:ascii="Wingdings" w:hAnsi="Wingdings" w:hint="default"/>
      </w:rPr>
    </w:lvl>
    <w:lvl w:ilvl="4" w:tplc="F6060B94" w:tentative="1">
      <w:start w:val="1"/>
      <w:numFmt w:val="bullet"/>
      <w:lvlText w:val=""/>
      <w:lvlJc w:val="left"/>
      <w:pPr>
        <w:tabs>
          <w:tab w:val="num" w:pos="3600"/>
        </w:tabs>
        <w:ind w:left="3600" w:hanging="360"/>
      </w:pPr>
      <w:rPr>
        <w:rFonts w:ascii="Wingdings" w:hAnsi="Wingdings" w:hint="default"/>
      </w:rPr>
    </w:lvl>
    <w:lvl w:ilvl="5" w:tplc="99B64666" w:tentative="1">
      <w:start w:val="1"/>
      <w:numFmt w:val="bullet"/>
      <w:lvlText w:val=""/>
      <w:lvlJc w:val="left"/>
      <w:pPr>
        <w:tabs>
          <w:tab w:val="num" w:pos="4320"/>
        </w:tabs>
        <w:ind w:left="4320" w:hanging="360"/>
      </w:pPr>
      <w:rPr>
        <w:rFonts w:ascii="Wingdings" w:hAnsi="Wingdings" w:hint="default"/>
      </w:rPr>
    </w:lvl>
    <w:lvl w:ilvl="6" w:tplc="0E1A3CCA" w:tentative="1">
      <w:start w:val="1"/>
      <w:numFmt w:val="bullet"/>
      <w:lvlText w:val=""/>
      <w:lvlJc w:val="left"/>
      <w:pPr>
        <w:tabs>
          <w:tab w:val="num" w:pos="5040"/>
        </w:tabs>
        <w:ind w:left="5040" w:hanging="360"/>
      </w:pPr>
      <w:rPr>
        <w:rFonts w:ascii="Wingdings" w:hAnsi="Wingdings" w:hint="default"/>
      </w:rPr>
    </w:lvl>
    <w:lvl w:ilvl="7" w:tplc="9AECCB26" w:tentative="1">
      <w:start w:val="1"/>
      <w:numFmt w:val="bullet"/>
      <w:lvlText w:val=""/>
      <w:lvlJc w:val="left"/>
      <w:pPr>
        <w:tabs>
          <w:tab w:val="num" w:pos="5760"/>
        </w:tabs>
        <w:ind w:left="5760" w:hanging="360"/>
      </w:pPr>
      <w:rPr>
        <w:rFonts w:ascii="Wingdings" w:hAnsi="Wingdings" w:hint="default"/>
      </w:rPr>
    </w:lvl>
    <w:lvl w:ilvl="8" w:tplc="141E3296"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EA87AFA"/>
    <w:multiLevelType w:val="hybridMultilevel"/>
    <w:tmpl w:val="6DE2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9E32D5"/>
    <w:multiLevelType w:val="hybridMultilevel"/>
    <w:tmpl w:val="B86EEA98"/>
    <w:lvl w:ilvl="0" w:tplc="AFEA51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466541"/>
    <w:multiLevelType w:val="hybridMultilevel"/>
    <w:tmpl w:val="90E2D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1BF6E20"/>
    <w:multiLevelType w:val="hybridMultilevel"/>
    <w:tmpl w:val="31E8E7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DC3E5D"/>
    <w:multiLevelType w:val="hybridMultilevel"/>
    <w:tmpl w:val="725A4D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4" w15:restartNumberingAfterBreak="0">
    <w:nsid w:val="7581300F"/>
    <w:multiLevelType w:val="hybridMultilevel"/>
    <w:tmpl w:val="8E2EFD90"/>
    <w:lvl w:ilvl="0" w:tplc="07FA6FB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6206A68"/>
    <w:multiLevelType w:val="hybridMultilevel"/>
    <w:tmpl w:val="CB564698"/>
    <w:lvl w:ilvl="0" w:tplc="BA4ED5A6">
      <w:start w:val="1"/>
      <w:numFmt w:val="bullet"/>
      <w:lvlText w:val=""/>
      <w:lvlJc w:val="left"/>
      <w:pPr>
        <w:tabs>
          <w:tab w:val="num" w:pos="720"/>
        </w:tabs>
        <w:ind w:left="720" w:hanging="360"/>
      </w:pPr>
      <w:rPr>
        <w:rFonts w:ascii="Wingdings" w:hAnsi="Wingdings" w:hint="default"/>
      </w:rPr>
    </w:lvl>
    <w:lvl w:ilvl="1" w:tplc="E6E46BF4">
      <w:numFmt w:val="bullet"/>
      <w:lvlText w:val="‣"/>
      <w:lvlJc w:val="left"/>
      <w:pPr>
        <w:tabs>
          <w:tab w:val="num" w:pos="1440"/>
        </w:tabs>
        <w:ind w:left="1440" w:hanging="360"/>
      </w:pPr>
      <w:rPr>
        <w:rFonts w:ascii="Times New Roman" w:hAnsi="Times New Roman" w:hint="default"/>
      </w:rPr>
    </w:lvl>
    <w:lvl w:ilvl="2" w:tplc="0D1E7C28">
      <w:numFmt w:val="bullet"/>
      <w:lvlText w:val=""/>
      <w:lvlJc w:val="left"/>
      <w:pPr>
        <w:tabs>
          <w:tab w:val="num" w:pos="2160"/>
        </w:tabs>
        <w:ind w:left="2160" w:hanging="360"/>
      </w:pPr>
      <w:rPr>
        <w:rFonts w:ascii="Symbol" w:hAnsi="Symbol" w:hint="default"/>
      </w:rPr>
    </w:lvl>
    <w:lvl w:ilvl="3" w:tplc="ADE6C234" w:tentative="1">
      <w:start w:val="1"/>
      <w:numFmt w:val="bullet"/>
      <w:lvlText w:val=""/>
      <w:lvlJc w:val="left"/>
      <w:pPr>
        <w:tabs>
          <w:tab w:val="num" w:pos="2880"/>
        </w:tabs>
        <w:ind w:left="2880" w:hanging="360"/>
      </w:pPr>
      <w:rPr>
        <w:rFonts w:ascii="Wingdings" w:hAnsi="Wingdings" w:hint="default"/>
      </w:rPr>
    </w:lvl>
    <w:lvl w:ilvl="4" w:tplc="01743C56" w:tentative="1">
      <w:start w:val="1"/>
      <w:numFmt w:val="bullet"/>
      <w:lvlText w:val=""/>
      <w:lvlJc w:val="left"/>
      <w:pPr>
        <w:tabs>
          <w:tab w:val="num" w:pos="3600"/>
        </w:tabs>
        <w:ind w:left="3600" w:hanging="360"/>
      </w:pPr>
      <w:rPr>
        <w:rFonts w:ascii="Wingdings" w:hAnsi="Wingdings" w:hint="default"/>
      </w:rPr>
    </w:lvl>
    <w:lvl w:ilvl="5" w:tplc="2B02773C" w:tentative="1">
      <w:start w:val="1"/>
      <w:numFmt w:val="bullet"/>
      <w:lvlText w:val=""/>
      <w:lvlJc w:val="left"/>
      <w:pPr>
        <w:tabs>
          <w:tab w:val="num" w:pos="4320"/>
        </w:tabs>
        <w:ind w:left="4320" w:hanging="360"/>
      </w:pPr>
      <w:rPr>
        <w:rFonts w:ascii="Wingdings" w:hAnsi="Wingdings" w:hint="default"/>
      </w:rPr>
    </w:lvl>
    <w:lvl w:ilvl="6" w:tplc="AB36D542" w:tentative="1">
      <w:start w:val="1"/>
      <w:numFmt w:val="bullet"/>
      <w:lvlText w:val=""/>
      <w:lvlJc w:val="left"/>
      <w:pPr>
        <w:tabs>
          <w:tab w:val="num" w:pos="5040"/>
        </w:tabs>
        <w:ind w:left="5040" w:hanging="360"/>
      </w:pPr>
      <w:rPr>
        <w:rFonts w:ascii="Wingdings" w:hAnsi="Wingdings" w:hint="default"/>
      </w:rPr>
    </w:lvl>
    <w:lvl w:ilvl="7" w:tplc="D286061E" w:tentative="1">
      <w:start w:val="1"/>
      <w:numFmt w:val="bullet"/>
      <w:lvlText w:val=""/>
      <w:lvlJc w:val="left"/>
      <w:pPr>
        <w:tabs>
          <w:tab w:val="num" w:pos="5760"/>
        </w:tabs>
        <w:ind w:left="5760" w:hanging="360"/>
      </w:pPr>
      <w:rPr>
        <w:rFonts w:ascii="Wingdings" w:hAnsi="Wingdings" w:hint="default"/>
      </w:rPr>
    </w:lvl>
    <w:lvl w:ilvl="8" w:tplc="092EA228"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6850C1C"/>
    <w:multiLevelType w:val="hybridMultilevel"/>
    <w:tmpl w:val="97948960"/>
    <w:lvl w:ilvl="0" w:tplc="B2AE412E">
      <w:numFmt w:val="bullet"/>
      <w:lvlText w:val=""/>
      <w:lvlJc w:val="left"/>
      <w:pPr>
        <w:ind w:left="268" w:hanging="180"/>
      </w:pPr>
      <w:rPr>
        <w:rFonts w:ascii="Symbol" w:eastAsia="Symbol" w:hAnsi="Symbol" w:cs="Symbol" w:hint="default"/>
        <w:b w:val="0"/>
        <w:bCs w:val="0"/>
        <w:i w:val="0"/>
        <w:iCs w:val="0"/>
        <w:w w:val="100"/>
        <w:sz w:val="22"/>
        <w:szCs w:val="22"/>
        <w:lang w:val="en-US" w:eastAsia="en-US" w:bidi="ar-SA"/>
      </w:rPr>
    </w:lvl>
    <w:lvl w:ilvl="1" w:tplc="FA8C4F02">
      <w:numFmt w:val="bullet"/>
      <w:lvlText w:val="•"/>
      <w:lvlJc w:val="left"/>
      <w:pPr>
        <w:ind w:left="377" w:hanging="180"/>
      </w:pPr>
      <w:rPr>
        <w:rFonts w:hint="default"/>
        <w:lang w:val="en-US" w:eastAsia="en-US" w:bidi="ar-SA"/>
      </w:rPr>
    </w:lvl>
    <w:lvl w:ilvl="2" w:tplc="585C2754">
      <w:numFmt w:val="bullet"/>
      <w:lvlText w:val="•"/>
      <w:lvlJc w:val="left"/>
      <w:pPr>
        <w:ind w:left="494" w:hanging="180"/>
      </w:pPr>
      <w:rPr>
        <w:rFonts w:hint="default"/>
        <w:lang w:val="en-US" w:eastAsia="en-US" w:bidi="ar-SA"/>
      </w:rPr>
    </w:lvl>
    <w:lvl w:ilvl="3" w:tplc="4EEE55E4">
      <w:numFmt w:val="bullet"/>
      <w:lvlText w:val="•"/>
      <w:lvlJc w:val="left"/>
      <w:pPr>
        <w:ind w:left="611" w:hanging="180"/>
      </w:pPr>
      <w:rPr>
        <w:rFonts w:hint="default"/>
        <w:lang w:val="en-US" w:eastAsia="en-US" w:bidi="ar-SA"/>
      </w:rPr>
    </w:lvl>
    <w:lvl w:ilvl="4" w:tplc="63423732">
      <w:numFmt w:val="bullet"/>
      <w:lvlText w:val="•"/>
      <w:lvlJc w:val="left"/>
      <w:pPr>
        <w:ind w:left="728" w:hanging="180"/>
      </w:pPr>
      <w:rPr>
        <w:rFonts w:hint="default"/>
        <w:lang w:val="en-US" w:eastAsia="en-US" w:bidi="ar-SA"/>
      </w:rPr>
    </w:lvl>
    <w:lvl w:ilvl="5" w:tplc="E1D89BE4">
      <w:numFmt w:val="bullet"/>
      <w:lvlText w:val="•"/>
      <w:lvlJc w:val="left"/>
      <w:pPr>
        <w:ind w:left="845" w:hanging="180"/>
      </w:pPr>
      <w:rPr>
        <w:rFonts w:hint="default"/>
        <w:lang w:val="en-US" w:eastAsia="en-US" w:bidi="ar-SA"/>
      </w:rPr>
    </w:lvl>
    <w:lvl w:ilvl="6" w:tplc="2A766740">
      <w:numFmt w:val="bullet"/>
      <w:lvlText w:val="•"/>
      <w:lvlJc w:val="left"/>
      <w:pPr>
        <w:ind w:left="962" w:hanging="180"/>
      </w:pPr>
      <w:rPr>
        <w:rFonts w:hint="default"/>
        <w:lang w:val="en-US" w:eastAsia="en-US" w:bidi="ar-SA"/>
      </w:rPr>
    </w:lvl>
    <w:lvl w:ilvl="7" w:tplc="910C0F98">
      <w:numFmt w:val="bullet"/>
      <w:lvlText w:val="•"/>
      <w:lvlJc w:val="left"/>
      <w:pPr>
        <w:ind w:left="1079" w:hanging="180"/>
      </w:pPr>
      <w:rPr>
        <w:rFonts w:hint="default"/>
        <w:lang w:val="en-US" w:eastAsia="en-US" w:bidi="ar-SA"/>
      </w:rPr>
    </w:lvl>
    <w:lvl w:ilvl="8" w:tplc="94CAA2D4">
      <w:numFmt w:val="bullet"/>
      <w:lvlText w:val="•"/>
      <w:lvlJc w:val="left"/>
      <w:pPr>
        <w:ind w:left="1196" w:hanging="180"/>
      </w:pPr>
      <w:rPr>
        <w:rFonts w:hint="default"/>
        <w:lang w:val="en-US" w:eastAsia="en-US" w:bidi="ar-SA"/>
      </w:rPr>
    </w:lvl>
  </w:abstractNum>
  <w:abstractNum w:abstractNumId="97" w15:restartNumberingAfterBreak="0">
    <w:nsid w:val="786D2CEF"/>
    <w:multiLevelType w:val="hybridMultilevel"/>
    <w:tmpl w:val="2842EAF0"/>
    <w:lvl w:ilvl="0" w:tplc="B8AA0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673608"/>
    <w:multiLevelType w:val="hybridMultilevel"/>
    <w:tmpl w:val="3F10C09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79771383"/>
    <w:multiLevelType w:val="hybridMultilevel"/>
    <w:tmpl w:val="5B12456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0" w15:restartNumberingAfterBreak="0">
    <w:nsid w:val="79806F03"/>
    <w:multiLevelType w:val="hybridMultilevel"/>
    <w:tmpl w:val="3B06A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B4020B7"/>
    <w:multiLevelType w:val="hybridMultilevel"/>
    <w:tmpl w:val="86F25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5F2A88"/>
    <w:multiLevelType w:val="multilevel"/>
    <w:tmpl w:val="C488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EF4217"/>
    <w:multiLevelType w:val="multilevel"/>
    <w:tmpl w:val="3AD6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2A4F84"/>
    <w:multiLevelType w:val="hybridMultilevel"/>
    <w:tmpl w:val="874106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7DAF0336"/>
    <w:multiLevelType w:val="hybridMultilevel"/>
    <w:tmpl w:val="D82E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EC545F"/>
    <w:multiLevelType w:val="multilevel"/>
    <w:tmpl w:val="27E6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767247">
    <w:abstractNumId w:val="5"/>
  </w:num>
  <w:num w:numId="2" w16cid:durableId="1543980844">
    <w:abstractNumId w:val="4"/>
  </w:num>
  <w:num w:numId="3" w16cid:durableId="1321041250">
    <w:abstractNumId w:val="3"/>
  </w:num>
  <w:num w:numId="4" w16cid:durableId="1785034800">
    <w:abstractNumId w:val="2"/>
  </w:num>
  <w:num w:numId="5" w16cid:durableId="1742168286">
    <w:abstractNumId w:val="46"/>
  </w:num>
  <w:num w:numId="6" w16cid:durableId="1084496206">
    <w:abstractNumId w:val="81"/>
  </w:num>
  <w:num w:numId="7" w16cid:durableId="1909457791">
    <w:abstractNumId w:val="85"/>
  </w:num>
  <w:num w:numId="8" w16cid:durableId="773788680">
    <w:abstractNumId w:val="36"/>
  </w:num>
  <w:num w:numId="9" w16cid:durableId="1798792784">
    <w:abstractNumId w:val="47"/>
  </w:num>
  <w:num w:numId="10" w16cid:durableId="1273244215">
    <w:abstractNumId w:val="31"/>
  </w:num>
  <w:num w:numId="11" w16cid:durableId="885064923">
    <w:abstractNumId w:val="64"/>
  </w:num>
  <w:num w:numId="12" w16cid:durableId="2001932164">
    <w:abstractNumId w:val="35"/>
  </w:num>
  <w:num w:numId="13" w16cid:durableId="2111898592">
    <w:abstractNumId w:val="52"/>
  </w:num>
  <w:num w:numId="14" w16cid:durableId="647562798">
    <w:abstractNumId w:val="38"/>
  </w:num>
  <w:num w:numId="15" w16cid:durableId="414516050">
    <w:abstractNumId w:val="54"/>
  </w:num>
  <w:num w:numId="16" w16cid:durableId="524363398">
    <w:abstractNumId w:val="90"/>
  </w:num>
  <w:num w:numId="17" w16cid:durableId="1253006598">
    <w:abstractNumId w:val="66"/>
  </w:num>
  <w:num w:numId="18" w16cid:durableId="1361274991">
    <w:abstractNumId w:val="76"/>
  </w:num>
  <w:num w:numId="19" w16cid:durableId="464471217">
    <w:abstractNumId w:val="23"/>
  </w:num>
  <w:num w:numId="20" w16cid:durableId="737898745">
    <w:abstractNumId w:val="42"/>
  </w:num>
  <w:num w:numId="21" w16cid:durableId="667516085">
    <w:abstractNumId w:val="104"/>
  </w:num>
  <w:num w:numId="22" w16cid:durableId="286160939">
    <w:abstractNumId w:val="70"/>
  </w:num>
  <w:num w:numId="23" w16cid:durableId="2141611700">
    <w:abstractNumId w:val="34"/>
  </w:num>
  <w:num w:numId="24" w16cid:durableId="897858338">
    <w:abstractNumId w:val="0"/>
  </w:num>
  <w:num w:numId="25" w16cid:durableId="212473839">
    <w:abstractNumId w:val="1"/>
  </w:num>
  <w:num w:numId="26" w16cid:durableId="2035884997">
    <w:abstractNumId w:val="93"/>
  </w:num>
  <w:num w:numId="27" w16cid:durableId="484902874">
    <w:abstractNumId w:val="89"/>
  </w:num>
  <w:num w:numId="28" w16cid:durableId="1117605156">
    <w:abstractNumId w:val="80"/>
  </w:num>
  <w:num w:numId="29" w16cid:durableId="199557772">
    <w:abstractNumId w:val="97"/>
  </w:num>
  <w:num w:numId="30" w16cid:durableId="717752523">
    <w:abstractNumId w:val="61"/>
  </w:num>
  <w:num w:numId="31" w16cid:durableId="1482309464">
    <w:abstractNumId w:val="48"/>
  </w:num>
  <w:num w:numId="32" w16cid:durableId="1751584311">
    <w:abstractNumId w:val="22"/>
  </w:num>
  <w:num w:numId="33" w16cid:durableId="1085029722">
    <w:abstractNumId w:val="82"/>
  </w:num>
  <w:num w:numId="34" w16cid:durableId="1984774562">
    <w:abstractNumId w:val="65"/>
  </w:num>
  <w:num w:numId="35" w16cid:durableId="182942773">
    <w:abstractNumId w:val="105"/>
  </w:num>
  <w:num w:numId="36" w16cid:durableId="199174230">
    <w:abstractNumId w:val="37"/>
  </w:num>
  <w:num w:numId="37" w16cid:durableId="792944930">
    <w:abstractNumId w:val="62"/>
  </w:num>
  <w:num w:numId="38" w16cid:durableId="360252093">
    <w:abstractNumId w:val="73"/>
  </w:num>
  <w:num w:numId="39" w16cid:durableId="2061008422">
    <w:abstractNumId w:val="75"/>
  </w:num>
  <w:num w:numId="40" w16cid:durableId="1710643204">
    <w:abstractNumId w:val="43"/>
  </w:num>
  <w:num w:numId="41" w16cid:durableId="1156722993">
    <w:abstractNumId w:val="12"/>
  </w:num>
  <w:num w:numId="42" w16cid:durableId="1982342423">
    <w:abstractNumId w:val="40"/>
  </w:num>
  <w:num w:numId="43" w16cid:durableId="250430981">
    <w:abstractNumId w:val="69"/>
  </w:num>
  <w:num w:numId="44" w16cid:durableId="182017304">
    <w:abstractNumId w:val="19"/>
  </w:num>
  <w:num w:numId="45" w16cid:durableId="737897153">
    <w:abstractNumId w:val="63"/>
  </w:num>
  <w:num w:numId="46" w16cid:durableId="1112237712">
    <w:abstractNumId w:val="55"/>
  </w:num>
  <w:num w:numId="47" w16cid:durableId="1008872339">
    <w:abstractNumId w:val="30"/>
  </w:num>
  <w:num w:numId="48" w16cid:durableId="1078137235">
    <w:abstractNumId w:val="56"/>
  </w:num>
  <w:num w:numId="49" w16cid:durableId="198206914">
    <w:abstractNumId w:val="28"/>
  </w:num>
  <w:num w:numId="50" w16cid:durableId="282156198">
    <w:abstractNumId w:val="49"/>
  </w:num>
  <w:num w:numId="51" w16cid:durableId="2143038054">
    <w:abstractNumId w:val="11"/>
  </w:num>
  <w:num w:numId="52" w16cid:durableId="1216503114">
    <w:abstractNumId w:val="21"/>
  </w:num>
  <w:num w:numId="53" w16cid:durableId="101078460">
    <w:abstractNumId w:val="6"/>
  </w:num>
  <w:num w:numId="54" w16cid:durableId="1596597271">
    <w:abstractNumId w:val="29"/>
  </w:num>
  <w:num w:numId="55" w16cid:durableId="1838954782">
    <w:abstractNumId w:val="88"/>
  </w:num>
  <w:num w:numId="56" w16cid:durableId="1083837375">
    <w:abstractNumId w:val="39"/>
  </w:num>
  <w:num w:numId="57" w16cid:durableId="928929990">
    <w:abstractNumId w:val="33"/>
  </w:num>
  <w:num w:numId="58" w16cid:durableId="1377851722">
    <w:abstractNumId w:val="7"/>
  </w:num>
  <w:num w:numId="59" w16cid:durableId="1506358602">
    <w:abstractNumId w:val="9"/>
  </w:num>
  <w:num w:numId="60" w16cid:durableId="1234780812">
    <w:abstractNumId w:val="99"/>
  </w:num>
  <w:num w:numId="61" w16cid:durableId="1528130674">
    <w:abstractNumId w:val="87"/>
  </w:num>
  <w:num w:numId="62" w16cid:durableId="330530389">
    <w:abstractNumId w:val="74"/>
  </w:num>
  <w:num w:numId="63" w16cid:durableId="625165199">
    <w:abstractNumId w:val="95"/>
  </w:num>
  <w:num w:numId="64" w16cid:durableId="1174757661">
    <w:abstractNumId w:val="84"/>
  </w:num>
  <w:num w:numId="65" w16cid:durableId="1424256983">
    <w:abstractNumId w:val="45"/>
  </w:num>
  <w:num w:numId="66" w16cid:durableId="394401354">
    <w:abstractNumId w:val="16"/>
  </w:num>
  <w:num w:numId="67" w16cid:durableId="1833376908">
    <w:abstractNumId w:val="27"/>
  </w:num>
  <w:num w:numId="68" w16cid:durableId="1010328168">
    <w:abstractNumId w:val="18"/>
  </w:num>
  <w:num w:numId="69" w16cid:durableId="603418864">
    <w:abstractNumId w:val="96"/>
  </w:num>
  <w:num w:numId="70" w16cid:durableId="1828546702">
    <w:abstractNumId w:val="14"/>
  </w:num>
  <w:num w:numId="71" w16cid:durableId="1652176468">
    <w:abstractNumId w:val="68"/>
  </w:num>
  <w:num w:numId="72" w16cid:durableId="1275675062">
    <w:abstractNumId w:val="57"/>
  </w:num>
  <w:num w:numId="73" w16cid:durableId="1930653081">
    <w:abstractNumId w:val="8"/>
  </w:num>
  <w:num w:numId="74" w16cid:durableId="304824343">
    <w:abstractNumId w:val="79"/>
  </w:num>
  <w:num w:numId="75" w16cid:durableId="1486775205">
    <w:abstractNumId w:val="71"/>
  </w:num>
  <w:num w:numId="76" w16cid:durableId="286548951">
    <w:abstractNumId w:val="13"/>
  </w:num>
  <w:num w:numId="77" w16cid:durableId="1967155248">
    <w:abstractNumId w:val="20"/>
  </w:num>
  <w:num w:numId="78" w16cid:durableId="1816726837">
    <w:abstractNumId w:val="17"/>
  </w:num>
  <w:num w:numId="79" w16cid:durableId="174924234">
    <w:abstractNumId w:val="77"/>
  </w:num>
  <w:num w:numId="80" w16cid:durableId="2128960502">
    <w:abstractNumId w:val="60"/>
  </w:num>
  <w:num w:numId="81" w16cid:durableId="1841890048">
    <w:abstractNumId w:val="86"/>
  </w:num>
  <w:num w:numId="82" w16cid:durableId="1435250409">
    <w:abstractNumId w:val="51"/>
  </w:num>
  <w:num w:numId="83" w16cid:durableId="245843260">
    <w:abstractNumId w:val="101"/>
  </w:num>
  <w:num w:numId="84" w16cid:durableId="1353191139">
    <w:abstractNumId w:val="15"/>
  </w:num>
  <w:num w:numId="85" w16cid:durableId="2024017922">
    <w:abstractNumId w:val="10"/>
  </w:num>
  <w:num w:numId="86" w16cid:durableId="1562400112">
    <w:abstractNumId w:val="59"/>
  </w:num>
  <w:num w:numId="87" w16cid:durableId="1575703495">
    <w:abstractNumId w:val="94"/>
  </w:num>
  <w:num w:numId="88" w16cid:durableId="283653838">
    <w:abstractNumId w:val="98"/>
  </w:num>
  <w:num w:numId="89" w16cid:durableId="1073626592">
    <w:abstractNumId w:val="44"/>
  </w:num>
  <w:num w:numId="90" w16cid:durableId="1241406540">
    <w:abstractNumId w:val="92"/>
  </w:num>
  <w:num w:numId="91" w16cid:durableId="1466848157">
    <w:abstractNumId w:val="81"/>
  </w:num>
  <w:num w:numId="92" w16cid:durableId="632760168">
    <w:abstractNumId w:val="26"/>
  </w:num>
  <w:num w:numId="93" w16cid:durableId="788662701">
    <w:abstractNumId w:val="53"/>
  </w:num>
  <w:num w:numId="94" w16cid:durableId="801076115">
    <w:abstractNumId w:val="26"/>
  </w:num>
  <w:num w:numId="95" w16cid:durableId="1200703451">
    <w:abstractNumId w:val="91"/>
  </w:num>
  <w:num w:numId="96" w16cid:durableId="2111394724">
    <w:abstractNumId w:val="32"/>
  </w:num>
  <w:num w:numId="97" w16cid:durableId="96142991">
    <w:abstractNumId w:val="41"/>
  </w:num>
  <w:num w:numId="98" w16cid:durableId="947931573">
    <w:abstractNumId w:val="67"/>
  </w:num>
  <w:num w:numId="99" w16cid:durableId="4372167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906151">
    <w:abstractNumId w:val="72"/>
  </w:num>
  <w:num w:numId="101" w16cid:durableId="974944008">
    <w:abstractNumId w:val="106"/>
  </w:num>
  <w:num w:numId="102" w16cid:durableId="236408075">
    <w:abstractNumId w:val="100"/>
  </w:num>
  <w:num w:numId="103" w16cid:durableId="1714380433">
    <w:abstractNumId w:val="78"/>
  </w:num>
  <w:num w:numId="104" w16cid:durableId="1117871344">
    <w:abstractNumId w:val="106"/>
  </w:num>
  <w:num w:numId="105" w16cid:durableId="297491751">
    <w:abstractNumId w:val="83"/>
  </w:num>
  <w:num w:numId="106" w16cid:durableId="131753594">
    <w:abstractNumId w:val="25"/>
  </w:num>
  <w:num w:numId="107" w16cid:durableId="24987221">
    <w:abstractNumId w:val="58"/>
  </w:num>
  <w:num w:numId="108" w16cid:durableId="780607307">
    <w:abstractNumId w:val="24"/>
  </w:num>
  <w:num w:numId="109" w16cid:durableId="406458223">
    <w:abstractNumId w:val="102"/>
  </w:num>
  <w:num w:numId="110" w16cid:durableId="354186434">
    <w:abstractNumId w:val="103"/>
  </w:num>
  <w:num w:numId="111" w16cid:durableId="980378698">
    <w:abstractNumId w:val="5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11"/>
    <w:rsid w:val="00000191"/>
    <w:rsid w:val="00000B11"/>
    <w:rsid w:val="00001159"/>
    <w:rsid w:val="0000188F"/>
    <w:rsid w:val="00001960"/>
    <w:rsid w:val="00001A95"/>
    <w:rsid w:val="000020B3"/>
    <w:rsid w:val="00002537"/>
    <w:rsid w:val="000034A1"/>
    <w:rsid w:val="0000492F"/>
    <w:rsid w:val="00004FBA"/>
    <w:rsid w:val="00007343"/>
    <w:rsid w:val="00010928"/>
    <w:rsid w:val="00010D90"/>
    <w:rsid w:val="00011210"/>
    <w:rsid w:val="00011321"/>
    <w:rsid w:val="000114DC"/>
    <w:rsid w:val="0001150A"/>
    <w:rsid w:val="00011D0A"/>
    <w:rsid w:val="00011FA2"/>
    <w:rsid w:val="00012036"/>
    <w:rsid w:val="000127BE"/>
    <w:rsid w:val="00012CCE"/>
    <w:rsid w:val="00013407"/>
    <w:rsid w:val="00013605"/>
    <w:rsid w:val="00014204"/>
    <w:rsid w:val="0001448F"/>
    <w:rsid w:val="00014FAA"/>
    <w:rsid w:val="0001528F"/>
    <w:rsid w:val="00016013"/>
    <w:rsid w:val="00016CF5"/>
    <w:rsid w:val="00020DE5"/>
    <w:rsid w:val="00021E10"/>
    <w:rsid w:val="000226F0"/>
    <w:rsid w:val="000248B0"/>
    <w:rsid w:val="00024F15"/>
    <w:rsid w:val="000250F2"/>
    <w:rsid w:val="000251FE"/>
    <w:rsid w:val="000255AE"/>
    <w:rsid w:val="000269F3"/>
    <w:rsid w:val="00026D1C"/>
    <w:rsid w:val="00027226"/>
    <w:rsid w:val="0002723C"/>
    <w:rsid w:val="000301F6"/>
    <w:rsid w:val="0003021B"/>
    <w:rsid w:val="00030DDA"/>
    <w:rsid w:val="00032B57"/>
    <w:rsid w:val="00032EA8"/>
    <w:rsid w:val="00034BFB"/>
    <w:rsid w:val="00034DA2"/>
    <w:rsid w:val="00036390"/>
    <w:rsid w:val="00036EBD"/>
    <w:rsid w:val="00036FE3"/>
    <w:rsid w:val="000370FE"/>
    <w:rsid w:val="00037E8F"/>
    <w:rsid w:val="00037EE8"/>
    <w:rsid w:val="00037F3A"/>
    <w:rsid w:val="00040AE1"/>
    <w:rsid w:val="00041528"/>
    <w:rsid w:val="0004167C"/>
    <w:rsid w:val="000420A4"/>
    <w:rsid w:val="00042296"/>
    <w:rsid w:val="00042E6C"/>
    <w:rsid w:val="00043090"/>
    <w:rsid w:val="00043959"/>
    <w:rsid w:val="00044151"/>
    <w:rsid w:val="00045509"/>
    <w:rsid w:val="000456F3"/>
    <w:rsid w:val="000457FC"/>
    <w:rsid w:val="00046B73"/>
    <w:rsid w:val="00046DA6"/>
    <w:rsid w:val="00050377"/>
    <w:rsid w:val="0005091C"/>
    <w:rsid w:val="000517CD"/>
    <w:rsid w:val="00053D93"/>
    <w:rsid w:val="00053FED"/>
    <w:rsid w:val="00054C2F"/>
    <w:rsid w:val="0005529E"/>
    <w:rsid w:val="000566C3"/>
    <w:rsid w:val="00057703"/>
    <w:rsid w:val="00057932"/>
    <w:rsid w:val="000579B0"/>
    <w:rsid w:val="00061323"/>
    <w:rsid w:val="000624E3"/>
    <w:rsid w:val="000628DE"/>
    <w:rsid w:val="00062A21"/>
    <w:rsid w:val="00063026"/>
    <w:rsid w:val="000636F6"/>
    <w:rsid w:val="000653A0"/>
    <w:rsid w:val="00065C62"/>
    <w:rsid w:val="00065EA5"/>
    <w:rsid w:val="00066269"/>
    <w:rsid w:val="00066CAE"/>
    <w:rsid w:val="00066D52"/>
    <w:rsid w:val="000678DE"/>
    <w:rsid w:val="00067B43"/>
    <w:rsid w:val="00070057"/>
    <w:rsid w:val="00070C93"/>
    <w:rsid w:val="00071291"/>
    <w:rsid w:val="00071A65"/>
    <w:rsid w:val="00071F27"/>
    <w:rsid w:val="00072A73"/>
    <w:rsid w:val="00072D08"/>
    <w:rsid w:val="00072D8C"/>
    <w:rsid w:val="000734A1"/>
    <w:rsid w:val="0007394F"/>
    <w:rsid w:val="00073B0B"/>
    <w:rsid w:val="000749A9"/>
    <w:rsid w:val="00074F95"/>
    <w:rsid w:val="000763F6"/>
    <w:rsid w:val="00076431"/>
    <w:rsid w:val="0007659F"/>
    <w:rsid w:val="000769C4"/>
    <w:rsid w:val="00076E96"/>
    <w:rsid w:val="0008058F"/>
    <w:rsid w:val="00080D6B"/>
    <w:rsid w:val="00080DFE"/>
    <w:rsid w:val="00081698"/>
    <w:rsid w:val="00081A03"/>
    <w:rsid w:val="000828F8"/>
    <w:rsid w:val="00082CBE"/>
    <w:rsid w:val="00082DA2"/>
    <w:rsid w:val="00083303"/>
    <w:rsid w:val="0008336A"/>
    <w:rsid w:val="00085B50"/>
    <w:rsid w:val="000863BE"/>
    <w:rsid w:val="00090871"/>
    <w:rsid w:val="00090B55"/>
    <w:rsid w:val="0009146D"/>
    <w:rsid w:val="00091C18"/>
    <w:rsid w:val="00092989"/>
    <w:rsid w:val="0009424A"/>
    <w:rsid w:val="00094E98"/>
    <w:rsid w:val="00095656"/>
    <w:rsid w:val="00095884"/>
    <w:rsid w:val="000960F2"/>
    <w:rsid w:val="00097170"/>
    <w:rsid w:val="00097CC9"/>
    <w:rsid w:val="000A0B92"/>
    <w:rsid w:val="000A3089"/>
    <w:rsid w:val="000A37F6"/>
    <w:rsid w:val="000A43BB"/>
    <w:rsid w:val="000A46CE"/>
    <w:rsid w:val="000A4CBA"/>
    <w:rsid w:val="000A4F39"/>
    <w:rsid w:val="000A5688"/>
    <w:rsid w:val="000A5BA3"/>
    <w:rsid w:val="000A5FA9"/>
    <w:rsid w:val="000A6BBB"/>
    <w:rsid w:val="000A7386"/>
    <w:rsid w:val="000A789E"/>
    <w:rsid w:val="000A7F41"/>
    <w:rsid w:val="000B05B0"/>
    <w:rsid w:val="000B0EA6"/>
    <w:rsid w:val="000B2B38"/>
    <w:rsid w:val="000B329C"/>
    <w:rsid w:val="000B3F87"/>
    <w:rsid w:val="000B4883"/>
    <w:rsid w:val="000B5534"/>
    <w:rsid w:val="000B5BC6"/>
    <w:rsid w:val="000B692B"/>
    <w:rsid w:val="000C095F"/>
    <w:rsid w:val="000C1E53"/>
    <w:rsid w:val="000C243D"/>
    <w:rsid w:val="000C35B1"/>
    <w:rsid w:val="000C35E6"/>
    <w:rsid w:val="000C5E8C"/>
    <w:rsid w:val="000D1244"/>
    <w:rsid w:val="000D295C"/>
    <w:rsid w:val="000D325F"/>
    <w:rsid w:val="000D3338"/>
    <w:rsid w:val="000D3CDB"/>
    <w:rsid w:val="000D40DF"/>
    <w:rsid w:val="000D490A"/>
    <w:rsid w:val="000D59E6"/>
    <w:rsid w:val="000D5DBE"/>
    <w:rsid w:val="000D5E73"/>
    <w:rsid w:val="000D60E6"/>
    <w:rsid w:val="000D6F7E"/>
    <w:rsid w:val="000E19BB"/>
    <w:rsid w:val="000E1DA8"/>
    <w:rsid w:val="000E1EAA"/>
    <w:rsid w:val="000E2033"/>
    <w:rsid w:val="000E222A"/>
    <w:rsid w:val="000E300E"/>
    <w:rsid w:val="000E3440"/>
    <w:rsid w:val="000E3981"/>
    <w:rsid w:val="000E3C25"/>
    <w:rsid w:val="000E3F63"/>
    <w:rsid w:val="000E4688"/>
    <w:rsid w:val="000E539A"/>
    <w:rsid w:val="000E648D"/>
    <w:rsid w:val="000E64F6"/>
    <w:rsid w:val="000E7177"/>
    <w:rsid w:val="000E7BDB"/>
    <w:rsid w:val="000F0B5A"/>
    <w:rsid w:val="000F3036"/>
    <w:rsid w:val="000F31C5"/>
    <w:rsid w:val="000F3733"/>
    <w:rsid w:val="000F45E0"/>
    <w:rsid w:val="000F51E6"/>
    <w:rsid w:val="000F5231"/>
    <w:rsid w:val="000F66AA"/>
    <w:rsid w:val="000F74A5"/>
    <w:rsid w:val="00101594"/>
    <w:rsid w:val="00102228"/>
    <w:rsid w:val="0010279C"/>
    <w:rsid w:val="00103BB0"/>
    <w:rsid w:val="00104165"/>
    <w:rsid w:val="00104379"/>
    <w:rsid w:val="0010490C"/>
    <w:rsid w:val="00104CAB"/>
    <w:rsid w:val="00106BD8"/>
    <w:rsid w:val="00106E30"/>
    <w:rsid w:val="00107031"/>
    <w:rsid w:val="00112358"/>
    <w:rsid w:val="001136DD"/>
    <w:rsid w:val="0011422A"/>
    <w:rsid w:val="0011423D"/>
    <w:rsid w:val="0011499F"/>
    <w:rsid w:val="00114B85"/>
    <w:rsid w:val="00114C08"/>
    <w:rsid w:val="00114EAC"/>
    <w:rsid w:val="0011511A"/>
    <w:rsid w:val="00116295"/>
    <w:rsid w:val="00116538"/>
    <w:rsid w:val="00116A48"/>
    <w:rsid w:val="0011794F"/>
    <w:rsid w:val="00117B57"/>
    <w:rsid w:val="00117EF7"/>
    <w:rsid w:val="00120FD0"/>
    <w:rsid w:val="001226BE"/>
    <w:rsid w:val="00122775"/>
    <w:rsid w:val="0012278C"/>
    <w:rsid w:val="001227E1"/>
    <w:rsid w:val="00122C70"/>
    <w:rsid w:val="00125C7E"/>
    <w:rsid w:val="00125C83"/>
    <w:rsid w:val="00126DCF"/>
    <w:rsid w:val="001279AD"/>
    <w:rsid w:val="0013055E"/>
    <w:rsid w:val="00130E79"/>
    <w:rsid w:val="00130F7F"/>
    <w:rsid w:val="00132718"/>
    <w:rsid w:val="001336B3"/>
    <w:rsid w:val="001342AA"/>
    <w:rsid w:val="001347E0"/>
    <w:rsid w:val="00134B3C"/>
    <w:rsid w:val="00134D3F"/>
    <w:rsid w:val="00135D6B"/>
    <w:rsid w:val="0013674A"/>
    <w:rsid w:val="00136792"/>
    <w:rsid w:val="00140625"/>
    <w:rsid w:val="00141AAE"/>
    <w:rsid w:val="00141E5C"/>
    <w:rsid w:val="00142121"/>
    <w:rsid w:val="00142CCF"/>
    <w:rsid w:val="001437FF"/>
    <w:rsid w:val="00143863"/>
    <w:rsid w:val="00143AD2"/>
    <w:rsid w:val="00144059"/>
    <w:rsid w:val="00144C6A"/>
    <w:rsid w:val="00144E1D"/>
    <w:rsid w:val="00144FD7"/>
    <w:rsid w:val="00146B5C"/>
    <w:rsid w:val="00150882"/>
    <w:rsid w:val="00151420"/>
    <w:rsid w:val="00151613"/>
    <w:rsid w:val="00153EF0"/>
    <w:rsid w:val="00153F24"/>
    <w:rsid w:val="00154326"/>
    <w:rsid w:val="001544D0"/>
    <w:rsid w:val="0015621A"/>
    <w:rsid w:val="0015644D"/>
    <w:rsid w:val="00156A65"/>
    <w:rsid w:val="00157971"/>
    <w:rsid w:val="00157976"/>
    <w:rsid w:val="00157A08"/>
    <w:rsid w:val="00157D01"/>
    <w:rsid w:val="001601BA"/>
    <w:rsid w:val="001604AB"/>
    <w:rsid w:val="001607D1"/>
    <w:rsid w:val="00160875"/>
    <w:rsid w:val="0016087F"/>
    <w:rsid w:val="001618D8"/>
    <w:rsid w:val="00161EBF"/>
    <w:rsid w:val="00162406"/>
    <w:rsid w:val="001624C9"/>
    <w:rsid w:val="001635FE"/>
    <w:rsid w:val="001638E2"/>
    <w:rsid w:val="00163CCB"/>
    <w:rsid w:val="00163F0E"/>
    <w:rsid w:val="00164684"/>
    <w:rsid w:val="001649AE"/>
    <w:rsid w:val="00164FB1"/>
    <w:rsid w:val="00165003"/>
    <w:rsid w:val="001661B2"/>
    <w:rsid w:val="00167B53"/>
    <w:rsid w:val="00170312"/>
    <w:rsid w:val="00170924"/>
    <w:rsid w:val="00171C03"/>
    <w:rsid w:val="001722B2"/>
    <w:rsid w:val="00172694"/>
    <w:rsid w:val="00172901"/>
    <w:rsid w:val="00174079"/>
    <w:rsid w:val="001751EA"/>
    <w:rsid w:val="001754EA"/>
    <w:rsid w:val="001761BD"/>
    <w:rsid w:val="00177589"/>
    <w:rsid w:val="001778F8"/>
    <w:rsid w:val="00177900"/>
    <w:rsid w:val="00177C1C"/>
    <w:rsid w:val="00177F3F"/>
    <w:rsid w:val="001807F5"/>
    <w:rsid w:val="00180A2E"/>
    <w:rsid w:val="00181D32"/>
    <w:rsid w:val="00181E5F"/>
    <w:rsid w:val="00182346"/>
    <w:rsid w:val="001825A6"/>
    <w:rsid w:val="001827FE"/>
    <w:rsid w:val="00182C26"/>
    <w:rsid w:val="00184CAA"/>
    <w:rsid w:val="001854DF"/>
    <w:rsid w:val="001859CC"/>
    <w:rsid w:val="00190383"/>
    <w:rsid w:val="00190394"/>
    <w:rsid w:val="001908B0"/>
    <w:rsid w:val="001909B0"/>
    <w:rsid w:val="001914AC"/>
    <w:rsid w:val="00191725"/>
    <w:rsid w:val="0019181F"/>
    <w:rsid w:val="00191C87"/>
    <w:rsid w:val="00191E3C"/>
    <w:rsid w:val="00195072"/>
    <w:rsid w:val="001957D5"/>
    <w:rsid w:val="001958CF"/>
    <w:rsid w:val="00195A9F"/>
    <w:rsid w:val="00195B0A"/>
    <w:rsid w:val="00195B1D"/>
    <w:rsid w:val="00195F18"/>
    <w:rsid w:val="00196A75"/>
    <w:rsid w:val="0019753A"/>
    <w:rsid w:val="00197CE9"/>
    <w:rsid w:val="00197E41"/>
    <w:rsid w:val="001A03F3"/>
    <w:rsid w:val="001A1814"/>
    <w:rsid w:val="001A20F6"/>
    <w:rsid w:val="001A227F"/>
    <w:rsid w:val="001A25B3"/>
    <w:rsid w:val="001A3039"/>
    <w:rsid w:val="001A3CF0"/>
    <w:rsid w:val="001A576E"/>
    <w:rsid w:val="001A5C58"/>
    <w:rsid w:val="001A628C"/>
    <w:rsid w:val="001A6B52"/>
    <w:rsid w:val="001A7DF4"/>
    <w:rsid w:val="001B0014"/>
    <w:rsid w:val="001B2EDF"/>
    <w:rsid w:val="001B40B5"/>
    <w:rsid w:val="001B45E4"/>
    <w:rsid w:val="001B57B9"/>
    <w:rsid w:val="001B5E83"/>
    <w:rsid w:val="001B6E18"/>
    <w:rsid w:val="001B7F3E"/>
    <w:rsid w:val="001C0CBE"/>
    <w:rsid w:val="001C20D6"/>
    <w:rsid w:val="001C22E7"/>
    <w:rsid w:val="001C2C1E"/>
    <w:rsid w:val="001C2EA8"/>
    <w:rsid w:val="001C437E"/>
    <w:rsid w:val="001C43F4"/>
    <w:rsid w:val="001C5273"/>
    <w:rsid w:val="001C63C0"/>
    <w:rsid w:val="001C7390"/>
    <w:rsid w:val="001C76C5"/>
    <w:rsid w:val="001C7C70"/>
    <w:rsid w:val="001C7E8D"/>
    <w:rsid w:val="001D0017"/>
    <w:rsid w:val="001D06B7"/>
    <w:rsid w:val="001D07C7"/>
    <w:rsid w:val="001D17E5"/>
    <w:rsid w:val="001D1F2C"/>
    <w:rsid w:val="001D20E9"/>
    <w:rsid w:val="001D2723"/>
    <w:rsid w:val="001D3668"/>
    <w:rsid w:val="001D480F"/>
    <w:rsid w:val="001D4ABB"/>
    <w:rsid w:val="001D4C11"/>
    <w:rsid w:val="001D5F0B"/>
    <w:rsid w:val="001D62BD"/>
    <w:rsid w:val="001D6CB3"/>
    <w:rsid w:val="001D75EC"/>
    <w:rsid w:val="001E10D2"/>
    <w:rsid w:val="001E1B2A"/>
    <w:rsid w:val="001E1F29"/>
    <w:rsid w:val="001E2E16"/>
    <w:rsid w:val="001E45F9"/>
    <w:rsid w:val="001E49A5"/>
    <w:rsid w:val="001E51C8"/>
    <w:rsid w:val="001E5637"/>
    <w:rsid w:val="001E638B"/>
    <w:rsid w:val="001E7445"/>
    <w:rsid w:val="001E76DA"/>
    <w:rsid w:val="001E7D25"/>
    <w:rsid w:val="001F0B38"/>
    <w:rsid w:val="001F1699"/>
    <w:rsid w:val="001F1785"/>
    <w:rsid w:val="001F25B9"/>
    <w:rsid w:val="001F2BC0"/>
    <w:rsid w:val="001F2EA9"/>
    <w:rsid w:val="001F3717"/>
    <w:rsid w:val="001F54BF"/>
    <w:rsid w:val="001F57E7"/>
    <w:rsid w:val="001F6DF6"/>
    <w:rsid w:val="001F78B0"/>
    <w:rsid w:val="00200B62"/>
    <w:rsid w:val="00200CA9"/>
    <w:rsid w:val="00200EEA"/>
    <w:rsid w:val="00201325"/>
    <w:rsid w:val="002015DD"/>
    <w:rsid w:val="00201EB2"/>
    <w:rsid w:val="00202557"/>
    <w:rsid w:val="002027F0"/>
    <w:rsid w:val="00202F5F"/>
    <w:rsid w:val="00203BA4"/>
    <w:rsid w:val="00203E38"/>
    <w:rsid w:val="00203FDC"/>
    <w:rsid w:val="00204917"/>
    <w:rsid w:val="00205ECF"/>
    <w:rsid w:val="0020629F"/>
    <w:rsid w:val="00206AC5"/>
    <w:rsid w:val="00207811"/>
    <w:rsid w:val="0020798A"/>
    <w:rsid w:val="00207A81"/>
    <w:rsid w:val="00211F12"/>
    <w:rsid w:val="0021265B"/>
    <w:rsid w:val="002126BB"/>
    <w:rsid w:val="00213C21"/>
    <w:rsid w:val="00214A71"/>
    <w:rsid w:val="0021544E"/>
    <w:rsid w:val="0021701C"/>
    <w:rsid w:val="00217534"/>
    <w:rsid w:val="00217F2E"/>
    <w:rsid w:val="00220889"/>
    <w:rsid w:val="00220955"/>
    <w:rsid w:val="00221ACE"/>
    <w:rsid w:val="00225A50"/>
    <w:rsid w:val="00225C8E"/>
    <w:rsid w:val="00225D62"/>
    <w:rsid w:val="00225D66"/>
    <w:rsid w:val="002260CF"/>
    <w:rsid w:val="002267C6"/>
    <w:rsid w:val="00226BE4"/>
    <w:rsid w:val="0022710A"/>
    <w:rsid w:val="00227C3B"/>
    <w:rsid w:val="00231361"/>
    <w:rsid w:val="00231784"/>
    <w:rsid w:val="002321B9"/>
    <w:rsid w:val="00232CF0"/>
    <w:rsid w:val="00232D28"/>
    <w:rsid w:val="002338A3"/>
    <w:rsid w:val="00235219"/>
    <w:rsid w:val="002366CA"/>
    <w:rsid w:val="00236E5F"/>
    <w:rsid w:val="00236E66"/>
    <w:rsid w:val="00237151"/>
    <w:rsid w:val="002379F5"/>
    <w:rsid w:val="00237EFC"/>
    <w:rsid w:val="002409F1"/>
    <w:rsid w:val="0024162B"/>
    <w:rsid w:val="00241F5F"/>
    <w:rsid w:val="0024205F"/>
    <w:rsid w:val="00242173"/>
    <w:rsid w:val="002421D2"/>
    <w:rsid w:val="002431A1"/>
    <w:rsid w:val="002438F0"/>
    <w:rsid w:val="00244126"/>
    <w:rsid w:val="002444EE"/>
    <w:rsid w:val="002447DC"/>
    <w:rsid w:val="00245B55"/>
    <w:rsid w:val="00246E23"/>
    <w:rsid w:val="002472AC"/>
    <w:rsid w:val="00250938"/>
    <w:rsid w:val="002509C2"/>
    <w:rsid w:val="00250A73"/>
    <w:rsid w:val="00251026"/>
    <w:rsid w:val="00251CC7"/>
    <w:rsid w:val="00251CD6"/>
    <w:rsid w:val="002521C1"/>
    <w:rsid w:val="00253CC7"/>
    <w:rsid w:val="0025524F"/>
    <w:rsid w:val="002552B5"/>
    <w:rsid w:val="00255A5F"/>
    <w:rsid w:val="00256399"/>
    <w:rsid w:val="0025768D"/>
    <w:rsid w:val="00260BD3"/>
    <w:rsid w:val="00260E79"/>
    <w:rsid w:val="00262071"/>
    <w:rsid w:val="00262592"/>
    <w:rsid w:val="00262A61"/>
    <w:rsid w:val="00263378"/>
    <w:rsid w:val="002639B4"/>
    <w:rsid w:val="00263AD7"/>
    <w:rsid w:val="00263F83"/>
    <w:rsid w:val="00264AFE"/>
    <w:rsid w:val="00265D11"/>
    <w:rsid w:val="00266456"/>
    <w:rsid w:val="002673D8"/>
    <w:rsid w:val="00267B52"/>
    <w:rsid w:val="00270BCD"/>
    <w:rsid w:val="002720F0"/>
    <w:rsid w:val="002723C7"/>
    <w:rsid w:val="002729D5"/>
    <w:rsid w:val="00272BDF"/>
    <w:rsid w:val="00273B1C"/>
    <w:rsid w:val="002746EA"/>
    <w:rsid w:val="002747B7"/>
    <w:rsid w:val="002755AA"/>
    <w:rsid w:val="00276CF3"/>
    <w:rsid w:val="00276F60"/>
    <w:rsid w:val="0028099F"/>
    <w:rsid w:val="00280DE6"/>
    <w:rsid w:val="00280F62"/>
    <w:rsid w:val="00282019"/>
    <w:rsid w:val="002824A2"/>
    <w:rsid w:val="00283754"/>
    <w:rsid w:val="00283CF8"/>
    <w:rsid w:val="0028490E"/>
    <w:rsid w:val="00287992"/>
    <w:rsid w:val="002912D2"/>
    <w:rsid w:val="00291548"/>
    <w:rsid w:val="00292016"/>
    <w:rsid w:val="002927E6"/>
    <w:rsid w:val="0029287A"/>
    <w:rsid w:val="00294528"/>
    <w:rsid w:val="002947D4"/>
    <w:rsid w:val="002948A4"/>
    <w:rsid w:val="00296E81"/>
    <w:rsid w:val="00296EEE"/>
    <w:rsid w:val="00297974"/>
    <w:rsid w:val="00297A0F"/>
    <w:rsid w:val="002A08EB"/>
    <w:rsid w:val="002A1C9C"/>
    <w:rsid w:val="002A2C38"/>
    <w:rsid w:val="002A2F25"/>
    <w:rsid w:val="002A3218"/>
    <w:rsid w:val="002A3A7F"/>
    <w:rsid w:val="002A3C2D"/>
    <w:rsid w:val="002A4036"/>
    <w:rsid w:val="002A498D"/>
    <w:rsid w:val="002A4C9D"/>
    <w:rsid w:val="002A5EA1"/>
    <w:rsid w:val="002A63F8"/>
    <w:rsid w:val="002A6FC4"/>
    <w:rsid w:val="002A706F"/>
    <w:rsid w:val="002A7C50"/>
    <w:rsid w:val="002B114E"/>
    <w:rsid w:val="002B1689"/>
    <w:rsid w:val="002B1FBC"/>
    <w:rsid w:val="002B2AFB"/>
    <w:rsid w:val="002B2B9D"/>
    <w:rsid w:val="002B35BB"/>
    <w:rsid w:val="002B3720"/>
    <w:rsid w:val="002B4BED"/>
    <w:rsid w:val="002B4E28"/>
    <w:rsid w:val="002B5DEF"/>
    <w:rsid w:val="002B651A"/>
    <w:rsid w:val="002B7AF6"/>
    <w:rsid w:val="002C0395"/>
    <w:rsid w:val="002C0782"/>
    <w:rsid w:val="002C19A6"/>
    <w:rsid w:val="002C35E5"/>
    <w:rsid w:val="002C4672"/>
    <w:rsid w:val="002C49E3"/>
    <w:rsid w:val="002C4D4F"/>
    <w:rsid w:val="002C5723"/>
    <w:rsid w:val="002C6165"/>
    <w:rsid w:val="002C71C1"/>
    <w:rsid w:val="002C7C22"/>
    <w:rsid w:val="002D01B3"/>
    <w:rsid w:val="002D04A0"/>
    <w:rsid w:val="002D0B62"/>
    <w:rsid w:val="002D237D"/>
    <w:rsid w:val="002D2DAC"/>
    <w:rsid w:val="002D2F08"/>
    <w:rsid w:val="002D3692"/>
    <w:rsid w:val="002D369E"/>
    <w:rsid w:val="002D4769"/>
    <w:rsid w:val="002D497A"/>
    <w:rsid w:val="002D4DBD"/>
    <w:rsid w:val="002D5790"/>
    <w:rsid w:val="002D5ACC"/>
    <w:rsid w:val="002D6243"/>
    <w:rsid w:val="002D6580"/>
    <w:rsid w:val="002D6B36"/>
    <w:rsid w:val="002D6E65"/>
    <w:rsid w:val="002D7508"/>
    <w:rsid w:val="002D754A"/>
    <w:rsid w:val="002D75C8"/>
    <w:rsid w:val="002E0081"/>
    <w:rsid w:val="002E09B3"/>
    <w:rsid w:val="002E0BFC"/>
    <w:rsid w:val="002E1B00"/>
    <w:rsid w:val="002E1B9E"/>
    <w:rsid w:val="002E1CD0"/>
    <w:rsid w:val="002E2359"/>
    <w:rsid w:val="002E29B8"/>
    <w:rsid w:val="002E30F1"/>
    <w:rsid w:val="002E3791"/>
    <w:rsid w:val="002E4320"/>
    <w:rsid w:val="002E6260"/>
    <w:rsid w:val="002E6B1E"/>
    <w:rsid w:val="002F0774"/>
    <w:rsid w:val="002F0B5F"/>
    <w:rsid w:val="002F1A2E"/>
    <w:rsid w:val="002F2065"/>
    <w:rsid w:val="002F297E"/>
    <w:rsid w:val="002F33A9"/>
    <w:rsid w:val="002F41EB"/>
    <w:rsid w:val="002F4710"/>
    <w:rsid w:val="002F5025"/>
    <w:rsid w:val="002F55F2"/>
    <w:rsid w:val="002F5A60"/>
    <w:rsid w:val="002F6416"/>
    <w:rsid w:val="002F7B67"/>
    <w:rsid w:val="003003D7"/>
    <w:rsid w:val="00301987"/>
    <w:rsid w:val="00303163"/>
    <w:rsid w:val="003039BA"/>
    <w:rsid w:val="00305DF5"/>
    <w:rsid w:val="00306FA8"/>
    <w:rsid w:val="0031051A"/>
    <w:rsid w:val="00310944"/>
    <w:rsid w:val="00311387"/>
    <w:rsid w:val="00311579"/>
    <w:rsid w:val="003116BB"/>
    <w:rsid w:val="00311C32"/>
    <w:rsid w:val="003128EF"/>
    <w:rsid w:val="00312CC8"/>
    <w:rsid w:val="00312EC6"/>
    <w:rsid w:val="00314BA1"/>
    <w:rsid w:val="00315705"/>
    <w:rsid w:val="003162A0"/>
    <w:rsid w:val="00317991"/>
    <w:rsid w:val="00320734"/>
    <w:rsid w:val="0032083B"/>
    <w:rsid w:val="00320C01"/>
    <w:rsid w:val="00321E52"/>
    <w:rsid w:val="00322B3A"/>
    <w:rsid w:val="0032322A"/>
    <w:rsid w:val="0032388E"/>
    <w:rsid w:val="003238DC"/>
    <w:rsid w:val="003241BE"/>
    <w:rsid w:val="00324A71"/>
    <w:rsid w:val="00324BBD"/>
    <w:rsid w:val="0032565E"/>
    <w:rsid w:val="00325A60"/>
    <w:rsid w:val="003261BD"/>
    <w:rsid w:val="00326D28"/>
    <w:rsid w:val="003270F2"/>
    <w:rsid w:val="00327FC7"/>
    <w:rsid w:val="00330ED4"/>
    <w:rsid w:val="00330F80"/>
    <w:rsid w:val="003314E4"/>
    <w:rsid w:val="00332DF3"/>
    <w:rsid w:val="00333F1B"/>
    <w:rsid w:val="00334CC8"/>
    <w:rsid w:val="003351D0"/>
    <w:rsid w:val="003364AA"/>
    <w:rsid w:val="00336533"/>
    <w:rsid w:val="00337218"/>
    <w:rsid w:val="0033775D"/>
    <w:rsid w:val="00337948"/>
    <w:rsid w:val="003404CB"/>
    <w:rsid w:val="003404D9"/>
    <w:rsid w:val="00341356"/>
    <w:rsid w:val="00341D93"/>
    <w:rsid w:val="00343351"/>
    <w:rsid w:val="00343799"/>
    <w:rsid w:val="0034691A"/>
    <w:rsid w:val="00350467"/>
    <w:rsid w:val="00351925"/>
    <w:rsid w:val="00351CF6"/>
    <w:rsid w:val="003528BC"/>
    <w:rsid w:val="003535C5"/>
    <w:rsid w:val="00353A09"/>
    <w:rsid w:val="003544AC"/>
    <w:rsid w:val="00354FCC"/>
    <w:rsid w:val="003568D4"/>
    <w:rsid w:val="00356F2C"/>
    <w:rsid w:val="00357AA1"/>
    <w:rsid w:val="00357DA3"/>
    <w:rsid w:val="003604D9"/>
    <w:rsid w:val="00361A99"/>
    <w:rsid w:val="00362996"/>
    <w:rsid w:val="003631FB"/>
    <w:rsid w:val="0036360A"/>
    <w:rsid w:val="00363721"/>
    <w:rsid w:val="00364CF6"/>
    <w:rsid w:val="00366B2C"/>
    <w:rsid w:val="00366EAA"/>
    <w:rsid w:val="00366FD5"/>
    <w:rsid w:val="003671B6"/>
    <w:rsid w:val="0036756E"/>
    <w:rsid w:val="003675AF"/>
    <w:rsid w:val="00370097"/>
    <w:rsid w:val="00370595"/>
    <w:rsid w:val="00370EDD"/>
    <w:rsid w:val="00370FCB"/>
    <w:rsid w:val="00371B19"/>
    <w:rsid w:val="0037291C"/>
    <w:rsid w:val="00372CA1"/>
    <w:rsid w:val="00372DF4"/>
    <w:rsid w:val="00373077"/>
    <w:rsid w:val="00373408"/>
    <w:rsid w:val="00373625"/>
    <w:rsid w:val="00376221"/>
    <w:rsid w:val="00376975"/>
    <w:rsid w:val="00377851"/>
    <w:rsid w:val="003802FD"/>
    <w:rsid w:val="00380FE9"/>
    <w:rsid w:val="00381E6E"/>
    <w:rsid w:val="0038223D"/>
    <w:rsid w:val="003823C2"/>
    <w:rsid w:val="003824A4"/>
    <w:rsid w:val="0038437D"/>
    <w:rsid w:val="00384483"/>
    <w:rsid w:val="00385E8C"/>
    <w:rsid w:val="00386AE4"/>
    <w:rsid w:val="00387672"/>
    <w:rsid w:val="0039013F"/>
    <w:rsid w:val="00390E30"/>
    <w:rsid w:val="00392A23"/>
    <w:rsid w:val="00394F83"/>
    <w:rsid w:val="00395E70"/>
    <w:rsid w:val="00396912"/>
    <w:rsid w:val="00397521"/>
    <w:rsid w:val="00397AF0"/>
    <w:rsid w:val="003A0674"/>
    <w:rsid w:val="003A0B17"/>
    <w:rsid w:val="003A0C3B"/>
    <w:rsid w:val="003A1A60"/>
    <w:rsid w:val="003A24EF"/>
    <w:rsid w:val="003A448F"/>
    <w:rsid w:val="003A55C0"/>
    <w:rsid w:val="003A596F"/>
    <w:rsid w:val="003A67C8"/>
    <w:rsid w:val="003B03BE"/>
    <w:rsid w:val="003B0504"/>
    <w:rsid w:val="003B0C7A"/>
    <w:rsid w:val="003B159B"/>
    <w:rsid w:val="003B15AE"/>
    <w:rsid w:val="003B1770"/>
    <w:rsid w:val="003B2DE0"/>
    <w:rsid w:val="003B3D7B"/>
    <w:rsid w:val="003B3F1F"/>
    <w:rsid w:val="003B6DE7"/>
    <w:rsid w:val="003B735D"/>
    <w:rsid w:val="003B73FC"/>
    <w:rsid w:val="003C10E3"/>
    <w:rsid w:val="003C1C60"/>
    <w:rsid w:val="003C326E"/>
    <w:rsid w:val="003C33FD"/>
    <w:rsid w:val="003C358A"/>
    <w:rsid w:val="003C3B0B"/>
    <w:rsid w:val="003C41AE"/>
    <w:rsid w:val="003C435A"/>
    <w:rsid w:val="003C48FF"/>
    <w:rsid w:val="003C5C7C"/>
    <w:rsid w:val="003C672C"/>
    <w:rsid w:val="003C694C"/>
    <w:rsid w:val="003C6EA4"/>
    <w:rsid w:val="003C7232"/>
    <w:rsid w:val="003C7374"/>
    <w:rsid w:val="003D05D9"/>
    <w:rsid w:val="003D0F23"/>
    <w:rsid w:val="003D1117"/>
    <w:rsid w:val="003D147E"/>
    <w:rsid w:val="003D1E45"/>
    <w:rsid w:val="003D2275"/>
    <w:rsid w:val="003D3F7B"/>
    <w:rsid w:val="003D4B14"/>
    <w:rsid w:val="003D629B"/>
    <w:rsid w:val="003D7D6B"/>
    <w:rsid w:val="003E040C"/>
    <w:rsid w:val="003E1940"/>
    <w:rsid w:val="003E2587"/>
    <w:rsid w:val="003E3880"/>
    <w:rsid w:val="003E38A2"/>
    <w:rsid w:val="003E3DE9"/>
    <w:rsid w:val="003E4125"/>
    <w:rsid w:val="003E4A86"/>
    <w:rsid w:val="003E5176"/>
    <w:rsid w:val="003E5929"/>
    <w:rsid w:val="003E5B20"/>
    <w:rsid w:val="003E5C00"/>
    <w:rsid w:val="003E6BD8"/>
    <w:rsid w:val="003E6F65"/>
    <w:rsid w:val="003F05ED"/>
    <w:rsid w:val="003F1A95"/>
    <w:rsid w:val="003F243C"/>
    <w:rsid w:val="003F425F"/>
    <w:rsid w:val="003F435A"/>
    <w:rsid w:val="003F5288"/>
    <w:rsid w:val="003F5593"/>
    <w:rsid w:val="003F6005"/>
    <w:rsid w:val="003F6DBA"/>
    <w:rsid w:val="003F71F1"/>
    <w:rsid w:val="003F79E1"/>
    <w:rsid w:val="003F7FF4"/>
    <w:rsid w:val="00400832"/>
    <w:rsid w:val="00401417"/>
    <w:rsid w:val="00401829"/>
    <w:rsid w:val="00401D7F"/>
    <w:rsid w:val="00402279"/>
    <w:rsid w:val="00402F1F"/>
    <w:rsid w:val="00403422"/>
    <w:rsid w:val="00403B3C"/>
    <w:rsid w:val="004044A7"/>
    <w:rsid w:val="004046E7"/>
    <w:rsid w:val="0040475A"/>
    <w:rsid w:val="004047BB"/>
    <w:rsid w:val="00404F74"/>
    <w:rsid w:val="00405358"/>
    <w:rsid w:val="00405D99"/>
    <w:rsid w:val="00405F60"/>
    <w:rsid w:val="00406A31"/>
    <w:rsid w:val="00406D23"/>
    <w:rsid w:val="00406F48"/>
    <w:rsid w:val="00410906"/>
    <w:rsid w:val="00410EC6"/>
    <w:rsid w:val="00411B91"/>
    <w:rsid w:val="00411DFF"/>
    <w:rsid w:val="00412D08"/>
    <w:rsid w:val="00412EEC"/>
    <w:rsid w:val="00413AE4"/>
    <w:rsid w:val="00413C5B"/>
    <w:rsid w:val="00414049"/>
    <w:rsid w:val="00414A76"/>
    <w:rsid w:val="0041559C"/>
    <w:rsid w:val="00416430"/>
    <w:rsid w:val="00416808"/>
    <w:rsid w:val="00416C03"/>
    <w:rsid w:val="00417392"/>
    <w:rsid w:val="004174B0"/>
    <w:rsid w:val="004203CE"/>
    <w:rsid w:val="00420E3C"/>
    <w:rsid w:val="004219ED"/>
    <w:rsid w:val="00423F02"/>
    <w:rsid w:val="00424492"/>
    <w:rsid w:val="00424524"/>
    <w:rsid w:val="00424B22"/>
    <w:rsid w:val="00424F77"/>
    <w:rsid w:val="004253F4"/>
    <w:rsid w:val="004253F8"/>
    <w:rsid w:val="004303E2"/>
    <w:rsid w:val="00432243"/>
    <w:rsid w:val="004322E6"/>
    <w:rsid w:val="0043264B"/>
    <w:rsid w:val="00433372"/>
    <w:rsid w:val="00433B0E"/>
    <w:rsid w:val="00433B10"/>
    <w:rsid w:val="0043555E"/>
    <w:rsid w:val="00436170"/>
    <w:rsid w:val="004364A6"/>
    <w:rsid w:val="00436ADC"/>
    <w:rsid w:val="004374FF"/>
    <w:rsid w:val="00437A42"/>
    <w:rsid w:val="00440D56"/>
    <w:rsid w:val="00441201"/>
    <w:rsid w:val="004419B4"/>
    <w:rsid w:val="00441D2B"/>
    <w:rsid w:val="00441EDB"/>
    <w:rsid w:val="00442F72"/>
    <w:rsid w:val="004449C0"/>
    <w:rsid w:val="004452D5"/>
    <w:rsid w:val="004463AC"/>
    <w:rsid w:val="0044649D"/>
    <w:rsid w:val="00446745"/>
    <w:rsid w:val="00446F38"/>
    <w:rsid w:val="0044769A"/>
    <w:rsid w:val="00447D90"/>
    <w:rsid w:val="00447FF7"/>
    <w:rsid w:val="004509BD"/>
    <w:rsid w:val="00450F72"/>
    <w:rsid w:val="00451707"/>
    <w:rsid w:val="00451B86"/>
    <w:rsid w:val="00451D5E"/>
    <w:rsid w:val="00451DEA"/>
    <w:rsid w:val="00454A55"/>
    <w:rsid w:val="00455B53"/>
    <w:rsid w:val="004561D7"/>
    <w:rsid w:val="00457646"/>
    <w:rsid w:val="004602E2"/>
    <w:rsid w:val="00462C7A"/>
    <w:rsid w:val="00462E4B"/>
    <w:rsid w:val="0046442E"/>
    <w:rsid w:val="00465528"/>
    <w:rsid w:val="00465B01"/>
    <w:rsid w:val="004674CF"/>
    <w:rsid w:val="004674E4"/>
    <w:rsid w:val="00470335"/>
    <w:rsid w:val="00470399"/>
    <w:rsid w:val="004703D3"/>
    <w:rsid w:val="004723AE"/>
    <w:rsid w:val="00472C20"/>
    <w:rsid w:val="00473DA0"/>
    <w:rsid w:val="00473EF7"/>
    <w:rsid w:val="00473FA3"/>
    <w:rsid w:val="00474595"/>
    <w:rsid w:val="00474C15"/>
    <w:rsid w:val="004752BA"/>
    <w:rsid w:val="00475F84"/>
    <w:rsid w:val="00476FE1"/>
    <w:rsid w:val="00481193"/>
    <w:rsid w:val="00481391"/>
    <w:rsid w:val="00483EFD"/>
    <w:rsid w:val="004850A0"/>
    <w:rsid w:val="004855F4"/>
    <w:rsid w:val="00485631"/>
    <w:rsid w:val="00485BC2"/>
    <w:rsid w:val="00487EA5"/>
    <w:rsid w:val="00491DC5"/>
    <w:rsid w:val="004924EC"/>
    <w:rsid w:val="004930A0"/>
    <w:rsid w:val="00493CA8"/>
    <w:rsid w:val="00494672"/>
    <w:rsid w:val="00494A54"/>
    <w:rsid w:val="00494EA3"/>
    <w:rsid w:val="00495C89"/>
    <w:rsid w:val="00496C5B"/>
    <w:rsid w:val="00497085"/>
    <w:rsid w:val="00497FA8"/>
    <w:rsid w:val="004A02F7"/>
    <w:rsid w:val="004A1148"/>
    <w:rsid w:val="004A4E64"/>
    <w:rsid w:val="004A5389"/>
    <w:rsid w:val="004A5DA8"/>
    <w:rsid w:val="004A5F79"/>
    <w:rsid w:val="004A6333"/>
    <w:rsid w:val="004A6624"/>
    <w:rsid w:val="004A6E67"/>
    <w:rsid w:val="004A7AE3"/>
    <w:rsid w:val="004A7B52"/>
    <w:rsid w:val="004B0555"/>
    <w:rsid w:val="004B0DCE"/>
    <w:rsid w:val="004B1023"/>
    <w:rsid w:val="004B1063"/>
    <w:rsid w:val="004B119D"/>
    <w:rsid w:val="004B134C"/>
    <w:rsid w:val="004B20A4"/>
    <w:rsid w:val="004B25B8"/>
    <w:rsid w:val="004B5457"/>
    <w:rsid w:val="004B5D10"/>
    <w:rsid w:val="004B6A5E"/>
    <w:rsid w:val="004B7331"/>
    <w:rsid w:val="004B79C1"/>
    <w:rsid w:val="004C02A2"/>
    <w:rsid w:val="004C12DF"/>
    <w:rsid w:val="004C1573"/>
    <w:rsid w:val="004C203E"/>
    <w:rsid w:val="004C27FD"/>
    <w:rsid w:val="004C2883"/>
    <w:rsid w:val="004C4534"/>
    <w:rsid w:val="004C5686"/>
    <w:rsid w:val="004C6F46"/>
    <w:rsid w:val="004C7F48"/>
    <w:rsid w:val="004D06F4"/>
    <w:rsid w:val="004D0991"/>
    <w:rsid w:val="004D1251"/>
    <w:rsid w:val="004D1972"/>
    <w:rsid w:val="004D1CF0"/>
    <w:rsid w:val="004D2315"/>
    <w:rsid w:val="004D2318"/>
    <w:rsid w:val="004D394C"/>
    <w:rsid w:val="004D42AF"/>
    <w:rsid w:val="004D48D1"/>
    <w:rsid w:val="004D56B5"/>
    <w:rsid w:val="004D5AFA"/>
    <w:rsid w:val="004D6C30"/>
    <w:rsid w:val="004D7865"/>
    <w:rsid w:val="004E2577"/>
    <w:rsid w:val="004E25C3"/>
    <w:rsid w:val="004E2949"/>
    <w:rsid w:val="004E2A03"/>
    <w:rsid w:val="004E45C3"/>
    <w:rsid w:val="004E46A6"/>
    <w:rsid w:val="004E4DE5"/>
    <w:rsid w:val="004E5ED1"/>
    <w:rsid w:val="004E6A9C"/>
    <w:rsid w:val="004E6FEC"/>
    <w:rsid w:val="004F0473"/>
    <w:rsid w:val="004F0C58"/>
    <w:rsid w:val="004F1407"/>
    <w:rsid w:val="004F1556"/>
    <w:rsid w:val="004F1884"/>
    <w:rsid w:val="004F1B6B"/>
    <w:rsid w:val="004F2978"/>
    <w:rsid w:val="004F2D0A"/>
    <w:rsid w:val="004F3925"/>
    <w:rsid w:val="004F4453"/>
    <w:rsid w:val="004F56AE"/>
    <w:rsid w:val="004F5951"/>
    <w:rsid w:val="004F62A5"/>
    <w:rsid w:val="004F6827"/>
    <w:rsid w:val="004F6AFB"/>
    <w:rsid w:val="004F7AB8"/>
    <w:rsid w:val="00501436"/>
    <w:rsid w:val="00501B57"/>
    <w:rsid w:val="005023CB"/>
    <w:rsid w:val="00502A81"/>
    <w:rsid w:val="00503057"/>
    <w:rsid w:val="00504410"/>
    <w:rsid w:val="00504E6F"/>
    <w:rsid w:val="005068EA"/>
    <w:rsid w:val="005076F8"/>
    <w:rsid w:val="00507938"/>
    <w:rsid w:val="00507947"/>
    <w:rsid w:val="00507AF4"/>
    <w:rsid w:val="00510693"/>
    <w:rsid w:val="00510A03"/>
    <w:rsid w:val="00510A6A"/>
    <w:rsid w:val="00511421"/>
    <w:rsid w:val="00511574"/>
    <w:rsid w:val="00511E17"/>
    <w:rsid w:val="005136C9"/>
    <w:rsid w:val="00513AB0"/>
    <w:rsid w:val="00514D88"/>
    <w:rsid w:val="005154D8"/>
    <w:rsid w:val="00515DC3"/>
    <w:rsid w:val="00515E7B"/>
    <w:rsid w:val="00516090"/>
    <w:rsid w:val="0051732E"/>
    <w:rsid w:val="00517395"/>
    <w:rsid w:val="005175A8"/>
    <w:rsid w:val="00517B46"/>
    <w:rsid w:val="005209C0"/>
    <w:rsid w:val="005214E1"/>
    <w:rsid w:val="00521DC3"/>
    <w:rsid w:val="00525749"/>
    <w:rsid w:val="00525C81"/>
    <w:rsid w:val="0052688F"/>
    <w:rsid w:val="0052710E"/>
    <w:rsid w:val="0052768D"/>
    <w:rsid w:val="00527DB2"/>
    <w:rsid w:val="005302F3"/>
    <w:rsid w:val="00531303"/>
    <w:rsid w:val="00531A27"/>
    <w:rsid w:val="00531E59"/>
    <w:rsid w:val="00533B06"/>
    <w:rsid w:val="005341A9"/>
    <w:rsid w:val="00534AD6"/>
    <w:rsid w:val="00536BEB"/>
    <w:rsid w:val="00536D6F"/>
    <w:rsid w:val="00537C6F"/>
    <w:rsid w:val="0054037E"/>
    <w:rsid w:val="00540932"/>
    <w:rsid w:val="00541025"/>
    <w:rsid w:val="005411D5"/>
    <w:rsid w:val="00541A08"/>
    <w:rsid w:val="00542764"/>
    <w:rsid w:val="00542C10"/>
    <w:rsid w:val="00543864"/>
    <w:rsid w:val="00543912"/>
    <w:rsid w:val="00544362"/>
    <w:rsid w:val="00544AC9"/>
    <w:rsid w:val="0054560D"/>
    <w:rsid w:val="00545D6C"/>
    <w:rsid w:val="005460B3"/>
    <w:rsid w:val="00546D33"/>
    <w:rsid w:val="0055037B"/>
    <w:rsid w:val="00550A0D"/>
    <w:rsid w:val="005516F0"/>
    <w:rsid w:val="005520EF"/>
    <w:rsid w:val="005535DC"/>
    <w:rsid w:val="005535E7"/>
    <w:rsid w:val="0055506E"/>
    <w:rsid w:val="005553A2"/>
    <w:rsid w:val="0055581B"/>
    <w:rsid w:val="00555F78"/>
    <w:rsid w:val="005568AF"/>
    <w:rsid w:val="00557557"/>
    <w:rsid w:val="005577CA"/>
    <w:rsid w:val="00557A62"/>
    <w:rsid w:val="0056329D"/>
    <w:rsid w:val="00563F00"/>
    <w:rsid w:val="005642B2"/>
    <w:rsid w:val="00564B06"/>
    <w:rsid w:val="00564DEA"/>
    <w:rsid w:val="00565299"/>
    <w:rsid w:val="005652ED"/>
    <w:rsid w:val="0056539E"/>
    <w:rsid w:val="005658F6"/>
    <w:rsid w:val="00566745"/>
    <w:rsid w:val="0056724D"/>
    <w:rsid w:val="00570248"/>
    <w:rsid w:val="00570258"/>
    <w:rsid w:val="005704D9"/>
    <w:rsid w:val="005705CA"/>
    <w:rsid w:val="0057091D"/>
    <w:rsid w:val="0057193F"/>
    <w:rsid w:val="005719C6"/>
    <w:rsid w:val="00572F44"/>
    <w:rsid w:val="0057305E"/>
    <w:rsid w:val="00573726"/>
    <w:rsid w:val="00573D5E"/>
    <w:rsid w:val="0057478D"/>
    <w:rsid w:val="0057526C"/>
    <w:rsid w:val="0057606E"/>
    <w:rsid w:val="00576A5F"/>
    <w:rsid w:val="00576F8E"/>
    <w:rsid w:val="005801D6"/>
    <w:rsid w:val="0058038C"/>
    <w:rsid w:val="00580763"/>
    <w:rsid w:val="00581EFE"/>
    <w:rsid w:val="00582EF0"/>
    <w:rsid w:val="005831ED"/>
    <w:rsid w:val="00583225"/>
    <w:rsid w:val="0058354A"/>
    <w:rsid w:val="00583702"/>
    <w:rsid w:val="0058681A"/>
    <w:rsid w:val="005873E1"/>
    <w:rsid w:val="00587565"/>
    <w:rsid w:val="0058776E"/>
    <w:rsid w:val="00587A47"/>
    <w:rsid w:val="00590715"/>
    <w:rsid w:val="00591BEB"/>
    <w:rsid w:val="00592A3B"/>
    <w:rsid w:val="00592C7D"/>
    <w:rsid w:val="00592E82"/>
    <w:rsid w:val="00593027"/>
    <w:rsid w:val="00593EFA"/>
    <w:rsid w:val="00595C15"/>
    <w:rsid w:val="0059694C"/>
    <w:rsid w:val="00596A69"/>
    <w:rsid w:val="00596A9A"/>
    <w:rsid w:val="00596EA0"/>
    <w:rsid w:val="005970AB"/>
    <w:rsid w:val="00597475"/>
    <w:rsid w:val="005A061E"/>
    <w:rsid w:val="005A0F46"/>
    <w:rsid w:val="005A1036"/>
    <w:rsid w:val="005A15BC"/>
    <w:rsid w:val="005A17C8"/>
    <w:rsid w:val="005A1A14"/>
    <w:rsid w:val="005A1C3D"/>
    <w:rsid w:val="005A294F"/>
    <w:rsid w:val="005A4289"/>
    <w:rsid w:val="005A4755"/>
    <w:rsid w:val="005A7200"/>
    <w:rsid w:val="005A7778"/>
    <w:rsid w:val="005B0610"/>
    <w:rsid w:val="005B0AF9"/>
    <w:rsid w:val="005B1911"/>
    <w:rsid w:val="005B343D"/>
    <w:rsid w:val="005B3A16"/>
    <w:rsid w:val="005B432E"/>
    <w:rsid w:val="005B5439"/>
    <w:rsid w:val="005B580F"/>
    <w:rsid w:val="005B6BE5"/>
    <w:rsid w:val="005B72B9"/>
    <w:rsid w:val="005B786F"/>
    <w:rsid w:val="005C03D0"/>
    <w:rsid w:val="005C087B"/>
    <w:rsid w:val="005C166E"/>
    <w:rsid w:val="005C2109"/>
    <w:rsid w:val="005C253B"/>
    <w:rsid w:val="005C26DF"/>
    <w:rsid w:val="005C2ADD"/>
    <w:rsid w:val="005C2CBC"/>
    <w:rsid w:val="005C3956"/>
    <w:rsid w:val="005C416C"/>
    <w:rsid w:val="005C4C6A"/>
    <w:rsid w:val="005C51BB"/>
    <w:rsid w:val="005C5219"/>
    <w:rsid w:val="005C61B4"/>
    <w:rsid w:val="005C66BC"/>
    <w:rsid w:val="005C767C"/>
    <w:rsid w:val="005C7DE2"/>
    <w:rsid w:val="005D0628"/>
    <w:rsid w:val="005D1996"/>
    <w:rsid w:val="005D1D0B"/>
    <w:rsid w:val="005D1D20"/>
    <w:rsid w:val="005D25DA"/>
    <w:rsid w:val="005D4A7D"/>
    <w:rsid w:val="005E0568"/>
    <w:rsid w:val="005E1D16"/>
    <w:rsid w:val="005E1FBA"/>
    <w:rsid w:val="005E23FF"/>
    <w:rsid w:val="005E2699"/>
    <w:rsid w:val="005E3019"/>
    <w:rsid w:val="005E3FB8"/>
    <w:rsid w:val="005E42A7"/>
    <w:rsid w:val="005E4BAD"/>
    <w:rsid w:val="005E4E03"/>
    <w:rsid w:val="005E653A"/>
    <w:rsid w:val="005E71DA"/>
    <w:rsid w:val="005E7B11"/>
    <w:rsid w:val="005F0254"/>
    <w:rsid w:val="005F0A57"/>
    <w:rsid w:val="005F1875"/>
    <w:rsid w:val="005F2987"/>
    <w:rsid w:val="005F31FB"/>
    <w:rsid w:val="005F3736"/>
    <w:rsid w:val="005F4B54"/>
    <w:rsid w:val="005F4C96"/>
    <w:rsid w:val="005F50E8"/>
    <w:rsid w:val="005F5295"/>
    <w:rsid w:val="005F52C2"/>
    <w:rsid w:val="005F5B3A"/>
    <w:rsid w:val="005F6582"/>
    <w:rsid w:val="005F66ED"/>
    <w:rsid w:val="005F7E7B"/>
    <w:rsid w:val="0060017D"/>
    <w:rsid w:val="006001E8"/>
    <w:rsid w:val="00600C3D"/>
    <w:rsid w:val="006013A4"/>
    <w:rsid w:val="00601800"/>
    <w:rsid w:val="00601A3E"/>
    <w:rsid w:val="00601B4D"/>
    <w:rsid w:val="00601FB6"/>
    <w:rsid w:val="006022F4"/>
    <w:rsid w:val="00602EA6"/>
    <w:rsid w:val="00603134"/>
    <w:rsid w:val="00603D92"/>
    <w:rsid w:val="00603E0E"/>
    <w:rsid w:val="00604097"/>
    <w:rsid w:val="006041C3"/>
    <w:rsid w:val="00604AB5"/>
    <w:rsid w:val="006055FB"/>
    <w:rsid w:val="00605819"/>
    <w:rsid w:val="006066C1"/>
    <w:rsid w:val="0060701A"/>
    <w:rsid w:val="00610A6C"/>
    <w:rsid w:val="00611B4E"/>
    <w:rsid w:val="00611F4A"/>
    <w:rsid w:val="00611FBD"/>
    <w:rsid w:val="0061350A"/>
    <w:rsid w:val="00613F2B"/>
    <w:rsid w:val="0061511B"/>
    <w:rsid w:val="006158C5"/>
    <w:rsid w:val="006165FF"/>
    <w:rsid w:val="00621142"/>
    <w:rsid w:val="0062136F"/>
    <w:rsid w:val="0062187F"/>
    <w:rsid w:val="00622FCD"/>
    <w:rsid w:val="0062322B"/>
    <w:rsid w:val="00624B34"/>
    <w:rsid w:val="00626018"/>
    <w:rsid w:val="0062624B"/>
    <w:rsid w:val="00626728"/>
    <w:rsid w:val="006267AF"/>
    <w:rsid w:val="00627B94"/>
    <w:rsid w:val="006309E6"/>
    <w:rsid w:val="00632155"/>
    <w:rsid w:val="00632482"/>
    <w:rsid w:val="00632643"/>
    <w:rsid w:val="006331F6"/>
    <w:rsid w:val="0063331E"/>
    <w:rsid w:val="00634CBB"/>
    <w:rsid w:val="00637DBA"/>
    <w:rsid w:val="00640B82"/>
    <w:rsid w:val="00640FD6"/>
    <w:rsid w:val="00641902"/>
    <w:rsid w:val="006423D9"/>
    <w:rsid w:val="006435E7"/>
    <w:rsid w:val="00643E30"/>
    <w:rsid w:val="00644C4B"/>
    <w:rsid w:val="00646069"/>
    <w:rsid w:val="006462E7"/>
    <w:rsid w:val="00646FA3"/>
    <w:rsid w:val="0064705B"/>
    <w:rsid w:val="006471D1"/>
    <w:rsid w:val="0064778F"/>
    <w:rsid w:val="006478EA"/>
    <w:rsid w:val="00647BC7"/>
    <w:rsid w:val="00651A6F"/>
    <w:rsid w:val="00651B4C"/>
    <w:rsid w:val="00651BDC"/>
    <w:rsid w:val="006537AA"/>
    <w:rsid w:val="00653A28"/>
    <w:rsid w:val="00654A8C"/>
    <w:rsid w:val="0065534A"/>
    <w:rsid w:val="006560DD"/>
    <w:rsid w:val="00656380"/>
    <w:rsid w:val="0065647C"/>
    <w:rsid w:val="00656B56"/>
    <w:rsid w:val="00660158"/>
    <w:rsid w:val="00660417"/>
    <w:rsid w:val="00660461"/>
    <w:rsid w:val="00660522"/>
    <w:rsid w:val="0066070D"/>
    <w:rsid w:val="00660B8B"/>
    <w:rsid w:val="00662430"/>
    <w:rsid w:val="006628C4"/>
    <w:rsid w:val="00663A9D"/>
    <w:rsid w:val="00663CE9"/>
    <w:rsid w:val="00663E7C"/>
    <w:rsid w:val="00663FC3"/>
    <w:rsid w:val="0066422D"/>
    <w:rsid w:val="006649CF"/>
    <w:rsid w:val="00666210"/>
    <w:rsid w:val="00667F15"/>
    <w:rsid w:val="006702E9"/>
    <w:rsid w:val="006706C7"/>
    <w:rsid w:val="0067093E"/>
    <w:rsid w:val="00671E67"/>
    <w:rsid w:val="00672482"/>
    <w:rsid w:val="0067466D"/>
    <w:rsid w:val="00674766"/>
    <w:rsid w:val="00675204"/>
    <w:rsid w:val="00675993"/>
    <w:rsid w:val="00680956"/>
    <w:rsid w:val="00680EA1"/>
    <w:rsid w:val="00680FED"/>
    <w:rsid w:val="0068193C"/>
    <w:rsid w:val="00681A11"/>
    <w:rsid w:val="006828D0"/>
    <w:rsid w:val="00682A3A"/>
    <w:rsid w:val="006836EC"/>
    <w:rsid w:val="00684D88"/>
    <w:rsid w:val="00686228"/>
    <w:rsid w:val="00686845"/>
    <w:rsid w:val="00686F69"/>
    <w:rsid w:val="00687AAC"/>
    <w:rsid w:val="00690387"/>
    <w:rsid w:val="00690AD0"/>
    <w:rsid w:val="00690D7C"/>
    <w:rsid w:val="00691314"/>
    <w:rsid w:val="0069171E"/>
    <w:rsid w:val="0069196A"/>
    <w:rsid w:val="00691D4E"/>
    <w:rsid w:val="00693B42"/>
    <w:rsid w:val="00694351"/>
    <w:rsid w:val="00694A40"/>
    <w:rsid w:val="00694E36"/>
    <w:rsid w:val="00695949"/>
    <w:rsid w:val="00696B2B"/>
    <w:rsid w:val="00696E9B"/>
    <w:rsid w:val="006974E5"/>
    <w:rsid w:val="006977F7"/>
    <w:rsid w:val="00697913"/>
    <w:rsid w:val="006A0C8A"/>
    <w:rsid w:val="006A2255"/>
    <w:rsid w:val="006A2728"/>
    <w:rsid w:val="006A3CAB"/>
    <w:rsid w:val="006A3FDB"/>
    <w:rsid w:val="006A4249"/>
    <w:rsid w:val="006A4400"/>
    <w:rsid w:val="006A4638"/>
    <w:rsid w:val="006A4B75"/>
    <w:rsid w:val="006A7CF0"/>
    <w:rsid w:val="006A7E4B"/>
    <w:rsid w:val="006B011A"/>
    <w:rsid w:val="006B12B7"/>
    <w:rsid w:val="006B16EA"/>
    <w:rsid w:val="006B1803"/>
    <w:rsid w:val="006B1ABA"/>
    <w:rsid w:val="006B2CA3"/>
    <w:rsid w:val="006B3AB9"/>
    <w:rsid w:val="006B4836"/>
    <w:rsid w:val="006B5256"/>
    <w:rsid w:val="006B53EF"/>
    <w:rsid w:val="006B576E"/>
    <w:rsid w:val="006B5E09"/>
    <w:rsid w:val="006B6FEB"/>
    <w:rsid w:val="006B73E5"/>
    <w:rsid w:val="006C0245"/>
    <w:rsid w:val="006C064A"/>
    <w:rsid w:val="006C1D45"/>
    <w:rsid w:val="006C1FD6"/>
    <w:rsid w:val="006C2C04"/>
    <w:rsid w:val="006C354C"/>
    <w:rsid w:val="006C4268"/>
    <w:rsid w:val="006C4910"/>
    <w:rsid w:val="006C56C8"/>
    <w:rsid w:val="006C668A"/>
    <w:rsid w:val="006C7003"/>
    <w:rsid w:val="006C7732"/>
    <w:rsid w:val="006D0144"/>
    <w:rsid w:val="006D0531"/>
    <w:rsid w:val="006D0755"/>
    <w:rsid w:val="006D0B90"/>
    <w:rsid w:val="006D12C7"/>
    <w:rsid w:val="006D1355"/>
    <w:rsid w:val="006D1B73"/>
    <w:rsid w:val="006D3661"/>
    <w:rsid w:val="006D3A84"/>
    <w:rsid w:val="006D3E5D"/>
    <w:rsid w:val="006D454E"/>
    <w:rsid w:val="006D533C"/>
    <w:rsid w:val="006D5713"/>
    <w:rsid w:val="006D64AD"/>
    <w:rsid w:val="006D78A9"/>
    <w:rsid w:val="006E14D8"/>
    <w:rsid w:val="006E207C"/>
    <w:rsid w:val="006E2721"/>
    <w:rsid w:val="006E2778"/>
    <w:rsid w:val="006E3C96"/>
    <w:rsid w:val="006E4650"/>
    <w:rsid w:val="006E5840"/>
    <w:rsid w:val="006E5BDE"/>
    <w:rsid w:val="006E5D6C"/>
    <w:rsid w:val="006E6390"/>
    <w:rsid w:val="006E6BF7"/>
    <w:rsid w:val="006E7628"/>
    <w:rsid w:val="006E7A9C"/>
    <w:rsid w:val="006E7DE7"/>
    <w:rsid w:val="006F06A1"/>
    <w:rsid w:val="006F0A34"/>
    <w:rsid w:val="006F1CED"/>
    <w:rsid w:val="006F2182"/>
    <w:rsid w:val="006F25EE"/>
    <w:rsid w:val="006F33C4"/>
    <w:rsid w:val="006F35B0"/>
    <w:rsid w:val="006F3E45"/>
    <w:rsid w:val="006F45F6"/>
    <w:rsid w:val="006F48D6"/>
    <w:rsid w:val="006F544E"/>
    <w:rsid w:val="006F5C01"/>
    <w:rsid w:val="006F606F"/>
    <w:rsid w:val="006F6540"/>
    <w:rsid w:val="006F6AE5"/>
    <w:rsid w:val="006F7A28"/>
    <w:rsid w:val="007004DB"/>
    <w:rsid w:val="0070084F"/>
    <w:rsid w:val="00700C3B"/>
    <w:rsid w:val="00700EA4"/>
    <w:rsid w:val="007029B5"/>
    <w:rsid w:val="007035BB"/>
    <w:rsid w:val="007038B8"/>
    <w:rsid w:val="00704733"/>
    <w:rsid w:val="00705A53"/>
    <w:rsid w:val="00705DBD"/>
    <w:rsid w:val="00706096"/>
    <w:rsid w:val="007060E9"/>
    <w:rsid w:val="007075A9"/>
    <w:rsid w:val="00710217"/>
    <w:rsid w:val="00710525"/>
    <w:rsid w:val="00710773"/>
    <w:rsid w:val="007107B9"/>
    <w:rsid w:val="00711D48"/>
    <w:rsid w:val="00711DB5"/>
    <w:rsid w:val="007124AC"/>
    <w:rsid w:val="00712B5A"/>
    <w:rsid w:val="00712BB3"/>
    <w:rsid w:val="00713177"/>
    <w:rsid w:val="007156C4"/>
    <w:rsid w:val="00715AED"/>
    <w:rsid w:val="00717ABF"/>
    <w:rsid w:val="00717F2E"/>
    <w:rsid w:val="00720414"/>
    <w:rsid w:val="007215CA"/>
    <w:rsid w:val="00721AD3"/>
    <w:rsid w:val="00721FF2"/>
    <w:rsid w:val="00722B70"/>
    <w:rsid w:val="007251D8"/>
    <w:rsid w:val="00725901"/>
    <w:rsid w:val="007263B2"/>
    <w:rsid w:val="0072690B"/>
    <w:rsid w:val="00726BA9"/>
    <w:rsid w:val="00726E3F"/>
    <w:rsid w:val="00727601"/>
    <w:rsid w:val="007301BD"/>
    <w:rsid w:val="00730401"/>
    <w:rsid w:val="0073067E"/>
    <w:rsid w:val="0073097D"/>
    <w:rsid w:val="00730F9C"/>
    <w:rsid w:val="00732889"/>
    <w:rsid w:val="0073319B"/>
    <w:rsid w:val="007338E2"/>
    <w:rsid w:val="00735B0A"/>
    <w:rsid w:val="00735BD8"/>
    <w:rsid w:val="00735C06"/>
    <w:rsid w:val="00736F81"/>
    <w:rsid w:val="00737192"/>
    <w:rsid w:val="007413A5"/>
    <w:rsid w:val="007416D7"/>
    <w:rsid w:val="007428DA"/>
    <w:rsid w:val="00742FBE"/>
    <w:rsid w:val="007436AF"/>
    <w:rsid w:val="00743DEB"/>
    <w:rsid w:val="00744B10"/>
    <w:rsid w:val="00744EC7"/>
    <w:rsid w:val="00744F23"/>
    <w:rsid w:val="007455B0"/>
    <w:rsid w:val="00745F4C"/>
    <w:rsid w:val="00746AEE"/>
    <w:rsid w:val="00751C21"/>
    <w:rsid w:val="00752647"/>
    <w:rsid w:val="0075353A"/>
    <w:rsid w:val="00753FCF"/>
    <w:rsid w:val="00754012"/>
    <w:rsid w:val="00754740"/>
    <w:rsid w:val="00754A55"/>
    <w:rsid w:val="007556BE"/>
    <w:rsid w:val="007557AA"/>
    <w:rsid w:val="0075605A"/>
    <w:rsid w:val="00756657"/>
    <w:rsid w:val="00756FD1"/>
    <w:rsid w:val="00757934"/>
    <w:rsid w:val="00757E3A"/>
    <w:rsid w:val="00757EF2"/>
    <w:rsid w:val="00760198"/>
    <w:rsid w:val="00763426"/>
    <w:rsid w:val="007637B8"/>
    <w:rsid w:val="00763993"/>
    <w:rsid w:val="00763E67"/>
    <w:rsid w:val="007640BA"/>
    <w:rsid w:val="00764384"/>
    <w:rsid w:val="00764A23"/>
    <w:rsid w:val="00764AE6"/>
    <w:rsid w:val="00765942"/>
    <w:rsid w:val="00765B34"/>
    <w:rsid w:val="007663BF"/>
    <w:rsid w:val="00766874"/>
    <w:rsid w:val="00767905"/>
    <w:rsid w:val="00767BDC"/>
    <w:rsid w:val="00770837"/>
    <w:rsid w:val="00771F96"/>
    <w:rsid w:val="00772012"/>
    <w:rsid w:val="007720A3"/>
    <w:rsid w:val="00772131"/>
    <w:rsid w:val="0077357C"/>
    <w:rsid w:val="007735DC"/>
    <w:rsid w:val="00773AB6"/>
    <w:rsid w:val="00773EBA"/>
    <w:rsid w:val="00774D2A"/>
    <w:rsid w:val="007757E3"/>
    <w:rsid w:val="0077586C"/>
    <w:rsid w:val="00776464"/>
    <w:rsid w:val="0077653D"/>
    <w:rsid w:val="00780247"/>
    <w:rsid w:val="007808C9"/>
    <w:rsid w:val="007813B6"/>
    <w:rsid w:val="00781603"/>
    <w:rsid w:val="0078166D"/>
    <w:rsid w:val="00781707"/>
    <w:rsid w:val="0078175F"/>
    <w:rsid w:val="00781F46"/>
    <w:rsid w:val="0078224F"/>
    <w:rsid w:val="00783ED1"/>
    <w:rsid w:val="00784CCB"/>
    <w:rsid w:val="00785235"/>
    <w:rsid w:val="007855E3"/>
    <w:rsid w:val="00785C7B"/>
    <w:rsid w:val="00785F9C"/>
    <w:rsid w:val="00787373"/>
    <w:rsid w:val="0078741F"/>
    <w:rsid w:val="0079135D"/>
    <w:rsid w:val="007919D2"/>
    <w:rsid w:val="007919D6"/>
    <w:rsid w:val="007924A9"/>
    <w:rsid w:val="007952BA"/>
    <w:rsid w:val="007955A4"/>
    <w:rsid w:val="00796D27"/>
    <w:rsid w:val="0079705F"/>
    <w:rsid w:val="00797804"/>
    <w:rsid w:val="007979CB"/>
    <w:rsid w:val="007A026B"/>
    <w:rsid w:val="007A0C2B"/>
    <w:rsid w:val="007A1AE2"/>
    <w:rsid w:val="007A1C50"/>
    <w:rsid w:val="007A256A"/>
    <w:rsid w:val="007A2C77"/>
    <w:rsid w:val="007A494F"/>
    <w:rsid w:val="007A4C1E"/>
    <w:rsid w:val="007A5166"/>
    <w:rsid w:val="007A5531"/>
    <w:rsid w:val="007A5F18"/>
    <w:rsid w:val="007A6046"/>
    <w:rsid w:val="007A6C5E"/>
    <w:rsid w:val="007A6F79"/>
    <w:rsid w:val="007A7B27"/>
    <w:rsid w:val="007A7EAE"/>
    <w:rsid w:val="007B0197"/>
    <w:rsid w:val="007B0AAD"/>
    <w:rsid w:val="007B1FD6"/>
    <w:rsid w:val="007B2B76"/>
    <w:rsid w:val="007B4264"/>
    <w:rsid w:val="007B5134"/>
    <w:rsid w:val="007B5AE1"/>
    <w:rsid w:val="007B6296"/>
    <w:rsid w:val="007B7788"/>
    <w:rsid w:val="007B779C"/>
    <w:rsid w:val="007C036A"/>
    <w:rsid w:val="007C1371"/>
    <w:rsid w:val="007C247D"/>
    <w:rsid w:val="007C3459"/>
    <w:rsid w:val="007C356E"/>
    <w:rsid w:val="007C35CA"/>
    <w:rsid w:val="007C466D"/>
    <w:rsid w:val="007C4ABD"/>
    <w:rsid w:val="007C4D9D"/>
    <w:rsid w:val="007C5819"/>
    <w:rsid w:val="007C6324"/>
    <w:rsid w:val="007C675A"/>
    <w:rsid w:val="007C7A32"/>
    <w:rsid w:val="007D0D2E"/>
    <w:rsid w:val="007D1764"/>
    <w:rsid w:val="007D222F"/>
    <w:rsid w:val="007D301A"/>
    <w:rsid w:val="007D3736"/>
    <w:rsid w:val="007D47A1"/>
    <w:rsid w:val="007D4AF1"/>
    <w:rsid w:val="007D4B4E"/>
    <w:rsid w:val="007D57C9"/>
    <w:rsid w:val="007D5A84"/>
    <w:rsid w:val="007D6D39"/>
    <w:rsid w:val="007D7FDD"/>
    <w:rsid w:val="007E06DE"/>
    <w:rsid w:val="007E0890"/>
    <w:rsid w:val="007E0C62"/>
    <w:rsid w:val="007E162E"/>
    <w:rsid w:val="007E1843"/>
    <w:rsid w:val="007E1F20"/>
    <w:rsid w:val="007E2B9F"/>
    <w:rsid w:val="007E3A27"/>
    <w:rsid w:val="007E4048"/>
    <w:rsid w:val="007E4556"/>
    <w:rsid w:val="007E6BAD"/>
    <w:rsid w:val="007F0DFF"/>
    <w:rsid w:val="007F107C"/>
    <w:rsid w:val="007F1212"/>
    <w:rsid w:val="007F144F"/>
    <w:rsid w:val="007F16D0"/>
    <w:rsid w:val="007F2D50"/>
    <w:rsid w:val="007F2F4D"/>
    <w:rsid w:val="007F3151"/>
    <w:rsid w:val="007F326F"/>
    <w:rsid w:val="007F38AA"/>
    <w:rsid w:val="007F4052"/>
    <w:rsid w:val="007F49FF"/>
    <w:rsid w:val="007F5400"/>
    <w:rsid w:val="007F5917"/>
    <w:rsid w:val="007F6076"/>
    <w:rsid w:val="007F71FC"/>
    <w:rsid w:val="007F733B"/>
    <w:rsid w:val="00800E9D"/>
    <w:rsid w:val="00801781"/>
    <w:rsid w:val="00801E8A"/>
    <w:rsid w:val="00803843"/>
    <w:rsid w:val="0080581B"/>
    <w:rsid w:val="00805E39"/>
    <w:rsid w:val="00805F17"/>
    <w:rsid w:val="00805F52"/>
    <w:rsid w:val="00806EE3"/>
    <w:rsid w:val="008106C7"/>
    <w:rsid w:val="008118FB"/>
    <w:rsid w:val="00812399"/>
    <w:rsid w:val="008135ED"/>
    <w:rsid w:val="008140AE"/>
    <w:rsid w:val="008141DA"/>
    <w:rsid w:val="00814382"/>
    <w:rsid w:val="00814EAC"/>
    <w:rsid w:val="00815034"/>
    <w:rsid w:val="0081569D"/>
    <w:rsid w:val="00815B7D"/>
    <w:rsid w:val="00815F87"/>
    <w:rsid w:val="0081632E"/>
    <w:rsid w:val="00816474"/>
    <w:rsid w:val="008170E3"/>
    <w:rsid w:val="00817B4E"/>
    <w:rsid w:val="00820013"/>
    <w:rsid w:val="0082152E"/>
    <w:rsid w:val="0082426F"/>
    <w:rsid w:val="00824598"/>
    <w:rsid w:val="0082479A"/>
    <w:rsid w:val="00826B51"/>
    <w:rsid w:val="0083085C"/>
    <w:rsid w:val="0083131A"/>
    <w:rsid w:val="00832CED"/>
    <w:rsid w:val="00832DE7"/>
    <w:rsid w:val="00832E2C"/>
    <w:rsid w:val="00834156"/>
    <w:rsid w:val="008349BB"/>
    <w:rsid w:val="00834BE0"/>
    <w:rsid w:val="00835927"/>
    <w:rsid w:val="0083601F"/>
    <w:rsid w:val="0084005C"/>
    <w:rsid w:val="008407A9"/>
    <w:rsid w:val="008408BE"/>
    <w:rsid w:val="008419A2"/>
    <w:rsid w:val="008419E4"/>
    <w:rsid w:val="008427EC"/>
    <w:rsid w:val="00842BD0"/>
    <w:rsid w:val="00842D0C"/>
    <w:rsid w:val="008444DF"/>
    <w:rsid w:val="0084509F"/>
    <w:rsid w:val="00846207"/>
    <w:rsid w:val="0084696C"/>
    <w:rsid w:val="008469CE"/>
    <w:rsid w:val="00846CDE"/>
    <w:rsid w:val="00846D27"/>
    <w:rsid w:val="00847748"/>
    <w:rsid w:val="00851187"/>
    <w:rsid w:val="00851208"/>
    <w:rsid w:val="008512A9"/>
    <w:rsid w:val="00851E8A"/>
    <w:rsid w:val="008528F7"/>
    <w:rsid w:val="00852CB7"/>
    <w:rsid w:val="00852DA7"/>
    <w:rsid w:val="008536AF"/>
    <w:rsid w:val="008536EB"/>
    <w:rsid w:val="00853B35"/>
    <w:rsid w:val="00854D58"/>
    <w:rsid w:val="0085573A"/>
    <w:rsid w:val="00856456"/>
    <w:rsid w:val="00857798"/>
    <w:rsid w:val="008607B8"/>
    <w:rsid w:val="00860A24"/>
    <w:rsid w:val="008630BA"/>
    <w:rsid w:val="00863EC1"/>
    <w:rsid w:val="008650B1"/>
    <w:rsid w:val="00865E79"/>
    <w:rsid w:val="0086617E"/>
    <w:rsid w:val="0086682D"/>
    <w:rsid w:val="00867132"/>
    <w:rsid w:val="00867495"/>
    <w:rsid w:val="008703EA"/>
    <w:rsid w:val="00870F2D"/>
    <w:rsid w:val="008721E8"/>
    <w:rsid w:val="00872DA6"/>
    <w:rsid w:val="008734E0"/>
    <w:rsid w:val="0087401E"/>
    <w:rsid w:val="00875112"/>
    <w:rsid w:val="008755DF"/>
    <w:rsid w:val="00875D86"/>
    <w:rsid w:val="0087611A"/>
    <w:rsid w:val="0087721E"/>
    <w:rsid w:val="008773CD"/>
    <w:rsid w:val="0087793C"/>
    <w:rsid w:val="00877981"/>
    <w:rsid w:val="008808C9"/>
    <w:rsid w:val="00881E0F"/>
    <w:rsid w:val="00881E4B"/>
    <w:rsid w:val="00883F9C"/>
    <w:rsid w:val="00883FF6"/>
    <w:rsid w:val="0088411F"/>
    <w:rsid w:val="00884770"/>
    <w:rsid w:val="0088515A"/>
    <w:rsid w:val="0088517B"/>
    <w:rsid w:val="00885EF9"/>
    <w:rsid w:val="00886479"/>
    <w:rsid w:val="00891384"/>
    <w:rsid w:val="00892150"/>
    <w:rsid w:val="008A0A4C"/>
    <w:rsid w:val="008A0B90"/>
    <w:rsid w:val="008A1BAA"/>
    <w:rsid w:val="008A2076"/>
    <w:rsid w:val="008A32DF"/>
    <w:rsid w:val="008A3740"/>
    <w:rsid w:val="008A3801"/>
    <w:rsid w:val="008A405C"/>
    <w:rsid w:val="008A429D"/>
    <w:rsid w:val="008A4333"/>
    <w:rsid w:val="008A5702"/>
    <w:rsid w:val="008A5EDC"/>
    <w:rsid w:val="008A71D0"/>
    <w:rsid w:val="008A7C5B"/>
    <w:rsid w:val="008B2B51"/>
    <w:rsid w:val="008B2F06"/>
    <w:rsid w:val="008B334A"/>
    <w:rsid w:val="008B5263"/>
    <w:rsid w:val="008B5532"/>
    <w:rsid w:val="008B557C"/>
    <w:rsid w:val="008B772E"/>
    <w:rsid w:val="008C11EA"/>
    <w:rsid w:val="008C2593"/>
    <w:rsid w:val="008C26A3"/>
    <w:rsid w:val="008C3A28"/>
    <w:rsid w:val="008C3AFD"/>
    <w:rsid w:val="008C4228"/>
    <w:rsid w:val="008C58F0"/>
    <w:rsid w:val="008C6039"/>
    <w:rsid w:val="008C693F"/>
    <w:rsid w:val="008C7AC6"/>
    <w:rsid w:val="008D14C7"/>
    <w:rsid w:val="008D14FC"/>
    <w:rsid w:val="008D1519"/>
    <w:rsid w:val="008D1E9B"/>
    <w:rsid w:val="008D239F"/>
    <w:rsid w:val="008D3301"/>
    <w:rsid w:val="008D42EC"/>
    <w:rsid w:val="008D442C"/>
    <w:rsid w:val="008D44DE"/>
    <w:rsid w:val="008D4DC1"/>
    <w:rsid w:val="008D5712"/>
    <w:rsid w:val="008D5BAF"/>
    <w:rsid w:val="008D7C7B"/>
    <w:rsid w:val="008E0201"/>
    <w:rsid w:val="008E02EF"/>
    <w:rsid w:val="008E0B4D"/>
    <w:rsid w:val="008E1EE0"/>
    <w:rsid w:val="008E2846"/>
    <w:rsid w:val="008E31A9"/>
    <w:rsid w:val="008E37C0"/>
    <w:rsid w:val="008E5396"/>
    <w:rsid w:val="008E55EC"/>
    <w:rsid w:val="008E5972"/>
    <w:rsid w:val="008E5EF3"/>
    <w:rsid w:val="008E6CFF"/>
    <w:rsid w:val="008E7538"/>
    <w:rsid w:val="008E777F"/>
    <w:rsid w:val="008E7784"/>
    <w:rsid w:val="008E7D9E"/>
    <w:rsid w:val="008F0609"/>
    <w:rsid w:val="008F0637"/>
    <w:rsid w:val="008F113A"/>
    <w:rsid w:val="008F1B53"/>
    <w:rsid w:val="008F25C2"/>
    <w:rsid w:val="008F41F8"/>
    <w:rsid w:val="008F52D8"/>
    <w:rsid w:val="008F5946"/>
    <w:rsid w:val="008F5E81"/>
    <w:rsid w:val="008F6139"/>
    <w:rsid w:val="008F6140"/>
    <w:rsid w:val="008F61AF"/>
    <w:rsid w:val="008F65FA"/>
    <w:rsid w:val="008F6777"/>
    <w:rsid w:val="009010E3"/>
    <w:rsid w:val="0090206C"/>
    <w:rsid w:val="00902337"/>
    <w:rsid w:val="00902DCE"/>
    <w:rsid w:val="00904801"/>
    <w:rsid w:val="00905EBC"/>
    <w:rsid w:val="0090621B"/>
    <w:rsid w:val="00907011"/>
    <w:rsid w:val="009070BB"/>
    <w:rsid w:val="0091075F"/>
    <w:rsid w:val="00910A67"/>
    <w:rsid w:val="00910C0B"/>
    <w:rsid w:val="00913D35"/>
    <w:rsid w:val="009159FD"/>
    <w:rsid w:val="00916F52"/>
    <w:rsid w:val="009173B5"/>
    <w:rsid w:val="0091755E"/>
    <w:rsid w:val="009176AB"/>
    <w:rsid w:val="0092040F"/>
    <w:rsid w:val="00921852"/>
    <w:rsid w:val="00921BFD"/>
    <w:rsid w:val="00922218"/>
    <w:rsid w:val="00923E10"/>
    <w:rsid w:val="009252E9"/>
    <w:rsid w:val="00925604"/>
    <w:rsid w:val="0092581C"/>
    <w:rsid w:val="00926CA8"/>
    <w:rsid w:val="00927562"/>
    <w:rsid w:val="009278E8"/>
    <w:rsid w:val="009305DF"/>
    <w:rsid w:val="00931044"/>
    <w:rsid w:val="00931210"/>
    <w:rsid w:val="0093164C"/>
    <w:rsid w:val="00931704"/>
    <w:rsid w:val="00931FA7"/>
    <w:rsid w:val="00932079"/>
    <w:rsid w:val="009322D5"/>
    <w:rsid w:val="0093285B"/>
    <w:rsid w:val="00932C86"/>
    <w:rsid w:val="00933218"/>
    <w:rsid w:val="00934124"/>
    <w:rsid w:val="009343F4"/>
    <w:rsid w:val="009345BE"/>
    <w:rsid w:val="00934A8C"/>
    <w:rsid w:val="00934FD0"/>
    <w:rsid w:val="00935A33"/>
    <w:rsid w:val="00936145"/>
    <w:rsid w:val="00937189"/>
    <w:rsid w:val="00937524"/>
    <w:rsid w:val="00940350"/>
    <w:rsid w:val="009403DB"/>
    <w:rsid w:val="0094041C"/>
    <w:rsid w:val="00942904"/>
    <w:rsid w:val="009435D8"/>
    <w:rsid w:val="0094451B"/>
    <w:rsid w:val="00944D8D"/>
    <w:rsid w:val="00944F80"/>
    <w:rsid w:val="009453E7"/>
    <w:rsid w:val="009461E2"/>
    <w:rsid w:val="00947486"/>
    <w:rsid w:val="00947A89"/>
    <w:rsid w:val="00950902"/>
    <w:rsid w:val="00950A54"/>
    <w:rsid w:val="00950EBF"/>
    <w:rsid w:val="00951822"/>
    <w:rsid w:val="00952AAB"/>
    <w:rsid w:val="00952DF8"/>
    <w:rsid w:val="00954946"/>
    <w:rsid w:val="00954B07"/>
    <w:rsid w:val="00954CBA"/>
    <w:rsid w:val="00955279"/>
    <w:rsid w:val="00955A27"/>
    <w:rsid w:val="00956D38"/>
    <w:rsid w:val="00957B80"/>
    <w:rsid w:val="009606E0"/>
    <w:rsid w:val="00960C38"/>
    <w:rsid w:val="00960CAB"/>
    <w:rsid w:val="00961163"/>
    <w:rsid w:val="009614C1"/>
    <w:rsid w:val="00961EA0"/>
    <w:rsid w:val="009629CE"/>
    <w:rsid w:val="00963AB7"/>
    <w:rsid w:val="009652DB"/>
    <w:rsid w:val="00965424"/>
    <w:rsid w:val="00966BEE"/>
    <w:rsid w:val="00967882"/>
    <w:rsid w:val="00967D38"/>
    <w:rsid w:val="00967E85"/>
    <w:rsid w:val="009711FA"/>
    <w:rsid w:val="0097180B"/>
    <w:rsid w:val="00971A57"/>
    <w:rsid w:val="0097238E"/>
    <w:rsid w:val="00972834"/>
    <w:rsid w:val="00972877"/>
    <w:rsid w:val="009732EF"/>
    <w:rsid w:val="00973C3C"/>
    <w:rsid w:val="00974971"/>
    <w:rsid w:val="009766D5"/>
    <w:rsid w:val="009766E8"/>
    <w:rsid w:val="00976D7E"/>
    <w:rsid w:val="00976DC2"/>
    <w:rsid w:val="0097722E"/>
    <w:rsid w:val="00977297"/>
    <w:rsid w:val="00977B17"/>
    <w:rsid w:val="009803DA"/>
    <w:rsid w:val="009809B9"/>
    <w:rsid w:val="00981449"/>
    <w:rsid w:val="00981B17"/>
    <w:rsid w:val="009838D2"/>
    <w:rsid w:val="00983B75"/>
    <w:rsid w:val="00984F68"/>
    <w:rsid w:val="00986277"/>
    <w:rsid w:val="009864ED"/>
    <w:rsid w:val="00987008"/>
    <w:rsid w:val="0098715A"/>
    <w:rsid w:val="0098756C"/>
    <w:rsid w:val="00987CA8"/>
    <w:rsid w:val="009915F5"/>
    <w:rsid w:val="009936A1"/>
    <w:rsid w:val="00993A0E"/>
    <w:rsid w:val="0099469D"/>
    <w:rsid w:val="00994C3A"/>
    <w:rsid w:val="00994D41"/>
    <w:rsid w:val="0099529B"/>
    <w:rsid w:val="00995B27"/>
    <w:rsid w:val="00995F6C"/>
    <w:rsid w:val="009962ED"/>
    <w:rsid w:val="00997E6E"/>
    <w:rsid w:val="009A044D"/>
    <w:rsid w:val="009A2C0B"/>
    <w:rsid w:val="009A2F54"/>
    <w:rsid w:val="009A3434"/>
    <w:rsid w:val="009A5BB2"/>
    <w:rsid w:val="009A6853"/>
    <w:rsid w:val="009A73F0"/>
    <w:rsid w:val="009A754E"/>
    <w:rsid w:val="009A773A"/>
    <w:rsid w:val="009A7D75"/>
    <w:rsid w:val="009B1D8B"/>
    <w:rsid w:val="009B2424"/>
    <w:rsid w:val="009B2854"/>
    <w:rsid w:val="009B3557"/>
    <w:rsid w:val="009B4028"/>
    <w:rsid w:val="009B4625"/>
    <w:rsid w:val="009B4B2A"/>
    <w:rsid w:val="009B4CD7"/>
    <w:rsid w:val="009B588E"/>
    <w:rsid w:val="009B6804"/>
    <w:rsid w:val="009B729C"/>
    <w:rsid w:val="009B7527"/>
    <w:rsid w:val="009B7963"/>
    <w:rsid w:val="009B7B85"/>
    <w:rsid w:val="009C0BE0"/>
    <w:rsid w:val="009C2561"/>
    <w:rsid w:val="009C29A4"/>
    <w:rsid w:val="009C2E79"/>
    <w:rsid w:val="009C34F5"/>
    <w:rsid w:val="009C4B60"/>
    <w:rsid w:val="009C5A51"/>
    <w:rsid w:val="009C5DE8"/>
    <w:rsid w:val="009C6F4D"/>
    <w:rsid w:val="009C7ADB"/>
    <w:rsid w:val="009C7C0E"/>
    <w:rsid w:val="009D032F"/>
    <w:rsid w:val="009D0F69"/>
    <w:rsid w:val="009D1B97"/>
    <w:rsid w:val="009D1FFE"/>
    <w:rsid w:val="009D25BE"/>
    <w:rsid w:val="009D3BA6"/>
    <w:rsid w:val="009D43B8"/>
    <w:rsid w:val="009D4DE4"/>
    <w:rsid w:val="009D5D00"/>
    <w:rsid w:val="009D6022"/>
    <w:rsid w:val="009D6151"/>
    <w:rsid w:val="009E0076"/>
    <w:rsid w:val="009E152D"/>
    <w:rsid w:val="009E3176"/>
    <w:rsid w:val="009E3A70"/>
    <w:rsid w:val="009E4891"/>
    <w:rsid w:val="009E5319"/>
    <w:rsid w:val="009E5430"/>
    <w:rsid w:val="009E57EC"/>
    <w:rsid w:val="009E62BF"/>
    <w:rsid w:val="009E644D"/>
    <w:rsid w:val="009E6B52"/>
    <w:rsid w:val="009F09AB"/>
    <w:rsid w:val="009F0D98"/>
    <w:rsid w:val="009F1593"/>
    <w:rsid w:val="009F214C"/>
    <w:rsid w:val="009F34D5"/>
    <w:rsid w:val="009F439D"/>
    <w:rsid w:val="009F4A50"/>
    <w:rsid w:val="009F4D34"/>
    <w:rsid w:val="009F4D76"/>
    <w:rsid w:val="009F659B"/>
    <w:rsid w:val="009F683A"/>
    <w:rsid w:val="009F6BB9"/>
    <w:rsid w:val="009F7C9F"/>
    <w:rsid w:val="00A00DA2"/>
    <w:rsid w:val="00A01B09"/>
    <w:rsid w:val="00A02846"/>
    <w:rsid w:val="00A0315A"/>
    <w:rsid w:val="00A11158"/>
    <w:rsid w:val="00A11B52"/>
    <w:rsid w:val="00A125F9"/>
    <w:rsid w:val="00A13E66"/>
    <w:rsid w:val="00A14862"/>
    <w:rsid w:val="00A16C2F"/>
    <w:rsid w:val="00A1758D"/>
    <w:rsid w:val="00A20D02"/>
    <w:rsid w:val="00A2108F"/>
    <w:rsid w:val="00A219AE"/>
    <w:rsid w:val="00A2288D"/>
    <w:rsid w:val="00A22B1A"/>
    <w:rsid w:val="00A23ABF"/>
    <w:rsid w:val="00A241BB"/>
    <w:rsid w:val="00A242D0"/>
    <w:rsid w:val="00A24663"/>
    <w:rsid w:val="00A255B4"/>
    <w:rsid w:val="00A2745F"/>
    <w:rsid w:val="00A30346"/>
    <w:rsid w:val="00A33042"/>
    <w:rsid w:val="00A331F1"/>
    <w:rsid w:val="00A33D60"/>
    <w:rsid w:val="00A34198"/>
    <w:rsid w:val="00A346D2"/>
    <w:rsid w:val="00A3507C"/>
    <w:rsid w:val="00A37DA9"/>
    <w:rsid w:val="00A4037E"/>
    <w:rsid w:val="00A41052"/>
    <w:rsid w:val="00A41EC0"/>
    <w:rsid w:val="00A428DA"/>
    <w:rsid w:val="00A4299D"/>
    <w:rsid w:val="00A442AA"/>
    <w:rsid w:val="00A45076"/>
    <w:rsid w:val="00A46244"/>
    <w:rsid w:val="00A46705"/>
    <w:rsid w:val="00A4774E"/>
    <w:rsid w:val="00A51056"/>
    <w:rsid w:val="00A527EF"/>
    <w:rsid w:val="00A52A35"/>
    <w:rsid w:val="00A53764"/>
    <w:rsid w:val="00A55241"/>
    <w:rsid w:val="00A5579E"/>
    <w:rsid w:val="00A55C61"/>
    <w:rsid w:val="00A55D8F"/>
    <w:rsid w:val="00A56B79"/>
    <w:rsid w:val="00A56D66"/>
    <w:rsid w:val="00A57F17"/>
    <w:rsid w:val="00A605BB"/>
    <w:rsid w:val="00A60F82"/>
    <w:rsid w:val="00A613C1"/>
    <w:rsid w:val="00A620E2"/>
    <w:rsid w:val="00A63450"/>
    <w:rsid w:val="00A634E8"/>
    <w:rsid w:val="00A67708"/>
    <w:rsid w:val="00A67BF9"/>
    <w:rsid w:val="00A67FA8"/>
    <w:rsid w:val="00A702C2"/>
    <w:rsid w:val="00A70304"/>
    <w:rsid w:val="00A705B1"/>
    <w:rsid w:val="00A71A8C"/>
    <w:rsid w:val="00A71B80"/>
    <w:rsid w:val="00A731CA"/>
    <w:rsid w:val="00A736A7"/>
    <w:rsid w:val="00A744AD"/>
    <w:rsid w:val="00A74526"/>
    <w:rsid w:val="00A74E89"/>
    <w:rsid w:val="00A75071"/>
    <w:rsid w:val="00A766E3"/>
    <w:rsid w:val="00A76E2F"/>
    <w:rsid w:val="00A7789D"/>
    <w:rsid w:val="00A80312"/>
    <w:rsid w:val="00A81730"/>
    <w:rsid w:val="00A828F3"/>
    <w:rsid w:val="00A82AC9"/>
    <w:rsid w:val="00A84549"/>
    <w:rsid w:val="00A848F0"/>
    <w:rsid w:val="00A85CA1"/>
    <w:rsid w:val="00A8603C"/>
    <w:rsid w:val="00A9006F"/>
    <w:rsid w:val="00A904CD"/>
    <w:rsid w:val="00A905D3"/>
    <w:rsid w:val="00A91F84"/>
    <w:rsid w:val="00A9263F"/>
    <w:rsid w:val="00A92715"/>
    <w:rsid w:val="00A95BD2"/>
    <w:rsid w:val="00A9625D"/>
    <w:rsid w:val="00A96526"/>
    <w:rsid w:val="00A974AE"/>
    <w:rsid w:val="00AA1134"/>
    <w:rsid w:val="00AA273B"/>
    <w:rsid w:val="00AA297C"/>
    <w:rsid w:val="00AA31C9"/>
    <w:rsid w:val="00AA32A0"/>
    <w:rsid w:val="00AA3922"/>
    <w:rsid w:val="00AA40B7"/>
    <w:rsid w:val="00AA4296"/>
    <w:rsid w:val="00AA4836"/>
    <w:rsid w:val="00AA5732"/>
    <w:rsid w:val="00AA5785"/>
    <w:rsid w:val="00AA6376"/>
    <w:rsid w:val="00AB0443"/>
    <w:rsid w:val="00AB2114"/>
    <w:rsid w:val="00AB2FFD"/>
    <w:rsid w:val="00AB3701"/>
    <w:rsid w:val="00AB3CD6"/>
    <w:rsid w:val="00AB41CE"/>
    <w:rsid w:val="00AB45A9"/>
    <w:rsid w:val="00AB531D"/>
    <w:rsid w:val="00AB55ED"/>
    <w:rsid w:val="00AB5769"/>
    <w:rsid w:val="00AB57AB"/>
    <w:rsid w:val="00AB71D5"/>
    <w:rsid w:val="00AB7DFE"/>
    <w:rsid w:val="00AC18C8"/>
    <w:rsid w:val="00AC1A98"/>
    <w:rsid w:val="00AC3836"/>
    <w:rsid w:val="00AC3928"/>
    <w:rsid w:val="00AC40D8"/>
    <w:rsid w:val="00AC4F24"/>
    <w:rsid w:val="00AC5B33"/>
    <w:rsid w:val="00AC6244"/>
    <w:rsid w:val="00AC6282"/>
    <w:rsid w:val="00AC753E"/>
    <w:rsid w:val="00AC75EF"/>
    <w:rsid w:val="00AC76D4"/>
    <w:rsid w:val="00AC7FE4"/>
    <w:rsid w:val="00AD14EB"/>
    <w:rsid w:val="00AD4BD3"/>
    <w:rsid w:val="00AD4EDF"/>
    <w:rsid w:val="00AD5141"/>
    <w:rsid w:val="00AD63C1"/>
    <w:rsid w:val="00AD72AD"/>
    <w:rsid w:val="00AD7300"/>
    <w:rsid w:val="00AD774E"/>
    <w:rsid w:val="00AD79B0"/>
    <w:rsid w:val="00AE0333"/>
    <w:rsid w:val="00AE0722"/>
    <w:rsid w:val="00AE0A06"/>
    <w:rsid w:val="00AE1A7A"/>
    <w:rsid w:val="00AE1E14"/>
    <w:rsid w:val="00AE450B"/>
    <w:rsid w:val="00AE4C30"/>
    <w:rsid w:val="00AE63D1"/>
    <w:rsid w:val="00AE6ACF"/>
    <w:rsid w:val="00AE7BE8"/>
    <w:rsid w:val="00AF09B7"/>
    <w:rsid w:val="00AF09CF"/>
    <w:rsid w:val="00AF1B33"/>
    <w:rsid w:val="00AF284C"/>
    <w:rsid w:val="00AF2D60"/>
    <w:rsid w:val="00AF30A0"/>
    <w:rsid w:val="00AF3B2C"/>
    <w:rsid w:val="00AF3B67"/>
    <w:rsid w:val="00AF3E33"/>
    <w:rsid w:val="00AF4CAF"/>
    <w:rsid w:val="00AF71E3"/>
    <w:rsid w:val="00AF7869"/>
    <w:rsid w:val="00B003CC"/>
    <w:rsid w:val="00B00666"/>
    <w:rsid w:val="00B01C3E"/>
    <w:rsid w:val="00B01EA5"/>
    <w:rsid w:val="00B023A4"/>
    <w:rsid w:val="00B033DD"/>
    <w:rsid w:val="00B035A1"/>
    <w:rsid w:val="00B04494"/>
    <w:rsid w:val="00B0486E"/>
    <w:rsid w:val="00B04D47"/>
    <w:rsid w:val="00B053AE"/>
    <w:rsid w:val="00B05C68"/>
    <w:rsid w:val="00B0639E"/>
    <w:rsid w:val="00B066C1"/>
    <w:rsid w:val="00B06902"/>
    <w:rsid w:val="00B102D3"/>
    <w:rsid w:val="00B10464"/>
    <w:rsid w:val="00B10C54"/>
    <w:rsid w:val="00B1111C"/>
    <w:rsid w:val="00B11474"/>
    <w:rsid w:val="00B114B0"/>
    <w:rsid w:val="00B11714"/>
    <w:rsid w:val="00B1189C"/>
    <w:rsid w:val="00B12E9A"/>
    <w:rsid w:val="00B15CF5"/>
    <w:rsid w:val="00B165B5"/>
    <w:rsid w:val="00B178DA"/>
    <w:rsid w:val="00B204E6"/>
    <w:rsid w:val="00B20BAE"/>
    <w:rsid w:val="00B20F55"/>
    <w:rsid w:val="00B21697"/>
    <w:rsid w:val="00B22A76"/>
    <w:rsid w:val="00B2317F"/>
    <w:rsid w:val="00B236D8"/>
    <w:rsid w:val="00B24FEC"/>
    <w:rsid w:val="00B25435"/>
    <w:rsid w:val="00B261F7"/>
    <w:rsid w:val="00B270C4"/>
    <w:rsid w:val="00B270F3"/>
    <w:rsid w:val="00B27345"/>
    <w:rsid w:val="00B2751E"/>
    <w:rsid w:val="00B27E10"/>
    <w:rsid w:val="00B316FD"/>
    <w:rsid w:val="00B322DC"/>
    <w:rsid w:val="00B323C2"/>
    <w:rsid w:val="00B3286B"/>
    <w:rsid w:val="00B32D81"/>
    <w:rsid w:val="00B330C5"/>
    <w:rsid w:val="00B348D4"/>
    <w:rsid w:val="00B35554"/>
    <w:rsid w:val="00B35866"/>
    <w:rsid w:val="00B36255"/>
    <w:rsid w:val="00B36FD9"/>
    <w:rsid w:val="00B377CB"/>
    <w:rsid w:val="00B404BE"/>
    <w:rsid w:val="00B40A5D"/>
    <w:rsid w:val="00B40E41"/>
    <w:rsid w:val="00B41132"/>
    <w:rsid w:val="00B41452"/>
    <w:rsid w:val="00B42F76"/>
    <w:rsid w:val="00B43588"/>
    <w:rsid w:val="00B43C2A"/>
    <w:rsid w:val="00B444E5"/>
    <w:rsid w:val="00B44804"/>
    <w:rsid w:val="00B453C2"/>
    <w:rsid w:val="00B46E54"/>
    <w:rsid w:val="00B4717B"/>
    <w:rsid w:val="00B4723D"/>
    <w:rsid w:val="00B47B09"/>
    <w:rsid w:val="00B47EBF"/>
    <w:rsid w:val="00B5047A"/>
    <w:rsid w:val="00B507D5"/>
    <w:rsid w:val="00B513F3"/>
    <w:rsid w:val="00B51CED"/>
    <w:rsid w:val="00B51DD7"/>
    <w:rsid w:val="00B53976"/>
    <w:rsid w:val="00B53B43"/>
    <w:rsid w:val="00B53F60"/>
    <w:rsid w:val="00B55089"/>
    <w:rsid w:val="00B561FB"/>
    <w:rsid w:val="00B56D0C"/>
    <w:rsid w:val="00B56E48"/>
    <w:rsid w:val="00B60384"/>
    <w:rsid w:val="00B6040F"/>
    <w:rsid w:val="00B605BE"/>
    <w:rsid w:val="00B60D16"/>
    <w:rsid w:val="00B64801"/>
    <w:rsid w:val="00B65E24"/>
    <w:rsid w:val="00B66208"/>
    <w:rsid w:val="00B66CAB"/>
    <w:rsid w:val="00B66CD8"/>
    <w:rsid w:val="00B677F8"/>
    <w:rsid w:val="00B67B00"/>
    <w:rsid w:val="00B71A3A"/>
    <w:rsid w:val="00B727DA"/>
    <w:rsid w:val="00B729B5"/>
    <w:rsid w:val="00B738C6"/>
    <w:rsid w:val="00B74FBD"/>
    <w:rsid w:val="00B7715A"/>
    <w:rsid w:val="00B77184"/>
    <w:rsid w:val="00B77334"/>
    <w:rsid w:val="00B808EF"/>
    <w:rsid w:val="00B8113B"/>
    <w:rsid w:val="00B836B9"/>
    <w:rsid w:val="00B8481F"/>
    <w:rsid w:val="00B850AA"/>
    <w:rsid w:val="00B85841"/>
    <w:rsid w:val="00B85B67"/>
    <w:rsid w:val="00B85FCF"/>
    <w:rsid w:val="00B867B9"/>
    <w:rsid w:val="00B869CF"/>
    <w:rsid w:val="00B86E03"/>
    <w:rsid w:val="00B871F9"/>
    <w:rsid w:val="00B8770E"/>
    <w:rsid w:val="00B87C2E"/>
    <w:rsid w:val="00B90D3B"/>
    <w:rsid w:val="00B918C6"/>
    <w:rsid w:val="00B91D12"/>
    <w:rsid w:val="00B92678"/>
    <w:rsid w:val="00B93D26"/>
    <w:rsid w:val="00B9617B"/>
    <w:rsid w:val="00B9623E"/>
    <w:rsid w:val="00B968A1"/>
    <w:rsid w:val="00B96F39"/>
    <w:rsid w:val="00B9798F"/>
    <w:rsid w:val="00B97CBE"/>
    <w:rsid w:val="00BA0A66"/>
    <w:rsid w:val="00BA0D9B"/>
    <w:rsid w:val="00BA12A4"/>
    <w:rsid w:val="00BA241B"/>
    <w:rsid w:val="00BA2659"/>
    <w:rsid w:val="00BA2C06"/>
    <w:rsid w:val="00BA302C"/>
    <w:rsid w:val="00BA34C0"/>
    <w:rsid w:val="00BA35E7"/>
    <w:rsid w:val="00BA382A"/>
    <w:rsid w:val="00BA3B6C"/>
    <w:rsid w:val="00BA4336"/>
    <w:rsid w:val="00BA48D4"/>
    <w:rsid w:val="00BA6582"/>
    <w:rsid w:val="00BA7253"/>
    <w:rsid w:val="00BB074B"/>
    <w:rsid w:val="00BB0C9E"/>
    <w:rsid w:val="00BB0D5E"/>
    <w:rsid w:val="00BB0DDF"/>
    <w:rsid w:val="00BB1522"/>
    <w:rsid w:val="00BB2D10"/>
    <w:rsid w:val="00BB2D50"/>
    <w:rsid w:val="00BB3BC8"/>
    <w:rsid w:val="00BB43A3"/>
    <w:rsid w:val="00BB4FDD"/>
    <w:rsid w:val="00BB545D"/>
    <w:rsid w:val="00BB7B1C"/>
    <w:rsid w:val="00BC07E8"/>
    <w:rsid w:val="00BC0DB3"/>
    <w:rsid w:val="00BC0E01"/>
    <w:rsid w:val="00BC10C2"/>
    <w:rsid w:val="00BC10EC"/>
    <w:rsid w:val="00BC1283"/>
    <w:rsid w:val="00BC1477"/>
    <w:rsid w:val="00BC1709"/>
    <w:rsid w:val="00BC17DD"/>
    <w:rsid w:val="00BC17F7"/>
    <w:rsid w:val="00BC27BB"/>
    <w:rsid w:val="00BC2DA3"/>
    <w:rsid w:val="00BC36F9"/>
    <w:rsid w:val="00BC4986"/>
    <w:rsid w:val="00BC49E5"/>
    <w:rsid w:val="00BC67D4"/>
    <w:rsid w:val="00BC7EF7"/>
    <w:rsid w:val="00BD3530"/>
    <w:rsid w:val="00BD35AF"/>
    <w:rsid w:val="00BD4767"/>
    <w:rsid w:val="00BD5A38"/>
    <w:rsid w:val="00BD636A"/>
    <w:rsid w:val="00BD697A"/>
    <w:rsid w:val="00BD6E86"/>
    <w:rsid w:val="00BD7037"/>
    <w:rsid w:val="00BE0D90"/>
    <w:rsid w:val="00BE22AD"/>
    <w:rsid w:val="00BE2826"/>
    <w:rsid w:val="00BE347A"/>
    <w:rsid w:val="00BE3BA2"/>
    <w:rsid w:val="00BE3C1F"/>
    <w:rsid w:val="00BE4811"/>
    <w:rsid w:val="00BE5CBF"/>
    <w:rsid w:val="00BE6BB0"/>
    <w:rsid w:val="00BE6C0D"/>
    <w:rsid w:val="00BF017A"/>
    <w:rsid w:val="00BF0B03"/>
    <w:rsid w:val="00BF18CA"/>
    <w:rsid w:val="00BF1EC9"/>
    <w:rsid w:val="00BF25B0"/>
    <w:rsid w:val="00BF5BAB"/>
    <w:rsid w:val="00BF5DCB"/>
    <w:rsid w:val="00BF6452"/>
    <w:rsid w:val="00BF7FEA"/>
    <w:rsid w:val="00C00047"/>
    <w:rsid w:val="00C00752"/>
    <w:rsid w:val="00C01219"/>
    <w:rsid w:val="00C01226"/>
    <w:rsid w:val="00C02E57"/>
    <w:rsid w:val="00C03090"/>
    <w:rsid w:val="00C0424C"/>
    <w:rsid w:val="00C0454D"/>
    <w:rsid w:val="00C05639"/>
    <w:rsid w:val="00C063B6"/>
    <w:rsid w:val="00C069EF"/>
    <w:rsid w:val="00C06F4F"/>
    <w:rsid w:val="00C07222"/>
    <w:rsid w:val="00C07ADB"/>
    <w:rsid w:val="00C07D0B"/>
    <w:rsid w:val="00C07F7A"/>
    <w:rsid w:val="00C10267"/>
    <w:rsid w:val="00C109EE"/>
    <w:rsid w:val="00C12187"/>
    <w:rsid w:val="00C12C59"/>
    <w:rsid w:val="00C13000"/>
    <w:rsid w:val="00C13317"/>
    <w:rsid w:val="00C1521D"/>
    <w:rsid w:val="00C16526"/>
    <w:rsid w:val="00C167CE"/>
    <w:rsid w:val="00C17ADC"/>
    <w:rsid w:val="00C20384"/>
    <w:rsid w:val="00C20DC0"/>
    <w:rsid w:val="00C2185D"/>
    <w:rsid w:val="00C223F5"/>
    <w:rsid w:val="00C24445"/>
    <w:rsid w:val="00C248EC"/>
    <w:rsid w:val="00C24AA5"/>
    <w:rsid w:val="00C2529A"/>
    <w:rsid w:val="00C2607B"/>
    <w:rsid w:val="00C30F5A"/>
    <w:rsid w:val="00C314ED"/>
    <w:rsid w:val="00C315D9"/>
    <w:rsid w:val="00C31C36"/>
    <w:rsid w:val="00C323EA"/>
    <w:rsid w:val="00C32920"/>
    <w:rsid w:val="00C32C44"/>
    <w:rsid w:val="00C334D1"/>
    <w:rsid w:val="00C338BD"/>
    <w:rsid w:val="00C33F27"/>
    <w:rsid w:val="00C3716B"/>
    <w:rsid w:val="00C37337"/>
    <w:rsid w:val="00C41433"/>
    <w:rsid w:val="00C418B7"/>
    <w:rsid w:val="00C41B81"/>
    <w:rsid w:val="00C41CDC"/>
    <w:rsid w:val="00C42DA7"/>
    <w:rsid w:val="00C43C9F"/>
    <w:rsid w:val="00C44464"/>
    <w:rsid w:val="00C44822"/>
    <w:rsid w:val="00C44AC6"/>
    <w:rsid w:val="00C44EF4"/>
    <w:rsid w:val="00C45578"/>
    <w:rsid w:val="00C461AE"/>
    <w:rsid w:val="00C4666C"/>
    <w:rsid w:val="00C50B24"/>
    <w:rsid w:val="00C518DC"/>
    <w:rsid w:val="00C5255E"/>
    <w:rsid w:val="00C5314B"/>
    <w:rsid w:val="00C531A2"/>
    <w:rsid w:val="00C54B4C"/>
    <w:rsid w:val="00C56493"/>
    <w:rsid w:val="00C5696D"/>
    <w:rsid w:val="00C57C29"/>
    <w:rsid w:val="00C607BD"/>
    <w:rsid w:val="00C61022"/>
    <w:rsid w:val="00C610CF"/>
    <w:rsid w:val="00C63998"/>
    <w:rsid w:val="00C63ACE"/>
    <w:rsid w:val="00C64E1A"/>
    <w:rsid w:val="00C65229"/>
    <w:rsid w:val="00C65417"/>
    <w:rsid w:val="00C65703"/>
    <w:rsid w:val="00C65DF3"/>
    <w:rsid w:val="00C667CD"/>
    <w:rsid w:val="00C66C1F"/>
    <w:rsid w:val="00C673ED"/>
    <w:rsid w:val="00C6751C"/>
    <w:rsid w:val="00C70A4B"/>
    <w:rsid w:val="00C7177F"/>
    <w:rsid w:val="00C75868"/>
    <w:rsid w:val="00C75DBA"/>
    <w:rsid w:val="00C768AB"/>
    <w:rsid w:val="00C76AE4"/>
    <w:rsid w:val="00C77214"/>
    <w:rsid w:val="00C77E4F"/>
    <w:rsid w:val="00C8139F"/>
    <w:rsid w:val="00C815A2"/>
    <w:rsid w:val="00C824F7"/>
    <w:rsid w:val="00C838E0"/>
    <w:rsid w:val="00C853C5"/>
    <w:rsid w:val="00C854CF"/>
    <w:rsid w:val="00C8562F"/>
    <w:rsid w:val="00C857DC"/>
    <w:rsid w:val="00C86D62"/>
    <w:rsid w:val="00C90BC3"/>
    <w:rsid w:val="00C90DC1"/>
    <w:rsid w:val="00C923F1"/>
    <w:rsid w:val="00C92830"/>
    <w:rsid w:val="00C92B6A"/>
    <w:rsid w:val="00C92EF0"/>
    <w:rsid w:val="00C9332D"/>
    <w:rsid w:val="00C93570"/>
    <w:rsid w:val="00C9396E"/>
    <w:rsid w:val="00C93DB7"/>
    <w:rsid w:val="00C93FC9"/>
    <w:rsid w:val="00C94541"/>
    <w:rsid w:val="00C9461E"/>
    <w:rsid w:val="00C94CE0"/>
    <w:rsid w:val="00C95A05"/>
    <w:rsid w:val="00C96739"/>
    <w:rsid w:val="00C96840"/>
    <w:rsid w:val="00C9690E"/>
    <w:rsid w:val="00C96E3A"/>
    <w:rsid w:val="00C9728D"/>
    <w:rsid w:val="00C97864"/>
    <w:rsid w:val="00C978BF"/>
    <w:rsid w:val="00C97956"/>
    <w:rsid w:val="00CA03DC"/>
    <w:rsid w:val="00CA1134"/>
    <w:rsid w:val="00CA12FE"/>
    <w:rsid w:val="00CA16FA"/>
    <w:rsid w:val="00CA1C29"/>
    <w:rsid w:val="00CA2031"/>
    <w:rsid w:val="00CA2228"/>
    <w:rsid w:val="00CA236A"/>
    <w:rsid w:val="00CA2C49"/>
    <w:rsid w:val="00CA3506"/>
    <w:rsid w:val="00CA37E3"/>
    <w:rsid w:val="00CA404F"/>
    <w:rsid w:val="00CA40A7"/>
    <w:rsid w:val="00CA4702"/>
    <w:rsid w:val="00CA5FD5"/>
    <w:rsid w:val="00CA64DD"/>
    <w:rsid w:val="00CA6D77"/>
    <w:rsid w:val="00CA752B"/>
    <w:rsid w:val="00CB079C"/>
    <w:rsid w:val="00CB098B"/>
    <w:rsid w:val="00CB1555"/>
    <w:rsid w:val="00CB1EA0"/>
    <w:rsid w:val="00CB2270"/>
    <w:rsid w:val="00CB3F50"/>
    <w:rsid w:val="00CB4AB7"/>
    <w:rsid w:val="00CB62B5"/>
    <w:rsid w:val="00CB747D"/>
    <w:rsid w:val="00CB74FD"/>
    <w:rsid w:val="00CB7EE1"/>
    <w:rsid w:val="00CB7F08"/>
    <w:rsid w:val="00CC0C4B"/>
    <w:rsid w:val="00CC1359"/>
    <w:rsid w:val="00CC1FED"/>
    <w:rsid w:val="00CC2885"/>
    <w:rsid w:val="00CC2A05"/>
    <w:rsid w:val="00CC2C17"/>
    <w:rsid w:val="00CC35EC"/>
    <w:rsid w:val="00CC51CC"/>
    <w:rsid w:val="00CC531E"/>
    <w:rsid w:val="00CC5C5D"/>
    <w:rsid w:val="00CC7A40"/>
    <w:rsid w:val="00CC7F6F"/>
    <w:rsid w:val="00CD0DC0"/>
    <w:rsid w:val="00CD0E59"/>
    <w:rsid w:val="00CD1207"/>
    <w:rsid w:val="00CD35A6"/>
    <w:rsid w:val="00CD3949"/>
    <w:rsid w:val="00CD3E4C"/>
    <w:rsid w:val="00CD3F87"/>
    <w:rsid w:val="00CD4ABE"/>
    <w:rsid w:val="00CD4DDB"/>
    <w:rsid w:val="00CD50DF"/>
    <w:rsid w:val="00CD5228"/>
    <w:rsid w:val="00CD662E"/>
    <w:rsid w:val="00CD6BEC"/>
    <w:rsid w:val="00CD7137"/>
    <w:rsid w:val="00CD722B"/>
    <w:rsid w:val="00CD72C4"/>
    <w:rsid w:val="00CD7A4F"/>
    <w:rsid w:val="00CD7BF0"/>
    <w:rsid w:val="00CE042D"/>
    <w:rsid w:val="00CE0CA3"/>
    <w:rsid w:val="00CE16B5"/>
    <w:rsid w:val="00CE1EF6"/>
    <w:rsid w:val="00CE236A"/>
    <w:rsid w:val="00CE324A"/>
    <w:rsid w:val="00CE4346"/>
    <w:rsid w:val="00CE446D"/>
    <w:rsid w:val="00CE4EE0"/>
    <w:rsid w:val="00CE5060"/>
    <w:rsid w:val="00CE551D"/>
    <w:rsid w:val="00CE5870"/>
    <w:rsid w:val="00CE5B36"/>
    <w:rsid w:val="00CE5BCE"/>
    <w:rsid w:val="00CE6F4F"/>
    <w:rsid w:val="00CF1341"/>
    <w:rsid w:val="00CF134B"/>
    <w:rsid w:val="00CF1B79"/>
    <w:rsid w:val="00CF2171"/>
    <w:rsid w:val="00CF21D1"/>
    <w:rsid w:val="00CF32A8"/>
    <w:rsid w:val="00CF3906"/>
    <w:rsid w:val="00CF3A46"/>
    <w:rsid w:val="00CF4AA3"/>
    <w:rsid w:val="00CF5D0B"/>
    <w:rsid w:val="00CF5D27"/>
    <w:rsid w:val="00CF6D75"/>
    <w:rsid w:val="00CF71DB"/>
    <w:rsid w:val="00CF759C"/>
    <w:rsid w:val="00CF7A51"/>
    <w:rsid w:val="00CF7FAB"/>
    <w:rsid w:val="00D025A5"/>
    <w:rsid w:val="00D027DE"/>
    <w:rsid w:val="00D03435"/>
    <w:rsid w:val="00D03541"/>
    <w:rsid w:val="00D03926"/>
    <w:rsid w:val="00D03D9B"/>
    <w:rsid w:val="00D03E48"/>
    <w:rsid w:val="00D03F87"/>
    <w:rsid w:val="00D05134"/>
    <w:rsid w:val="00D0561E"/>
    <w:rsid w:val="00D07328"/>
    <w:rsid w:val="00D07488"/>
    <w:rsid w:val="00D0754B"/>
    <w:rsid w:val="00D07B7D"/>
    <w:rsid w:val="00D10A70"/>
    <w:rsid w:val="00D1131C"/>
    <w:rsid w:val="00D11407"/>
    <w:rsid w:val="00D11724"/>
    <w:rsid w:val="00D11FFD"/>
    <w:rsid w:val="00D1201A"/>
    <w:rsid w:val="00D1405C"/>
    <w:rsid w:val="00D14E23"/>
    <w:rsid w:val="00D152A9"/>
    <w:rsid w:val="00D15A17"/>
    <w:rsid w:val="00D16A7B"/>
    <w:rsid w:val="00D16E99"/>
    <w:rsid w:val="00D17F7E"/>
    <w:rsid w:val="00D20C02"/>
    <w:rsid w:val="00D210B2"/>
    <w:rsid w:val="00D2133F"/>
    <w:rsid w:val="00D217B2"/>
    <w:rsid w:val="00D21BEE"/>
    <w:rsid w:val="00D22A41"/>
    <w:rsid w:val="00D23677"/>
    <w:rsid w:val="00D23833"/>
    <w:rsid w:val="00D23B42"/>
    <w:rsid w:val="00D24486"/>
    <w:rsid w:val="00D25920"/>
    <w:rsid w:val="00D260BB"/>
    <w:rsid w:val="00D26AA5"/>
    <w:rsid w:val="00D278E0"/>
    <w:rsid w:val="00D30766"/>
    <w:rsid w:val="00D30773"/>
    <w:rsid w:val="00D30869"/>
    <w:rsid w:val="00D30CAE"/>
    <w:rsid w:val="00D30E1B"/>
    <w:rsid w:val="00D3139E"/>
    <w:rsid w:val="00D31517"/>
    <w:rsid w:val="00D32D87"/>
    <w:rsid w:val="00D330B0"/>
    <w:rsid w:val="00D332C1"/>
    <w:rsid w:val="00D339EC"/>
    <w:rsid w:val="00D34542"/>
    <w:rsid w:val="00D34979"/>
    <w:rsid w:val="00D35F13"/>
    <w:rsid w:val="00D3695F"/>
    <w:rsid w:val="00D41256"/>
    <w:rsid w:val="00D422B7"/>
    <w:rsid w:val="00D422DC"/>
    <w:rsid w:val="00D423F2"/>
    <w:rsid w:val="00D4309C"/>
    <w:rsid w:val="00D43215"/>
    <w:rsid w:val="00D444D3"/>
    <w:rsid w:val="00D445FD"/>
    <w:rsid w:val="00D45540"/>
    <w:rsid w:val="00D460AF"/>
    <w:rsid w:val="00D460E2"/>
    <w:rsid w:val="00D4616D"/>
    <w:rsid w:val="00D46867"/>
    <w:rsid w:val="00D46CC3"/>
    <w:rsid w:val="00D50683"/>
    <w:rsid w:val="00D50A8A"/>
    <w:rsid w:val="00D51239"/>
    <w:rsid w:val="00D52905"/>
    <w:rsid w:val="00D52A19"/>
    <w:rsid w:val="00D5307D"/>
    <w:rsid w:val="00D53A47"/>
    <w:rsid w:val="00D540FB"/>
    <w:rsid w:val="00D547B0"/>
    <w:rsid w:val="00D55BD0"/>
    <w:rsid w:val="00D5633F"/>
    <w:rsid w:val="00D57974"/>
    <w:rsid w:val="00D57D3D"/>
    <w:rsid w:val="00D60522"/>
    <w:rsid w:val="00D6206D"/>
    <w:rsid w:val="00D62BA6"/>
    <w:rsid w:val="00D62FA3"/>
    <w:rsid w:val="00D638B3"/>
    <w:rsid w:val="00D64E0E"/>
    <w:rsid w:val="00D65ED9"/>
    <w:rsid w:val="00D66BFD"/>
    <w:rsid w:val="00D6722C"/>
    <w:rsid w:val="00D6766A"/>
    <w:rsid w:val="00D67AB9"/>
    <w:rsid w:val="00D70670"/>
    <w:rsid w:val="00D70FD9"/>
    <w:rsid w:val="00D70FE8"/>
    <w:rsid w:val="00D7198A"/>
    <w:rsid w:val="00D7225F"/>
    <w:rsid w:val="00D72E05"/>
    <w:rsid w:val="00D73390"/>
    <w:rsid w:val="00D73562"/>
    <w:rsid w:val="00D73FCF"/>
    <w:rsid w:val="00D75AEA"/>
    <w:rsid w:val="00D779E8"/>
    <w:rsid w:val="00D804AF"/>
    <w:rsid w:val="00D81A66"/>
    <w:rsid w:val="00D84695"/>
    <w:rsid w:val="00D851C8"/>
    <w:rsid w:val="00D8558B"/>
    <w:rsid w:val="00D85B7B"/>
    <w:rsid w:val="00D85C41"/>
    <w:rsid w:val="00D861FA"/>
    <w:rsid w:val="00D863DE"/>
    <w:rsid w:val="00D866B4"/>
    <w:rsid w:val="00D86B81"/>
    <w:rsid w:val="00D8742C"/>
    <w:rsid w:val="00D9222D"/>
    <w:rsid w:val="00D94B94"/>
    <w:rsid w:val="00D9514C"/>
    <w:rsid w:val="00D9572D"/>
    <w:rsid w:val="00D958AA"/>
    <w:rsid w:val="00D95AC2"/>
    <w:rsid w:val="00D96650"/>
    <w:rsid w:val="00D9690C"/>
    <w:rsid w:val="00D96F2A"/>
    <w:rsid w:val="00D97225"/>
    <w:rsid w:val="00D974A3"/>
    <w:rsid w:val="00D97712"/>
    <w:rsid w:val="00DA33B6"/>
    <w:rsid w:val="00DA4965"/>
    <w:rsid w:val="00DA49CD"/>
    <w:rsid w:val="00DA5EC4"/>
    <w:rsid w:val="00DA69C6"/>
    <w:rsid w:val="00DA75DB"/>
    <w:rsid w:val="00DB0431"/>
    <w:rsid w:val="00DB187D"/>
    <w:rsid w:val="00DB26EA"/>
    <w:rsid w:val="00DB290D"/>
    <w:rsid w:val="00DB36EB"/>
    <w:rsid w:val="00DB4810"/>
    <w:rsid w:val="00DB49D0"/>
    <w:rsid w:val="00DB4AB8"/>
    <w:rsid w:val="00DB4E8D"/>
    <w:rsid w:val="00DB56D9"/>
    <w:rsid w:val="00DB5A92"/>
    <w:rsid w:val="00DB5D1E"/>
    <w:rsid w:val="00DB7052"/>
    <w:rsid w:val="00DB70FF"/>
    <w:rsid w:val="00DB767D"/>
    <w:rsid w:val="00DB7D24"/>
    <w:rsid w:val="00DC00F4"/>
    <w:rsid w:val="00DC06FA"/>
    <w:rsid w:val="00DC131F"/>
    <w:rsid w:val="00DC21CF"/>
    <w:rsid w:val="00DC2A5F"/>
    <w:rsid w:val="00DC2EDE"/>
    <w:rsid w:val="00DC3F35"/>
    <w:rsid w:val="00DC40F8"/>
    <w:rsid w:val="00DC4D5F"/>
    <w:rsid w:val="00DC525B"/>
    <w:rsid w:val="00DC55B2"/>
    <w:rsid w:val="00DC63A4"/>
    <w:rsid w:val="00DC70BB"/>
    <w:rsid w:val="00DD1D04"/>
    <w:rsid w:val="00DD2F79"/>
    <w:rsid w:val="00DD307C"/>
    <w:rsid w:val="00DD3207"/>
    <w:rsid w:val="00DD3FC7"/>
    <w:rsid w:val="00DD40E6"/>
    <w:rsid w:val="00DD64EB"/>
    <w:rsid w:val="00DD6A19"/>
    <w:rsid w:val="00DD7448"/>
    <w:rsid w:val="00DD7D43"/>
    <w:rsid w:val="00DE00B4"/>
    <w:rsid w:val="00DE1261"/>
    <w:rsid w:val="00DE17A5"/>
    <w:rsid w:val="00DE1835"/>
    <w:rsid w:val="00DE23BE"/>
    <w:rsid w:val="00DE2470"/>
    <w:rsid w:val="00DE2A81"/>
    <w:rsid w:val="00DE2EED"/>
    <w:rsid w:val="00DE456C"/>
    <w:rsid w:val="00DE4EE4"/>
    <w:rsid w:val="00DE6146"/>
    <w:rsid w:val="00DE7F04"/>
    <w:rsid w:val="00DF01EF"/>
    <w:rsid w:val="00DF0323"/>
    <w:rsid w:val="00DF085F"/>
    <w:rsid w:val="00DF12B5"/>
    <w:rsid w:val="00DF1438"/>
    <w:rsid w:val="00DF2495"/>
    <w:rsid w:val="00DF285E"/>
    <w:rsid w:val="00DF2B78"/>
    <w:rsid w:val="00DF2FAF"/>
    <w:rsid w:val="00DF307F"/>
    <w:rsid w:val="00DF41F7"/>
    <w:rsid w:val="00DF4FE7"/>
    <w:rsid w:val="00DF5375"/>
    <w:rsid w:val="00DF5E13"/>
    <w:rsid w:val="00DF7798"/>
    <w:rsid w:val="00E004BD"/>
    <w:rsid w:val="00E02A19"/>
    <w:rsid w:val="00E02E25"/>
    <w:rsid w:val="00E035FC"/>
    <w:rsid w:val="00E03E75"/>
    <w:rsid w:val="00E04568"/>
    <w:rsid w:val="00E045A4"/>
    <w:rsid w:val="00E074CD"/>
    <w:rsid w:val="00E10E5D"/>
    <w:rsid w:val="00E11383"/>
    <w:rsid w:val="00E11FEB"/>
    <w:rsid w:val="00E12213"/>
    <w:rsid w:val="00E136F4"/>
    <w:rsid w:val="00E1435F"/>
    <w:rsid w:val="00E1522A"/>
    <w:rsid w:val="00E157C1"/>
    <w:rsid w:val="00E15DCA"/>
    <w:rsid w:val="00E164EF"/>
    <w:rsid w:val="00E168BB"/>
    <w:rsid w:val="00E17152"/>
    <w:rsid w:val="00E205DB"/>
    <w:rsid w:val="00E206C7"/>
    <w:rsid w:val="00E232BC"/>
    <w:rsid w:val="00E2359E"/>
    <w:rsid w:val="00E236E4"/>
    <w:rsid w:val="00E23C65"/>
    <w:rsid w:val="00E24B42"/>
    <w:rsid w:val="00E26506"/>
    <w:rsid w:val="00E271E7"/>
    <w:rsid w:val="00E2780B"/>
    <w:rsid w:val="00E27D9E"/>
    <w:rsid w:val="00E27E7A"/>
    <w:rsid w:val="00E3032D"/>
    <w:rsid w:val="00E30FE4"/>
    <w:rsid w:val="00E310BE"/>
    <w:rsid w:val="00E31651"/>
    <w:rsid w:val="00E329BF"/>
    <w:rsid w:val="00E33548"/>
    <w:rsid w:val="00E3429B"/>
    <w:rsid w:val="00E34FA5"/>
    <w:rsid w:val="00E353B0"/>
    <w:rsid w:val="00E354BB"/>
    <w:rsid w:val="00E3559D"/>
    <w:rsid w:val="00E355A7"/>
    <w:rsid w:val="00E361DD"/>
    <w:rsid w:val="00E3783A"/>
    <w:rsid w:val="00E41579"/>
    <w:rsid w:val="00E41674"/>
    <w:rsid w:val="00E419B0"/>
    <w:rsid w:val="00E425A2"/>
    <w:rsid w:val="00E42D51"/>
    <w:rsid w:val="00E44754"/>
    <w:rsid w:val="00E44AE1"/>
    <w:rsid w:val="00E45155"/>
    <w:rsid w:val="00E45906"/>
    <w:rsid w:val="00E46AC1"/>
    <w:rsid w:val="00E47E6D"/>
    <w:rsid w:val="00E50446"/>
    <w:rsid w:val="00E5170F"/>
    <w:rsid w:val="00E52DBB"/>
    <w:rsid w:val="00E5413D"/>
    <w:rsid w:val="00E5469B"/>
    <w:rsid w:val="00E54C78"/>
    <w:rsid w:val="00E552CF"/>
    <w:rsid w:val="00E55C01"/>
    <w:rsid w:val="00E55CB6"/>
    <w:rsid w:val="00E56AE4"/>
    <w:rsid w:val="00E56F7E"/>
    <w:rsid w:val="00E5746F"/>
    <w:rsid w:val="00E57673"/>
    <w:rsid w:val="00E60E27"/>
    <w:rsid w:val="00E60E87"/>
    <w:rsid w:val="00E614ED"/>
    <w:rsid w:val="00E61558"/>
    <w:rsid w:val="00E619F0"/>
    <w:rsid w:val="00E61EF8"/>
    <w:rsid w:val="00E627AC"/>
    <w:rsid w:val="00E62E14"/>
    <w:rsid w:val="00E63DD9"/>
    <w:rsid w:val="00E65790"/>
    <w:rsid w:val="00E66181"/>
    <w:rsid w:val="00E66201"/>
    <w:rsid w:val="00E664C7"/>
    <w:rsid w:val="00E66D53"/>
    <w:rsid w:val="00E6714E"/>
    <w:rsid w:val="00E67238"/>
    <w:rsid w:val="00E71193"/>
    <w:rsid w:val="00E71E35"/>
    <w:rsid w:val="00E72005"/>
    <w:rsid w:val="00E720E7"/>
    <w:rsid w:val="00E72875"/>
    <w:rsid w:val="00E730FB"/>
    <w:rsid w:val="00E73F94"/>
    <w:rsid w:val="00E74000"/>
    <w:rsid w:val="00E74057"/>
    <w:rsid w:val="00E7691A"/>
    <w:rsid w:val="00E76E16"/>
    <w:rsid w:val="00E76F34"/>
    <w:rsid w:val="00E77916"/>
    <w:rsid w:val="00E801D6"/>
    <w:rsid w:val="00E8036B"/>
    <w:rsid w:val="00E83C94"/>
    <w:rsid w:val="00E867AC"/>
    <w:rsid w:val="00E86A3D"/>
    <w:rsid w:val="00E86DCB"/>
    <w:rsid w:val="00E871E1"/>
    <w:rsid w:val="00E87378"/>
    <w:rsid w:val="00E908A4"/>
    <w:rsid w:val="00E90E18"/>
    <w:rsid w:val="00E92918"/>
    <w:rsid w:val="00E929E3"/>
    <w:rsid w:val="00E93273"/>
    <w:rsid w:val="00E93870"/>
    <w:rsid w:val="00E93D99"/>
    <w:rsid w:val="00E945E4"/>
    <w:rsid w:val="00E94C1F"/>
    <w:rsid w:val="00E951DA"/>
    <w:rsid w:val="00E9710B"/>
    <w:rsid w:val="00E97355"/>
    <w:rsid w:val="00E9782B"/>
    <w:rsid w:val="00EA0243"/>
    <w:rsid w:val="00EA035B"/>
    <w:rsid w:val="00EA073E"/>
    <w:rsid w:val="00EA160A"/>
    <w:rsid w:val="00EA1C46"/>
    <w:rsid w:val="00EA1D93"/>
    <w:rsid w:val="00EA1E9A"/>
    <w:rsid w:val="00EA3A17"/>
    <w:rsid w:val="00EA463D"/>
    <w:rsid w:val="00EA5E89"/>
    <w:rsid w:val="00EA7CAD"/>
    <w:rsid w:val="00EA7F74"/>
    <w:rsid w:val="00EB0216"/>
    <w:rsid w:val="00EB0761"/>
    <w:rsid w:val="00EB15AF"/>
    <w:rsid w:val="00EB18F5"/>
    <w:rsid w:val="00EB347E"/>
    <w:rsid w:val="00EB444B"/>
    <w:rsid w:val="00EB4D38"/>
    <w:rsid w:val="00EB5FA3"/>
    <w:rsid w:val="00EB6286"/>
    <w:rsid w:val="00EB6431"/>
    <w:rsid w:val="00EB6A03"/>
    <w:rsid w:val="00EB77B3"/>
    <w:rsid w:val="00EB7A0F"/>
    <w:rsid w:val="00EC08B4"/>
    <w:rsid w:val="00EC09EA"/>
    <w:rsid w:val="00EC0D49"/>
    <w:rsid w:val="00EC1498"/>
    <w:rsid w:val="00EC22E1"/>
    <w:rsid w:val="00EC2BB6"/>
    <w:rsid w:val="00EC2C23"/>
    <w:rsid w:val="00EC2C30"/>
    <w:rsid w:val="00EC2FCF"/>
    <w:rsid w:val="00EC4CD4"/>
    <w:rsid w:val="00EC618E"/>
    <w:rsid w:val="00EC6F6A"/>
    <w:rsid w:val="00EC754B"/>
    <w:rsid w:val="00EC77D9"/>
    <w:rsid w:val="00EC7847"/>
    <w:rsid w:val="00EC7E7D"/>
    <w:rsid w:val="00ED2288"/>
    <w:rsid w:val="00ED33C0"/>
    <w:rsid w:val="00ED3FB3"/>
    <w:rsid w:val="00ED409D"/>
    <w:rsid w:val="00ED4639"/>
    <w:rsid w:val="00ED4656"/>
    <w:rsid w:val="00ED60A0"/>
    <w:rsid w:val="00ED7CBC"/>
    <w:rsid w:val="00EE07F9"/>
    <w:rsid w:val="00EE0D76"/>
    <w:rsid w:val="00EE1352"/>
    <w:rsid w:val="00EE163F"/>
    <w:rsid w:val="00EE247B"/>
    <w:rsid w:val="00EE3460"/>
    <w:rsid w:val="00EE4C4E"/>
    <w:rsid w:val="00EE612D"/>
    <w:rsid w:val="00EF01BF"/>
    <w:rsid w:val="00EF01F2"/>
    <w:rsid w:val="00EF0795"/>
    <w:rsid w:val="00EF081B"/>
    <w:rsid w:val="00EF0E1B"/>
    <w:rsid w:val="00EF1622"/>
    <w:rsid w:val="00EF180D"/>
    <w:rsid w:val="00EF2EFD"/>
    <w:rsid w:val="00EF43C2"/>
    <w:rsid w:val="00EF4765"/>
    <w:rsid w:val="00EF4EE9"/>
    <w:rsid w:val="00EF5A2B"/>
    <w:rsid w:val="00EF5AB3"/>
    <w:rsid w:val="00EF6FE6"/>
    <w:rsid w:val="00EF74D3"/>
    <w:rsid w:val="00F0184D"/>
    <w:rsid w:val="00F02031"/>
    <w:rsid w:val="00F026AB"/>
    <w:rsid w:val="00F04049"/>
    <w:rsid w:val="00F048BC"/>
    <w:rsid w:val="00F04964"/>
    <w:rsid w:val="00F0534F"/>
    <w:rsid w:val="00F054E3"/>
    <w:rsid w:val="00F055C7"/>
    <w:rsid w:val="00F06DDD"/>
    <w:rsid w:val="00F07E35"/>
    <w:rsid w:val="00F12514"/>
    <w:rsid w:val="00F135DB"/>
    <w:rsid w:val="00F13884"/>
    <w:rsid w:val="00F13934"/>
    <w:rsid w:val="00F13FEC"/>
    <w:rsid w:val="00F156FC"/>
    <w:rsid w:val="00F168A8"/>
    <w:rsid w:val="00F17383"/>
    <w:rsid w:val="00F17680"/>
    <w:rsid w:val="00F21128"/>
    <w:rsid w:val="00F21167"/>
    <w:rsid w:val="00F21AFD"/>
    <w:rsid w:val="00F238FB"/>
    <w:rsid w:val="00F2403C"/>
    <w:rsid w:val="00F2533F"/>
    <w:rsid w:val="00F25CF6"/>
    <w:rsid w:val="00F263B2"/>
    <w:rsid w:val="00F27303"/>
    <w:rsid w:val="00F301D7"/>
    <w:rsid w:val="00F30449"/>
    <w:rsid w:val="00F31BB1"/>
    <w:rsid w:val="00F3281E"/>
    <w:rsid w:val="00F35BE4"/>
    <w:rsid w:val="00F368DD"/>
    <w:rsid w:val="00F36C41"/>
    <w:rsid w:val="00F37193"/>
    <w:rsid w:val="00F374F3"/>
    <w:rsid w:val="00F40C58"/>
    <w:rsid w:val="00F421C3"/>
    <w:rsid w:val="00F4225F"/>
    <w:rsid w:val="00F42834"/>
    <w:rsid w:val="00F429D5"/>
    <w:rsid w:val="00F44890"/>
    <w:rsid w:val="00F4494C"/>
    <w:rsid w:val="00F44B8B"/>
    <w:rsid w:val="00F44EEF"/>
    <w:rsid w:val="00F45294"/>
    <w:rsid w:val="00F4590D"/>
    <w:rsid w:val="00F47176"/>
    <w:rsid w:val="00F47ECC"/>
    <w:rsid w:val="00F47F50"/>
    <w:rsid w:val="00F50445"/>
    <w:rsid w:val="00F52238"/>
    <w:rsid w:val="00F53099"/>
    <w:rsid w:val="00F53460"/>
    <w:rsid w:val="00F54301"/>
    <w:rsid w:val="00F548B3"/>
    <w:rsid w:val="00F559DE"/>
    <w:rsid w:val="00F568A9"/>
    <w:rsid w:val="00F572BA"/>
    <w:rsid w:val="00F57661"/>
    <w:rsid w:val="00F6016A"/>
    <w:rsid w:val="00F60FE4"/>
    <w:rsid w:val="00F611E8"/>
    <w:rsid w:val="00F6156D"/>
    <w:rsid w:val="00F62888"/>
    <w:rsid w:val="00F62C85"/>
    <w:rsid w:val="00F63AEA"/>
    <w:rsid w:val="00F63B29"/>
    <w:rsid w:val="00F64687"/>
    <w:rsid w:val="00F6625B"/>
    <w:rsid w:val="00F66AAC"/>
    <w:rsid w:val="00F66DAB"/>
    <w:rsid w:val="00F67B9E"/>
    <w:rsid w:val="00F71144"/>
    <w:rsid w:val="00F71480"/>
    <w:rsid w:val="00F718FD"/>
    <w:rsid w:val="00F71A56"/>
    <w:rsid w:val="00F71D97"/>
    <w:rsid w:val="00F72A2E"/>
    <w:rsid w:val="00F72AA1"/>
    <w:rsid w:val="00F72CD1"/>
    <w:rsid w:val="00F73255"/>
    <w:rsid w:val="00F73E27"/>
    <w:rsid w:val="00F7518C"/>
    <w:rsid w:val="00F76945"/>
    <w:rsid w:val="00F77E81"/>
    <w:rsid w:val="00F80192"/>
    <w:rsid w:val="00F811B5"/>
    <w:rsid w:val="00F822C5"/>
    <w:rsid w:val="00F82BF8"/>
    <w:rsid w:val="00F83395"/>
    <w:rsid w:val="00F8454D"/>
    <w:rsid w:val="00F85384"/>
    <w:rsid w:val="00F85D47"/>
    <w:rsid w:val="00F85E37"/>
    <w:rsid w:val="00F875B4"/>
    <w:rsid w:val="00F8777C"/>
    <w:rsid w:val="00F87B52"/>
    <w:rsid w:val="00F91257"/>
    <w:rsid w:val="00F92F2D"/>
    <w:rsid w:val="00F93383"/>
    <w:rsid w:val="00F93D9B"/>
    <w:rsid w:val="00F94321"/>
    <w:rsid w:val="00F96B00"/>
    <w:rsid w:val="00F97117"/>
    <w:rsid w:val="00FA193D"/>
    <w:rsid w:val="00FA19B2"/>
    <w:rsid w:val="00FA28D2"/>
    <w:rsid w:val="00FA2C52"/>
    <w:rsid w:val="00FA2C99"/>
    <w:rsid w:val="00FA3A7F"/>
    <w:rsid w:val="00FA3B47"/>
    <w:rsid w:val="00FA3E11"/>
    <w:rsid w:val="00FA4532"/>
    <w:rsid w:val="00FA4800"/>
    <w:rsid w:val="00FA4A8D"/>
    <w:rsid w:val="00FA4F45"/>
    <w:rsid w:val="00FA510B"/>
    <w:rsid w:val="00FA5123"/>
    <w:rsid w:val="00FA56D8"/>
    <w:rsid w:val="00FA5940"/>
    <w:rsid w:val="00FA6032"/>
    <w:rsid w:val="00FA6854"/>
    <w:rsid w:val="00FA6C90"/>
    <w:rsid w:val="00FA6F52"/>
    <w:rsid w:val="00FA7641"/>
    <w:rsid w:val="00FB1214"/>
    <w:rsid w:val="00FB175A"/>
    <w:rsid w:val="00FB2430"/>
    <w:rsid w:val="00FB2908"/>
    <w:rsid w:val="00FB2A7C"/>
    <w:rsid w:val="00FB2DB3"/>
    <w:rsid w:val="00FB3005"/>
    <w:rsid w:val="00FB4512"/>
    <w:rsid w:val="00FB5724"/>
    <w:rsid w:val="00FB690D"/>
    <w:rsid w:val="00FB723A"/>
    <w:rsid w:val="00FC03F7"/>
    <w:rsid w:val="00FC0428"/>
    <w:rsid w:val="00FC15AF"/>
    <w:rsid w:val="00FC1A52"/>
    <w:rsid w:val="00FC1C2D"/>
    <w:rsid w:val="00FC1C9B"/>
    <w:rsid w:val="00FC1CAB"/>
    <w:rsid w:val="00FC1FAF"/>
    <w:rsid w:val="00FC5841"/>
    <w:rsid w:val="00FC5C91"/>
    <w:rsid w:val="00FC69A9"/>
    <w:rsid w:val="00FC6D19"/>
    <w:rsid w:val="00FC775D"/>
    <w:rsid w:val="00FD03F8"/>
    <w:rsid w:val="00FD07DB"/>
    <w:rsid w:val="00FD0B94"/>
    <w:rsid w:val="00FD0BD8"/>
    <w:rsid w:val="00FD3101"/>
    <w:rsid w:val="00FD3498"/>
    <w:rsid w:val="00FD4B9B"/>
    <w:rsid w:val="00FD57B8"/>
    <w:rsid w:val="00FD5CDF"/>
    <w:rsid w:val="00FD7421"/>
    <w:rsid w:val="00FD7430"/>
    <w:rsid w:val="00FE00C3"/>
    <w:rsid w:val="00FE050A"/>
    <w:rsid w:val="00FE0EF7"/>
    <w:rsid w:val="00FE12BC"/>
    <w:rsid w:val="00FE211C"/>
    <w:rsid w:val="00FE2516"/>
    <w:rsid w:val="00FE2F78"/>
    <w:rsid w:val="00FE377E"/>
    <w:rsid w:val="00FE4E8A"/>
    <w:rsid w:val="00FE5544"/>
    <w:rsid w:val="00FE55AF"/>
    <w:rsid w:val="00FE63D2"/>
    <w:rsid w:val="00FE703C"/>
    <w:rsid w:val="00FE74E3"/>
    <w:rsid w:val="00FF0105"/>
    <w:rsid w:val="00FF0E37"/>
    <w:rsid w:val="00FF20ED"/>
    <w:rsid w:val="00FF21DB"/>
    <w:rsid w:val="00FF23B6"/>
    <w:rsid w:val="00FF43D4"/>
    <w:rsid w:val="00FF4CC2"/>
    <w:rsid w:val="00FF6B18"/>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9DDC"/>
  <w15:docId w15:val="{54B1B47C-3413-4353-983C-C14FC8F2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A5"/>
    <w:pPr>
      <w:spacing w:after="240" w:line="252" w:lineRule="auto"/>
    </w:pPr>
    <w:rPr>
      <w:sz w:val="22"/>
    </w:rPr>
  </w:style>
  <w:style w:type="paragraph" w:styleId="Heading1">
    <w:name w:val="heading 1"/>
    <w:basedOn w:val="Normal"/>
    <w:next w:val="HeadingSpacer"/>
    <w:link w:val="Heading1Char"/>
    <w:uiPriority w:val="9"/>
    <w:qFormat/>
    <w:rsid w:val="00474C15"/>
    <w:pPr>
      <w:keepNext/>
      <w:keepLines/>
      <w:pBdr>
        <w:left w:val="single" w:sz="48" w:space="15" w:color="22A9D0" w:themeColor="accent3"/>
      </w:pBdr>
      <w:spacing w:before="360" w:after="120" w:line="192" w:lineRule="auto"/>
      <w:outlineLvl w:val="0"/>
    </w:pPr>
    <w:rPr>
      <w:rFonts w:ascii="Arial Black" w:eastAsiaTheme="majorEastAsia" w:hAnsi="Arial Black" w:cstheme="majorBidi"/>
      <w:b/>
      <w:bCs/>
      <w:color w:val="041E42"/>
      <w:spacing w:val="-10"/>
      <w:sz w:val="44"/>
      <w:szCs w:val="32"/>
    </w:rPr>
  </w:style>
  <w:style w:type="paragraph" w:styleId="Heading2">
    <w:name w:val="heading 2"/>
    <w:basedOn w:val="Normal"/>
    <w:next w:val="Normal"/>
    <w:link w:val="Heading2Char"/>
    <w:uiPriority w:val="9"/>
    <w:unhideWhenUsed/>
    <w:qFormat/>
    <w:rsid w:val="00944D8D"/>
    <w:pPr>
      <w:keepNext/>
      <w:keepLines/>
      <w:pBdr>
        <w:bottom w:val="single" w:sz="24" w:space="2" w:color="041E42"/>
      </w:pBdr>
      <w:spacing w:before="240"/>
      <w:outlineLvl w:val="1"/>
    </w:pPr>
    <w:rPr>
      <w:rFonts w:ascii="Arial Black" w:eastAsiaTheme="majorEastAsia" w:hAnsi="Arial Black" w:cstheme="majorBidi"/>
      <w:b/>
      <w:bCs/>
      <w:color w:val="041E42"/>
      <w:spacing w:val="-6"/>
      <w:sz w:val="32"/>
      <w:szCs w:val="26"/>
    </w:rPr>
  </w:style>
  <w:style w:type="paragraph" w:styleId="Heading3">
    <w:name w:val="heading 3"/>
    <w:basedOn w:val="Normal"/>
    <w:next w:val="Normal"/>
    <w:link w:val="Heading3Char"/>
    <w:uiPriority w:val="9"/>
    <w:unhideWhenUsed/>
    <w:qFormat/>
    <w:rsid w:val="00191E3C"/>
    <w:pPr>
      <w:keepNext/>
      <w:keepLines/>
      <w:spacing w:before="120" w:after="40"/>
      <w:outlineLvl w:val="2"/>
    </w:pPr>
    <w:rPr>
      <w:rFonts w:eastAsiaTheme="majorEastAsia" w:cstheme="majorBidi"/>
      <w:b/>
      <w:color w:val="041E41"/>
      <w:spacing w:val="6"/>
      <w:sz w:val="28"/>
    </w:rPr>
  </w:style>
  <w:style w:type="paragraph" w:styleId="Heading4">
    <w:name w:val="heading 4"/>
    <w:basedOn w:val="Normal"/>
    <w:next w:val="Normal"/>
    <w:link w:val="Heading4Char"/>
    <w:uiPriority w:val="9"/>
    <w:unhideWhenUsed/>
    <w:qFormat/>
    <w:rsid w:val="00944D8D"/>
    <w:pPr>
      <w:keepNext/>
      <w:keepLines/>
      <w:spacing w:before="40" w:after="0"/>
      <w:outlineLvl w:val="3"/>
    </w:pPr>
    <w:rPr>
      <w:rFonts w:eastAsiaTheme="majorEastAsia" w:cstheme="majorBidi"/>
      <w:b/>
      <w:i/>
      <w:iCs/>
      <w:color w:val="007FAA" w:themeColor="accent2"/>
      <w:sz w:val="24"/>
    </w:rPr>
  </w:style>
  <w:style w:type="paragraph" w:styleId="Heading5">
    <w:name w:val="heading 5"/>
    <w:basedOn w:val="Normal"/>
    <w:next w:val="Normal"/>
    <w:link w:val="Heading5Char"/>
    <w:uiPriority w:val="9"/>
    <w:unhideWhenUsed/>
    <w:qFormat/>
    <w:rsid w:val="00580763"/>
    <w:pPr>
      <w:keepNext/>
      <w:keepLines/>
      <w:spacing w:before="40" w:after="0"/>
      <w:outlineLvl w:val="4"/>
    </w:pPr>
    <w:rPr>
      <w:rFonts w:asciiTheme="majorHAnsi" w:eastAsiaTheme="majorEastAsia" w:hAnsiTheme="majorHAnsi" w:cstheme="majorBidi"/>
      <w:color w:val="0316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Bullet">
    <w:name w:val="Link Bullet"/>
    <w:basedOn w:val="ListParagraph"/>
    <w:qFormat/>
    <w:rsid w:val="00403B3C"/>
    <w:pPr>
      <w:numPr>
        <w:numId w:val="7"/>
      </w:numPr>
      <w:tabs>
        <w:tab w:val="left" w:pos="360"/>
        <w:tab w:val="left" w:pos="720"/>
        <w:tab w:val="left" w:pos="1080"/>
        <w:tab w:val="left" w:pos="1440"/>
      </w:tabs>
      <w:ind w:left="360"/>
    </w:pPr>
  </w:style>
  <w:style w:type="numbering" w:customStyle="1" w:styleId="ListMultitier">
    <w:name w:val="List Multitier"/>
    <w:uiPriority w:val="99"/>
    <w:rsid w:val="0005091C"/>
    <w:pPr>
      <w:numPr>
        <w:numId w:val="8"/>
      </w:numPr>
    </w:pPr>
  </w:style>
  <w:style w:type="character" w:customStyle="1" w:styleId="Heading1Char">
    <w:name w:val="Heading 1 Char"/>
    <w:basedOn w:val="DefaultParagraphFont"/>
    <w:link w:val="Heading1"/>
    <w:uiPriority w:val="9"/>
    <w:rsid w:val="00474C15"/>
    <w:rPr>
      <w:rFonts w:ascii="Arial Black" w:eastAsiaTheme="majorEastAsia" w:hAnsi="Arial Black" w:cstheme="majorBidi"/>
      <w:b/>
      <w:bCs/>
      <w:color w:val="041E42"/>
      <w:spacing w:val="-10"/>
      <w:sz w:val="44"/>
      <w:szCs w:val="32"/>
    </w:rPr>
  </w:style>
  <w:style w:type="character" w:customStyle="1" w:styleId="Heading2Char">
    <w:name w:val="Heading 2 Char"/>
    <w:basedOn w:val="DefaultParagraphFont"/>
    <w:link w:val="Heading2"/>
    <w:uiPriority w:val="9"/>
    <w:rsid w:val="00944D8D"/>
    <w:rPr>
      <w:rFonts w:ascii="Arial Black" w:eastAsiaTheme="majorEastAsia" w:hAnsi="Arial Black" w:cstheme="majorBidi"/>
      <w:b/>
      <w:bCs/>
      <w:color w:val="041E42"/>
      <w:spacing w:val="-6"/>
      <w:sz w:val="32"/>
      <w:szCs w:val="26"/>
    </w:rPr>
  </w:style>
  <w:style w:type="paragraph" w:styleId="TOCHeading">
    <w:name w:val="TOC Heading"/>
    <w:basedOn w:val="Heading1"/>
    <w:next w:val="Normal"/>
    <w:uiPriority w:val="39"/>
    <w:unhideWhenUsed/>
    <w:qFormat/>
    <w:rsid w:val="00474C15"/>
    <w:pPr>
      <w:spacing w:before="240" w:after="0" w:line="276" w:lineRule="auto"/>
      <w:outlineLvl w:val="9"/>
    </w:pPr>
    <w:rPr>
      <w:sz w:val="36"/>
      <w:szCs w:val="28"/>
    </w:rPr>
  </w:style>
  <w:style w:type="paragraph" w:styleId="TOC1">
    <w:name w:val="toc 1"/>
    <w:basedOn w:val="Normal"/>
    <w:next w:val="Normal"/>
    <w:autoRedefine/>
    <w:uiPriority w:val="39"/>
    <w:unhideWhenUsed/>
    <w:rsid w:val="00A14862"/>
    <w:pPr>
      <w:spacing w:before="120" w:after="0"/>
    </w:pPr>
    <w:rPr>
      <w:b/>
      <w:bCs/>
      <w:color w:val="041E42"/>
    </w:rPr>
  </w:style>
  <w:style w:type="paragraph" w:styleId="TOC2">
    <w:name w:val="toc 2"/>
    <w:basedOn w:val="Normal"/>
    <w:next w:val="Normal"/>
    <w:autoRedefine/>
    <w:uiPriority w:val="39"/>
    <w:unhideWhenUsed/>
    <w:rsid w:val="00BE3C1F"/>
    <w:pPr>
      <w:tabs>
        <w:tab w:val="left" w:pos="360"/>
        <w:tab w:val="right" w:leader="dot" w:pos="9350"/>
      </w:tabs>
      <w:spacing w:after="0"/>
      <w:ind w:left="360"/>
    </w:pPr>
    <w:rPr>
      <w:bCs/>
      <w:szCs w:val="22"/>
    </w:rPr>
  </w:style>
  <w:style w:type="paragraph" w:styleId="TOC3">
    <w:name w:val="toc 3"/>
    <w:basedOn w:val="Normal"/>
    <w:next w:val="Normal"/>
    <w:autoRedefine/>
    <w:uiPriority w:val="39"/>
    <w:unhideWhenUsed/>
    <w:rsid w:val="000734A1"/>
    <w:pPr>
      <w:spacing w:after="0"/>
      <w:ind w:left="360"/>
    </w:pPr>
    <w:rPr>
      <w:szCs w:val="22"/>
    </w:rPr>
  </w:style>
  <w:style w:type="paragraph" w:styleId="TOC4">
    <w:name w:val="toc 4"/>
    <w:basedOn w:val="Normal"/>
    <w:next w:val="Normal"/>
    <w:autoRedefine/>
    <w:uiPriority w:val="39"/>
    <w:semiHidden/>
    <w:unhideWhenUsed/>
    <w:rsid w:val="00E50446"/>
    <w:pPr>
      <w:ind w:left="720"/>
    </w:pPr>
    <w:rPr>
      <w:sz w:val="20"/>
      <w:szCs w:val="20"/>
    </w:rPr>
  </w:style>
  <w:style w:type="paragraph" w:styleId="TOC5">
    <w:name w:val="toc 5"/>
    <w:basedOn w:val="Normal"/>
    <w:next w:val="Normal"/>
    <w:autoRedefine/>
    <w:uiPriority w:val="39"/>
    <w:semiHidden/>
    <w:unhideWhenUsed/>
    <w:rsid w:val="00E50446"/>
    <w:pPr>
      <w:ind w:left="960"/>
    </w:pPr>
    <w:rPr>
      <w:sz w:val="20"/>
      <w:szCs w:val="20"/>
    </w:rPr>
  </w:style>
  <w:style w:type="paragraph" w:styleId="TOC6">
    <w:name w:val="toc 6"/>
    <w:basedOn w:val="Normal"/>
    <w:next w:val="Normal"/>
    <w:autoRedefine/>
    <w:uiPriority w:val="39"/>
    <w:semiHidden/>
    <w:unhideWhenUsed/>
    <w:rsid w:val="00E50446"/>
    <w:pPr>
      <w:ind w:left="1200"/>
    </w:pPr>
    <w:rPr>
      <w:sz w:val="20"/>
      <w:szCs w:val="20"/>
    </w:rPr>
  </w:style>
  <w:style w:type="paragraph" w:styleId="TOC7">
    <w:name w:val="toc 7"/>
    <w:basedOn w:val="Normal"/>
    <w:next w:val="Normal"/>
    <w:autoRedefine/>
    <w:uiPriority w:val="39"/>
    <w:semiHidden/>
    <w:unhideWhenUsed/>
    <w:rsid w:val="00E50446"/>
    <w:pPr>
      <w:ind w:left="1440"/>
    </w:pPr>
    <w:rPr>
      <w:sz w:val="20"/>
      <w:szCs w:val="20"/>
    </w:rPr>
  </w:style>
  <w:style w:type="paragraph" w:styleId="TOC8">
    <w:name w:val="toc 8"/>
    <w:basedOn w:val="Normal"/>
    <w:next w:val="Normal"/>
    <w:autoRedefine/>
    <w:uiPriority w:val="39"/>
    <w:semiHidden/>
    <w:unhideWhenUsed/>
    <w:rsid w:val="00E50446"/>
    <w:pPr>
      <w:ind w:left="1680"/>
    </w:pPr>
    <w:rPr>
      <w:sz w:val="20"/>
      <w:szCs w:val="20"/>
    </w:rPr>
  </w:style>
  <w:style w:type="paragraph" w:styleId="TOC9">
    <w:name w:val="toc 9"/>
    <w:basedOn w:val="Normal"/>
    <w:next w:val="Normal"/>
    <w:autoRedefine/>
    <w:uiPriority w:val="39"/>
    <w:semiHidden/>
    <w:unhideWhenUsed/>
    <w:rsid w:val="00E50446"/>
    <w:pPr>
      <w:ind w:left="1920"/>
    </w:pPr>
    <w:rPr>
      <w:sz w:val="20"/>
      <w:szCs w:val="20"/>
    </w:rPr>
  </w:style>
  <w:style w:type="paragraph" w:styleId="ListParagraph">
    <w:name w:val="List Paragraph"/>
    <w:basedOn w:val="Normal"/>
    <w:link w:val="ListParagraphChar"/>
    <w:uiPriority w:val="34"/>
    <w:qFormat/>
    <w:rsid w:val="00592A3B"/>
    <w:pPr>
      <w:numPr>
        <w:numId w:val="6"/>
      </w:numPr>
      <w:ind w:left="360"/>
      <w:contextualSpacing/>
    </w:pPr>
  </w:style>
  <w:style w:type="character" w:styleId="Hyperlink">
    <w:name w:val="Hyperlink"/>
    <w:basedOn w:val="DefaultParagraphFont"/>
    <w:uiPriority w:val="99"/>
    <w:unhideWhenUsed/>
    <w:rsid w:val="006706C7"/>
    <w:rPr>
      <w:color w:val="041E41" w:themeColor="text2"/>
      <w:u w:val="single"/>
    </w:rPr>
  </w:style>
  <w:style w:type="character" w:customStyle="1" w:styleId="Heading3Char">
    <w:name w:val="Heading 3 Char"/>
    <w:basedOn w:val="DefaultParagraphFont"/>
    <w:link w:val="Heading3"/>
    <w:uiPriority w:val="9"/>
    <w:rsid w:val="00191E3C"/>
    <w:rPr>
      <w:rFonts w:eastAsiaTheme="majorEastAsia" w:cstheme="majorBidi"/>
      <w:b/>
      <w:color w:val="041E41"/>
      <w:spacing w:val="6"/>
      <w:sz w:val="28"/>
    </w:rPr>
  </w:style>
  <w:style w:type="character" w:customStyle="1" w:styleId="Heading4Char">
    <w:name w:val="Heading 4 Char"/>
    <w:basedOn w:val="DefaultParagraphFont"/>
    <w:link w:val="Heading4"/>
    <w:uiPriority w:val="9"/>
    <w:rsid w:val="00944D8D"/>
    <w:rPr>
      <w:rFonts w:eastAsiaTheme="majorEastAsia" w:cstheme="majorBidi"/>
      <w:b/>
      <w:i/>
      <w:iCs/>
      <w:color w:val="007FAA" w:themeColor="accent2"/>
    </w:rPr>
  </w:style>
  <w:style w:type="paragraph" w:customStyle="1" w:styleId="ListParagraphwithbottompadding">
    <w:name w:val="List Paragraph (with bottom padding)"/>
    <w:basedOn w:val="ListParagraph"/>
    <w:qFormat/>
    <w:rsid w:val="001661B2"/>
    <w:pPr>
      <w:contextualSpacing w:val="0"/>
    </w:pPr>
  </w:style>
  <w:style w:type="paragraph" w:styleId="ListNumber">
    <w:name w:val="List Number"/>
    <w:basedOn w:val="BodyText"/>
    <w:uiPriority w:val="99"/>
    <w:unhideWhenUsed/>
    <w:rsid w:val="006F7A28"/>
    <w:pPr>
      <w:numPr>
        <w:ilvl w:val="1"/>
        <w:numId w:val="12"/>
      </w:numPr>
      <w:contextualSpacing/>
    </w:pPr>
  </w:style>
  <w:style w:type="numbering" w:customStyle="1" w:styleId="Style1">
    <w:name w:val="Style1"/>
    <w:uiPriority w:val="99"/>
    <w:rsid w:val="00B85FCF"/>
    <w:pPr>
      <w:numPr>
        <w:numId w:val="5"/>
      </w:numPr>
    </w:pPr>
  </w:style>
  <w:style w:type="paragraph" w:styleId="Title">
    <w:name w:val="Title"/>
    <w:next w:val="Normal"/>
    <w:link w:val="TitleChar"/>
    <w:uiPriority w:val="10"/>
    <w:qFormat/>
    <w:rsid w:val="00191E3C"/>
    <w:pPr>
      <w:spacing w:line="180" w:lineRule="auto"/>
      <w:contextualSpacing/>
    </w:pPr>
    <w:rPr>
      <w:rFonts w:ascii="Arial Black" w:eastAsiaTheme="majorEastAsia" w:hAnsi="Arial Black" w:cstheme="majorBidi"/>
      <w:color w:val="041E41" w:themeColor="text2"/>
      <w:spacing w:val="-10"/>
      <w:kern w:val="28"/>
      <w:sz w:val="56"/>
      <w:szCs w:val="56"/>
    </w:rPr>
  </w:style>
  <w:style w:type="character" w:customStyle="1" w:styleId="TitleChar">
    <w:name w:val="Title Char"/>
    <w:basedOn w:val="DefaultParagraphFont"/>
    <w:link w:val="Title"/>
    <w:uiPriority w:val="10"/>
    <w:rsid w:val="00191E3C"/>
    <w:rPr>
      <w:rFonts w:ascii="Arial Black" w:eastAsiaTheme="majorEastAsia" w:hAnsi="Arial Black" w:cstheme="majorBidi"/>
      <w:color w:val="041E41" w:themeColor="text2"/>
      <w:spacing w:val="-10"/>
      <w:kern w:val="28"/>
      <w:sz w:val="56"/>
      <w:szCs w:val="56"/>
    </w:rPr>
  </w:style>
  <w:style w:type="character" w:customStyle="1" w:styleId="PublicationDate">
    <w:name w:val="Publication Date"/>
    <w:basedOn w:val="DefaultParagraphFont"/>
    <w:uiPriority w:val="1"/>
    <w:rsid w:val="005068EA"/>
    <w:rPr>
      <w:rFonts w:asciiTheme="minorHAnsi" w:hAnsiTheme="minorHAnsi"/>
      <w:b w:val="0"/>
      <w:sz w:val="28"/>
    </w:rPr>
  </w:style>
  <w:style w:type="paragraph" w:styleId="FootnoteText">
    <w:name w:val="footnote text"/>
    <w:basedOn w:val="Normal"/>
    <w:link w:val="FootnoteTextChar"/>
    <w:uiPriority w:val="99"/>
    <w:unhideWhenUsed/>
    <w:rsid w:val="001F57E7"/>
    <w:rPr>
      <w:rFonts w:ascii="Calibri Light" w:hAnsi="Calibri Light"/>
      <w:sz w:val="20"/>
      <w:szCs w:val="20"/>
    </w:rPr>
  </w:style>
  <w:style w:type="character" w:customStyle="1" w:styleId="FootnoteTextChar">
    <w:name w:val="Footnote Text Char"/>
    <w:basedOn w:val="DefaultParagraphFont"/>
    <w:link w:val="FootnoteText"/>
    <w:uiPriority w:val="99"/>
    <w:rsid w:val="001F57E7"/>
    <w:rPr>
      <w:rFonts w:ascii="Calibri Light" w:hAnsi="Calibri Light"/>
      <w:sz w:val="20"/>
      <w:szCs w:val="20"/>
    </w:rPr>
  </w:style>
  <w:style w:type="character" w:styleId="FootnoteReference">
    <w:name w:val="footnote reference"/>
    <w:basedOn w:val="DefaultParagraphFont"/>
    <w:uiPriority w:val="99"/>
    <w:unhideWhenUsed/>
    <w:rsid w:val="005068EA"/>
    <w:rPr>
      <w:vertAlign w:val="superscript"/>
    </w:rPr>
  </w:style>
  <w:style w:type="paragraph" w:customStyle="1" w:styleId="FeatureBox">
    <w:name w:val="Feature Box"/>
    <w:basedOn w:val="Normal"/>
    <w:qFormat/>
    <w:rsid w:val="00114EAC"/>
    <w:pPr>
      <w:pBdr>
        <w:top w:val="single" w:sz="4" w:space="12" w:color="031630" w:themeColor="text2" w:themeShade="BF"/>
        <w:left w:val="single" w:sz="4" w:space="16" w:color="031630" w:themeColor="text2" w:themeShade="BF"/>
        <w:bottom w:val="single" w:sz="4" w:space="12" w:color="031630" w:themeColor="text2" w:themeShade="BF"/>
        <w:right w:val="single" w:sz="4" w:space="16" w:color="031630" w:themeColor="text2" w:themeShade="BF"/>
      </w:pBdr>
      <w:shd w:val="clear" w:color="auto" w:fill="0D3162"/>
      <w:ind w:left="360" w:right="360"/>
    </w:pPr>
  </w:style>
  <w:style w:type="character" w:styleId="Strong">
    <w:name w:val="Strong"/>
    <w:basedOn w:val="DefaultParagraphFont"/>
    <w:uiPriority w:val="22"/>
    <w:qFormat/>
    <w:rsid w:val="001F57E7"/>
    <w:rPr>
      <w:b/>
      <w:bCs/>
    </w:rPr>
  </w:style>
  <w:style w:type="paragraph" w:styleId="BodyText">
    <w:name w:val="Body Text"/>
    <w:basedOn w:val="Normal"/>
    <w:link w:val="BodyTextChar"/>
    <w:uiPriority w:val="99"/>
    <w:unhideWhenUsed/>
    <w:rsid w:val="00AC76D4"/>
    <w:pPr>
      <w:spacing w:after="0"/>
    </w:pPr>
  </w:style>
  <w:style w:type="character" w:customStyle="1" w:styleId="BodyTextChar">
    <w:name w:val="Body Text Char"/>
    <w:basedOn w:val="DefaultParagraphFont"/>
    <w:link w:val="BodyText"/>
    <w:uiPriority w:val="99"/>
    <w:rsid w:val="00AC76D4"/>
    <w:rPr>
      <w:sz w:val="22"/>
    </w:rPr>
  </w:style>
  <w:style w:type="character" w:styleId="FollowedHyperlink">
    <w:name w:val="FollowedHyperlink"/>
    <w:basedOn w:val="DefaultParagraphFont"/>
    <w:uiPriority w:val="99"/>
    <w:semiHidden/>
    <w:unhideWhenUsed/>
    <w:rsid w:val="00D07B7D"/>
    <w:rPr>
      <w:color w:val="031630" w:themeColor="text2" w:themeShade="BF"/>
      <w:u w:val="single"/>
    </w:rPr>
  </w:style>
  <w:style w:type="paragraph" w:styleId="Header">
    <w:name w:val="header"/>
    <w:basedOn w:val="Normal"/>
    <w:link w:val="HeaderChar"/>
    <w:uiPriority w:val="99"/>
    <w:unhideWhenUsed/>
    <w:rsid w:val="00491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C5"/>
    <w:rPr>
      <w:sz w:val="22"/>
    </w:rPr>
  </w:style>
  <w:style w:type="paragraph" w:styleId="Footer">
    <w:name w:val="footer"/>
    <w:basedOn w:val="Normal"/>
    <w:link w:val="FooterChar"/>
    <w:uiPriority w:val="99"/>
    <w:unhideWhenUsed/>
    <w:rsid w:val="002338A3"/>
    <w:pPr>
      <w:tabs>
        <w:tab w:val="center" w:pos="4680"/>
        <w:tab w:val="right" w:pos="9360"/>
      </w:tabs>
      <w:spacing w:after="0" w:line="240" w:lineRule="auto"/>
    </w:pPr>
    <w:rPr>
      <w:rFonts w:ascii="Calibri Light" w:hAnsi="Calibri Light"/>
    </w:rPr>
  </w:style>
  <w:style w:type="character" w:customStyle="1" w:styleId="FooterChar">
    <w:name w:val="Footer Char"/>
    <w:basedOn w:val="DefaultParagraphFont"/>
    <w:link w:val="Footer"/>
    <w:uiPriority w:val="99"/>
    <w:rsid w:val="002338A3"/>
    <w:rPr>
      <w:rFonts w:ascii="Calibri Light" w:hAnsi="Calibri Light"/>
      <w:sz w:val="22"/>
    </w:rPr>
  </w:style>
  <w:style w:type="paragraph" w:styleId="List">
    <w:name w:val="List"/>
    <w:basedOn w:val="Normal"/>
    <w:uiPriority w:val="99"/>
    <w:unhideWhenUsed/>
    <w:rsid w:val="002C0782"/>
    <w:pPr>
      <w:ind w:left="360" w:hanging="360"/>
      <w:contextualSpacing/>
    </w:pPr>
  </w:style>
  <w:style w:type="paragraph" w:styleId="List2">
    <w:name w:val="List 2"/>
    <w:basedOn w:val="Normal"/>
    <w:uiPriority w:val="99"/>
    <w:unhideWhenUsed/>
    <w:rsid w:val="002C0782"/>
    <w:pPr>
      <w:ind w:left="720" w:hanging="360"/>
      <w:contextualSpacing/>
    </w:pPr>
  </w:style>
  <w:style w:type="paragraph" w:styleId="ListBullet">
    <w:name w:val="List Bullet"/>
    <w:basedOn w:val="Normal"/>
    <w:uiPriority w:val="99"/>
    <w:unhideWhenUsed/>
    <w:rsid w:val="00592A3B"/>
    <w:pPr>
      <w:numPr>
        <w:numId w:val="1"/>
      </w:numPr>
      <w:spacing w:after="0"/>
      <w:contextualSpacing/>
    </w:pPr>
  </w:style>
  <w:style w:type="paragraph" w:styleId="ListBullet2">
    <w:name w:val="List Bullet 2"/>
    <w:basedOn w:val="Normal"/>
    <w:uiPriority w:val="99"/>
    <w:unhideWhenUsed/>
    <w:rsid w:val="002C0782"/>
    <w:pPr>
      <w:numPr>
        <w:numId w:val="2"/>
      </w:numPr>
      <w:contextualSpacing/>
    </w:pPr>
  </w:style>
  <w:style w:type="paragraph" w:styleId="ListBullet3">
    <w:name w:val="List Bullet 3"/>
    <w:basedOn w:val="Normal"/>
    <w:uiPriority w:val="99"/>
    <w:unhideWhenUsed/>
    <w:rsid w:val="002C0782"/>
    <w:pPr>
      <w:numPr>
        <w:numId w:val="3"/>
      </w:numPr>
      <w:contextualSpacing/>
    </w:pPr>
  </w:style>
  <w:style w:type="paragraph" w:styleId="ListBullet4">
    <w:name w:val="List Bullet 4"/>
    <w:basedOn w:val="Normal"/>
    <w:uiPriority w:val="99"/>
    <w:unhideWhenUsed/>
    <w:rsid w:val="002C0782"/>
    <w:pPr>
      <w:numPr>
        <w:numId w:val="4"/>
      </w:numPr>
      <w:contextualSpacing/>
    </w:pPr>
  </w:style>
  <w:style w:type="table" w:customStyle="1" w:styleId="Calendar4">
    <w:name w:val="Calendar 4"/>
    <w:basedOn w:val="TableNormal"/>
    <w:uiPriority w:val="99"/>
    <w:qFormat/>
    <w:rsid w:val="00403B3C"/>
    <w:pPr>
      <w:snapToGrid w:val="0"/>
    </w:pPr>
    <w:rPr>
      <w:rFonts w:eastAsiaTheme="minorEastAsia"/>
      <w:b/>
      <w:bCs/>
      <w:color w:val="FFFFFF" w:themeColor="background1"/>
      <w:sz w:val="16"/>
      <w:szCs w:val="16"/>
    </w:rPr>
    <w:tblPr>
      <w:tblStyleRowBandSize w:val="1"/>
      <w:tblBorders>
        <w:top w:val="single" w:sz="4" w:space="0" w:color="007FAA" w:themeColor="accent2"/>
        <w:left w:val="single" w:sz="4" w:space="0" w:color="007FAA" w:themeColor="accent2"/>
        <w:bottom w:val="single" w:sz="4" w:space="0" w:color="007FAA" w:themeColor="accent2"/>
        <w:right w:val="single" w:sz="4" w:space="0" w:color="007FAA" w:themeColor="accent2"/>
      </w:tblBorders>
    </w:tblPr>
    <w:tcPr>
      <w:shd w:val="clear" w:color="auto" w:fill="020E20"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styleId="List3">
    <w:name w:val="List 3"/>
    <w:basedOn w:val="Normal"/>
    <w:uiPriority w:val="99"/>
    <w:unhideWhenUsed/>
    <w:rsid w:val="002C0782"/>
    <w:pPr>
      <w:ind w:left="1080" w:hanging="360"/>
      <w:contextualSpacing/>
    </w:pPr>
  </w:style>
  <w:style w:type="paragraph" w:styleId="List4">
    <w:name w:val="List 4"/>
    <w:basedOn w:val="Normal"/>
    <w:uiPriority w:val="99"/>
    <w:unhideWhenUsed/>
    <w:rsid w:val="002C0782"/>
    <w:pPr>
      <w:ind w:left="1440" w:hanging="360"/>
      <w:contextualSpacing/>
    </w:pPr>
  </w:style>
  <w:style w:type="paragraph" w:customStyle="1" w:styleId="DecimalAligned">
    <w:name w:val="Decimal Aligned"/>
    <w:basedOn w:val="Normal"/>
    <w:uiPriority w:val="40"/>
    <w:qFormat/>
    <w:rsid w:val="00403B3C"/>
    <w:pPr>
      <w:tabs>
        <w:tab w:val="decimal" w:pos="360"/>
      </w:tabs>
      <w:spacing w:after="200" w:line="276" w:lineRule="auto"/>
    </w:pPr>
    <w:rPr>
      <w:rFonts w:eastAsiaTheme="minorEastAsia" w:cs="Times New Roman"/>
      <w:szCs w:val="22"/>
    </w:rPr>
  </w:style>
  <w:style w:type="paragraph" w:styleId="Date">
    <w:name w:val="Date"/>
    <w:basedOn w:val="Normal"/>
    <w:next w:val="Normal"/>
    <w:link w:val="DateChar"/>
    <w:uiPriority w:val="99"/>
    <w:unhideWhenUsed/>
    <w:rsid w:val="002C0782"/>
    <w:pPr>
      <w:ind w:left="1080"/>
    </w:pPr>
    <w:rPr>
      <w:sz w:val="24"/>
    </w:rPr>
  </w:style>
  <w:style w:type="character" w:customStyle="1" w:styleId="DateChar">
    <w:name w:val="Date Char"/>
    <w:basedOn w:val="DefaultParagraphFont"/>
    <w:link w:val="Date"/>
    <w:uiPriority w:val="99"/>
    <w:rsid w:val="002C0782"/>
  </w:style>
  <w:style w:type="paragraph" w:customStyle="1" w:styleId="Author">
    <w:name w:val="Author"/>
    <w:next w:val="Normal"/>
    <w:rsid w:val="00191E3C"/>
    <w:pPr>
      <w:spacing w:after="120"/>
      <w:ind w:left="2520"/>
    </w:pPr>
    <w:rPr>
      <w:rFonts w:eastAsia="Times New Roman" w:cs="Times New Roman"/>
      <w:sz w:val="22"/>
      <w:szCs w:val="20"/>
    </w:rPr>
  </w:style>
  <w:style w:type="numbering" w:customStyle="1" w:styleId="ListLink">
    <w:name w:val="List Link"/>
    <w:basedOn w:val="NoList"/>
    <w:rsid w:val="00403B3C"/>
    <w:pPr>
      <w:numPr>
        <w:numId w:val="9"/>
      </w:numPr>
    </w:pPr>
  </w:style>
  <w:style w:type="numbering" w:customStyle="1" w:styleId="StyleListLinkOutlinenumberedSymbolsymbol13pt">
    <w:name w:val="Style List Link + Outline numbered Symbol (symbol) 13 pt"/>
    <w:basedOn w:val="NoList"/>
    <w:rsid w:val="00403B3C"/>
    <w:pPr>
      <w:numPr>
        <w:numId w:val="10"/>
      </w:numPr>
    </w:pPr>
  </w:style>
  <w:style w:type="character" w:styleId="SubtleEmphasis">
    <w:name w:val="Subtle Emphasis"/>
    <w:basedOn w:val="DefaultParagraphFont"/>
    <w:uiPriority w:val="19"/>
    <w:qFormat/>
    <w:rsid w:val="00403B3C"/>
    <w:rPr>
      <w:i/>
      <w:iCs/>
    </w:rPr>
  </w:style>
  <w:style w:type="table" w:styleId="MediumShading2-Accent5">
    <w:name w:val="Medium Shading 2 Accent 5"/>
    <w:basedOn w:val="TableNormal"/>
    <w:uiPriority w:val="64"/>
    <w:rsid w:val="00403B3C"/>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15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15E" w:themeFill="accent5"/>
      </w:tcPr>
    </w:tblStylePr>
    <w:tblStylePr w:type="lastCol">
      <w:rPr>
        <w:b/>
        <w:bCs/>
        <w:color w:val="FFFFFF" w:themeColor="background1"/>
      </w:rPr>
      <w:tblPr/>
      <w:tcPr>
        <w:tcBorders>
          <w:left w:val="nil"/>
          <w:right w:val="nil"/>
          <w:insideH w:val="nil"/>
          <w:insideV w:val="nil"/>
        </w:tcBorders>
        <w:shd w:val="clear" w:color="auto" w:fill="FBD15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2">
    <w:name w:val="Style2"/>
    <w:uiPriority w:val="99"/>
    <w:rsid w:val="006041C3"/>
    <w:pPr>
      <w:numPr>
        <w:numId w:val="11"/>
      </w:numPr>
    </w:pPr>
  </w:style>
  <w:style w:type="character" w:styleId="PlaceholderText">
    <w:name w:val="Placeholder Text"/>
    <w:basedOn w:val="DefaultParagraphFont"/>
    <w:uiPriority w:val="99"/>
    <w:semiHidden/>
    <w:rsid w:val="000734A1"/>
    <w:rPr>
      <w:color w:val="808080"/>
    </w:rPr>
  </w:style>
  <w:style w:type="table" w:styleId="GridTable1Light-Accent5">
    <w:name w:val="Grid Table 1 Light Accent 5"/>
    <w:basedOn w:val="TableNormal"/>
    <w:uiPriority w:val="46"/>
    <w:rsid w:val="00B27E10"/>
    <w:tblPr>
      <w:tblStyleRowBandSize w:val="1"/>
      <w:tblStyleColBandSize w:val="1"/>
      <w:tblBorders>
        <w:top w:val="single" w:sz="4" w:space="0" w:color="FDECBE" w:themeColor="accent5" w:themeTint="66"/>
        <w:left w:val="single" w:sz="4" w:space="0" w:color="FDECBE" w:themeColor="accent5" w:themeTint="66"/>
        <w:bottom w:val="single" w:sz="4" w:space="0" w:color="FDECBE" w:themeColor="accent5" w:themeTint="66"/>
        <w:right w:val="single" w:sz="4" w:space="0" w:color="FDECBE" w:themeColor="accent5" w:themeTint="66"/>
        <w:insideH w:val="single" w:sz="4" w:space="0" w:color="FDECBE" w:themeColor="accent5" w:themeTint="66"/>
        <w:insideV w:val="single" w:sz="4" w:space="0" w:color="FDECBE" w:themeColor="accent5" w:themeTint="66"/>
      </w:tblBorders>
    </w:tblPr>
    <w:tblStylePr w:type="firstRow">
      <w:rPr>
        <w:b/>
        <w:bCs/>
      </w:rPr>
      <w:tblPr/>
      <w:tcPr>
        <w:tcBorders>
          <w:bottom w:val="single" w:sz="12" w:space="0" w:color="FCE39E" w:themeColor="accent5" w:themeTint="99"/>
        </w:tcBorders>
      </w:tcPr>
    </w:tblStylePr>
    <w:tblStylePr w:type="lastRow">
      <w:rPr>
        <w:b/>
        <w:bCs/>
      </w:rPr>
      <w:tblPr/>
      <w:tcPr>
        <w:tcBorders>
          <w:top w:val="double" w:sz="2" w:space="0" w:color="FCE39E" w:themeColor="accent5" w:themeTint="99"/>
        </w:tcBorders>
      </w:tcPr>
    </w:tblStylePr>
    <w:tblStylePr w:type="firstCol">
      <w:rPr>
        <w:b/>
        <w:bCs/>
      </w:rPr>
    </w:tblStylePr>
    <w:tblStylePr w:type="lastCol">
      <w:rPr>
        <w:b/>
        <w:bCs/>
      </w:rPr>
    </w:tblStylePr>
  </w:style>
  <w:style w:type="paragraph" w:customStyle="1" w:styleId="Cover-Subtitle">
    <w:name w:val="Cover - Subtitle"/>
    <w:qFormat/>
    <w:rsid w:val="00191E3C"/>
    <w:pPr>
      <w:spacing w:before="120" w:after="120" w:line="228" w:lineRule="auto"/>
      <w:ind w:left="2160"/>
    </w:pPr>
    <w:rPr>
      <w:rFonts w:ascii="Calibri" w:hAnsi="Calibri"/>
      <w:b/>
      <w:color w:val="007FAA" w:themeColor="accent2"/>
      <w:sz w:val="36"/>
      <w:szCs w:val="36"/>
    </w:rPr>
  </w:style>
  <w:style w:type="character" w:styleId="PageNumber">
    <w:name w:val="page number"/>
    <w:basedOn w:val="DefaultParagraphFont"/>
    <w:uiPriority w:val="99"/>
    <w:semiHidden/>
    <w:unhideWhenUsed/>
    <w:rsid w:val="002338A3"/>
    <w:rPr>
      <w:rFonts w:asciiTheme="minorHAnsi" w:hAnsiTheme="minorHAnsi"/>
      <w:b/>
    </w:rPr>
  </w:style>
  <w:style w:type="character" w:customStyle="1" w:styleId="UnresolvedMention1">
    <w:name w:val="Unresolved Mention1"/>
    <w:basedOn w:val="DefaultParagraphFont"/>
    <w:uiPriority w:val="99"/>
    <w:semiHidden/>
    <w:unhideWhenUsed/>
    <w:rsid w:val="005C2ADD"/>
    <w:rPr>
      <w:color w:val="605E5C"/>
      <w:shd w:val="clear" w:color="auto" w:fill="E1DFDD"/>
    </w:rPr>
  </w:style>
  <w:style w:type="paragraph" w:styleId="BalloonText">
    <w:name w:val="Balloon Text"/>
    <w:basedOn w:val="Normal"/>
    <w:link w:val="BalloonTextChar"/>
    <w:uiPriority w:val="99"/>
    <w:semiHidden/>
    <w:unhideWhenUsed/>
    <w:rsid w:val="007C35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35CA"/>
    <w:rPr>
      <w:rFonts w:ascii="Times New Roman" w:hAnsi="Times New Roman" w:cs="Times New Roman"/>
      <w:sz w:val="18"/>
      <w:szCs w:val="18"/>
    </w:rPr>
  </w:style>
  <w:style w:type="paragraph" w:styleId="NormalWeb">
    <w:name w:val="Normal (Web)"/>
    <w:basedOn w:val="Normal"/>
    <w:uiPriority w:val="99"/>
    <w:unhideWhenUsed/>
    <w:rsid w:val="00944D8D"/>
    <w:pPr>
      <w:spacing w:before="100" w:beforeAutospacing="1" w:after="100" w:afterAutospacing="1"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326D28"/>
    <w:rPr>
      <w:sz w:val="16"/>
      <w:szCs w:val="16"/>
    </w:rPr>
  </w:style>
  <w:style w:type="paragraph" w:styleId="CommentText">
    <w:name w:val="annotation text"/>
    <w:basedOn w:val="Normal"/>
    <w:link w:val="CommentTextChar"/>
    <w:uiPriority w:val="99"/>
    <w:unhideWhenUsed/>
    <w:rsid w:val="00326D28"/>
    <w:pPr>
      <w:spacing w:line="240" w:lineRule="auto"/>
    </w:pPr>
    <w:rPr>
      <w:sz w:val="20"/>
      <w:szCs w:val="20"/>
    </w:rPr>
  </w:style>
  <w:style w:type="character" w:customStyle="1" w:styleId="CommentTextChar">
    <w:name w:val="Comment Text Char"/>
    <w:basedOn w:val="DefaultParagraphFont"/>
    <w:link w:val="CommentText"/>
    <w:uiPriority w:val="99"/>
    <w:rsid w:val="00326D28"/>
    <w:rPr>
      <w:sz w:val="20"/>
      <w:szCs w:val="20"/>
    </w:rPr>
  </w:style>
  <w:style w:type="paragraph" w:styleId="CommentSubject">
    <w:name w:val="annotation subject"/>
    <w:basedOn w:val="CommentText"/>
    <w:next w:val="CommentText"/>
    <w:link w:val="CommentSubjectChar"/>
    <w:uiPriority w:val="99"/>
    <w:semiHidden/>
    <w:unhideWhenUsed/>
    <w:rsid w:val="00326D28"/>
    <w:rPr>
      <w:b/>
      <w:bCs/>
    </w:rPr>
  </w:style>
  <w:style w:type="character" w:customStyle="1" w:styleId="CommentSubjectChar">
    <w:name w:val="Comment Subject Char"/>
    <w:basedOn w:val="CommentTextChar"/>
    <w:link w:val="CommentSubject"/>
    <w:uiPriority w:val="99"/>
    <w:semiHidden/>
    <w:rsid w:val="00326D28"/>
    <w:rPr>
      <w:b/>
      <w:bCs/>
      <w:sz w:val="20"/>
      <w:szCs w:val="20"/>
    </w:rPr>
  </w:style>
  <w:style w:type="paragraph" w:styleId="Revision">
    <w:name w:val="Revision"/>
    <w:hidden/>
    <w:uiPriority w:val="99"/>
    <w:semiHidden/>
    <w:rsid w:val="00191E3C"/>
    <w:rPr>
      <w:sz w:val="22"/>
    </w:rPr>
  </w:style>
  <w:style w:type="paragraph" w:customStyle="1" w:styleId="Spacer">
    <w:name w:val="Spacer"/>
    <w:qFormat/>
    <w:rsid w:val="00474C15"/>
    <w:pPr>
      <w:spacing w:line="252" w:lineRule="auto"/>
    </w:pPr>
    <w:rPr>
      <w:rFonts w:asciiTheme="majorHAnsi" w:hAnsiTheme="majorHAnsi" w:cstheme="majorHAnsi"/>
    </w:rPr>
  </w:style>
  <w:style w:type="paragraph" w:customStyle="1" w:styleId="Cover">
    <w:name w:val="Cover"/>
    <w:qFormat/>
    <w:rsid w:val="00474C15"/>
    <w:rPr>
      <w:noProof/>
      <w:sz w:val="22"/>
    </w:rPr>
  </w:style>
  <w:style w:type="paragraph" w:customStyle="1" w:styleId="HeadingSpacer">
    <w:name w:val="Heading Spacer"/>
    <w:basedOn w:val="Normal"/>
    <w:next w:val="Normal"/>
    <w:qFormat/>
    <w:rsid w:val="007B4264"/>
    <w:pPr>
      <w:spacing w:after="0"/>
    </w:pPr>
  </w:style>
  <w:style w:type="paragraph" w:styleId="NoSpacing">
    <w:name w:val="No Spacing"/>
    <w:link w:val="NoSpacingChar"/>
    <w:uiPriority w:val="1"/>
    <w:qFormat/>
    <w:rsid w:val="00E801D6"/>
    <w:rPr>
      <w:rFonts w:eastAsiaTheme="minorEastAsia"/>
      <w:sz w:val="22"/>
      <w:szCs w:val="22"/>
      <w:lang w:eastAsia="zh-CN"/>
    </w:rPr>
  </w:style>
  <w:style w:type="character" w:customStyle="1" w:styleId="NoSpacingChar">
    <w:name w:val="No Spacing Char"/>
    <w:basedOn w:val="DefaultParagraphFont"/>
    <w:link w:val="NoSpacing"/>
    <w:uiPriority w:val="1"/>
    <w:rsid w:val="00E801D6"/>
    <w:rPr>
      <w:rFonts w:eastAsiaTheme="minorEastAsia"/>
      <w:sz w:val="22"/>
      <w:szCs w:val="22"/>
      <w:lang w:eastAsia="zh-CN"/>
    </w:rPr>
  </w:style>
  <w:style w:type="paragraph" w:customStyle="1" w:styleId="ParagraphbeforeNumberedList">
    <w:name w:val="Paragraph before Numbered List"/>
    <w:basedOn w:val="Normal"/>
    <w:qFormat/>
    <w:rsid w:val="00536D6F"/>
    <w:pPr>
      <w:numPr>
        <w:numId w:val="12"/>
      </w:numPr>
      <w:spacing w:after="120"/>
    </w:pPr>
  </w:style>
  <w:style w:type="paragraph" w:styleId="ListNumber2">
    <w:name w:val="List Number 2"/>
    <w:basedOn w:val="BodyText"/>
    <w:uiPriority w:val="99"/>
    <w:unhideWhenUsed/>
    <w:rsid w:val="00AC76D4"/>
    <w:pPr>
      <w:numPr>
        <w:ilvl w:val="2"/>
        <w:numId w:val="12"/>
      </w:numPr>
      <w:contextualSpacing/>
    </w:pPr>
  </w:style>
  <w:style w:type="paragraph" w:styleId="ListNumber3">
    <w:name w:val="List Number 3"/>
    <w:basedOn w:val="BodyText"/>
    <w:uiPriority w:val="99"/>
    <w:unhideWhenUsed/>
    <w:rsid w:val="00AC76D4"/>
    <w:pPr>
      <w:numPr>
        <w:ilvl w:val="3"/>
        <w:numId w:val="12"/>
      </w:numPr>
      <w:contextualSpacing/>
    </w:pPr>
  </w:style>
  <w:style w:type="paragraph" w:styleId="ListNumber4">
    <w:name w:val="List Number 4"/>
    <w:basedOn w:val="BodyText"/>
    <w:uiPriority w:val="99"/>
    <w:unhideWhenUsed/>
    <w:rsid w:val="00AC76D4"/>
    <w:pPr>
      <w:numPr>
        <w:ilvl w:val="4"/>
        <w:numId w:val="12"/>
      </w:numPr>
      <w:contextualSpacing/>
    </w:pPr>
  </w:style>
  <w:style w:type="paragraph" w:styleId="ListNumber5">
    <w:name w:val="List Number 5"/>
    <w:basedOn w:val="BodyText"/>
    <w:uiPriority w:val="99"/>
    <w:unhideWhenUsed/>
    <w:rsid w:val="00AC76D4"/>
    <w:pPr>
      <w:numPr>
        <w:ilvl w:val="5"/>
        <w:numId w:val="12"/>
      </w:numPr>
      <w:contextualSpacing/>
    </w:pPr>
  </w:style>
  <w:style w:type="table" w:styleId="TableGrid">
    <w:name w:val="Table Grid"/>
    <w:basedOn w:val="TableNormal"/>
    <w:uiPriority w:val="39"/>
    <w:rsid w:val="00D1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B27E10"/>
    <w:rPr>
      <w:color w:val="F8B809" w:themeColor="accent5" w:themeShade="BF"/>
    </w:rPr>
    <w:tblPr>
      <w:tblStyleRowBandSize w:val="1"/>
      <w:tblStyleColBandSize w:val="1"/>
      <w:tblBorders>
        <w:top w:val="single" w:sz="4" w:space="0" w:color="FCE39E" w:themeColor="accent5" w:themeTint="99"/>
        <w:left w:val="single" w:sz="4" w:space="0" w:color="FCE39E" w:themeColor="accent5" w:themeTint="99"/>
        <w:bottom w:val="single" w:sz="4" w:space="0" w:color="FCE39E" w:themeColor="accent5" w:themeTint="99"/>
        <w:right w:val="single" w:sz="4" w:space="0" w:color="FCE39E" w:themeColor="accent5" w:themeTint="99"/>
        <w:insideH w:val="single" w:sz="4" w:space="0" w:color="FCE39E" w:themeColor="accent5" w:themeTint="99"/>
        <w:insideV w:val="single" w:sz="4" w:space="0" w:color="FCE39E" w:themeColor="accent5" w:themeTint="99"/>
      </w:tblBorders>
    </w:tblPr>
    <w:tblStylePr w:type="firstRow">
      <w:rPr>
        <w:b/>
        <w:bCs/>
      </w:rPr>
      <w:tblPr/>
      <w:tcPr>
        <w:tcBorders>
          <w:bottom w:val="single" w:sz="12" w:space="0" w:color="FCE39E" w:themeColor="accent5" w:themeTint="99"/>
        </w:tcBorders>
      </w:tcPr>
    </w:tblStylePr>
    <w:tblStylePr w:type="lastRow">
      <w:rPr>
        <w:b/>
        <w:bCs/>
      </w:rPr>
      <w:tblPr/>
      <w:tcPr>
        <w:tcBorders>
          <w:top w:val="double" w:sz="4" w:space="0" w:color="FCE39E" w:themeColor="accent5" w:themeTint="99"/>
        </w:tcBorders>
      </w:tcPr>
    </w:tblStylePr>
    <w:tblStylePr w:type="firstCol">
      <w:rPr>
        <w:b/>
        <w:bCs/>
      </w:rPr>
    </w:tblStylePr>
    <w:tblStylePr w:type="lastCol">
      <w:rPr>
        <w:b/>
        <w:bCs/>
      </w:rPr>
    </w:tblStylePr>
    <w:tblStylePr w:type="band1Vert">
      <w:tblPr/>
      <w:tcPr>
        <w:shd w:val="clear" w:color="auto" w:fill="FEF5DE" w:themeFill="accent5" w:themeFillTint="33"/>
      </w:tcPr>
    </w:tblStylePr>
    <w:tblStylePr w:type="band1Horz">
      <w:tblPr/>
      <w:tcPr>
        <w:shd w:val="clear" w:color="auto" w:fill="FEF5DE" w:themeFill="accent5" w:themeFillTint="33"/>
      </w:tcPr>
    </w:tblStylePr>
  </w:style>
  <w:style w:type="table" w:styleId="GridTable7Colorful-Accent3">
    <w:name w:val="Grid Table 7 Colorful Accent 3"/>
    <w:basedOn w:val="TableNormal"/>
    <w:uiPriority w:val="52"/>
    <w:rsid w:val="000E3440"/>
    <w:rPr>
      <w:color w:val="197D9B" w:themeColor="accent3" w:themeShade="BF"/>
    </w:rPr>
    <w:tblPr>
      <w:tblStyleRowBandSize w:val="1"/>
      <w:tblStyleColBandSize w:val="1"/>
      <w:tblBorders>
        <w:top w:val="single" w:sz="4" w:space="0" w:color="74CEE8" w:themeColor="accent3" w:themeTint="99"/>
        <w:left w:val="single" w:sz="4" w:space="0" w:color="74CEE8" w:themeColor="accent3" w:themeTint="99"/>
        <w:bottom w:val="single" w:sz="4" w:space="0" w:color="74CEE8" w:themeColor="accent3" w:themeTint="99"/>
        <w:right w:val="single" w:sz="4" w:space="0" w:color="74CEE8" w:themeColor="accent3" w:themeTint="99"/>
        <w:insideH w:val="single" w:sz="4" w:space="0" w:color="74CEE8" w:themeColor="accent3" w:themeTint="99"/>
        <w:insideV w:val="single" w:sz="4" w:space="0" w:color="74CE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EF7" w:themeFill="accent3" w:themeFillTint="33"/>
      </w:tcPr>
    </w:tblStylePr>
    <w:tblStylePr w:type="band1Horz">
      <w:tblPr/>
      <w:tcPr>
        <w:shd w:val="clear" w:color="auto" w:fill="D0EEF7" w:themeFill="accent3" w:themeFillTint="33"/>
      </w:tcPr>
    </w:tblStylePr>
    <w:tblStylePr w:type="neCell">
      <w:tblPr/>
      <w:tcPr>
        <w:tcBorders>
          <w:bottom w:val="single" w:sz="4" w:space="0" w:color="74CEE8" w:themeColor="accent3" w:themeTint="99"/>
        </w:tcBorders>
      </w:tcPr>
    </w:tblStylePr>
    <w:tblStylePr w:type="nwCell">
      <w:tblPr/>
      <w:tcPr>
        <w:tcBorders>
          <w:bottom w:val="single" w:sz="4" w:space="0" w:color="74CEE8" w:themeColor="accent3" w:themeTint="99"/>
        </w:tcBorders>
      </w:tcPr>
    </w:tblStylePr>
    <w:tblStylePr w:type="seCell">
      <w:tblPr/>
      <w:tcPr>
        <w:tcBorders>
          <w:top w:val="single" w:sz="4" w:space="0" w:color="74CEE8" w:themeColor="accent3" w:themeTint="99"/>
        </w:tcBorders>
      </w:tcPr>
    </w:tblStylePr>
    <w:tblStylePr w:type="swCell">
      <w:tblPr/>
      <w:tcPr>
        <w:tcBorders>
          <w:top w:val="single" w:sz="4" w:space="0" w:color="74CEE8" w:themeColor="accent3" w:themeTint="99"/>
        </w:tcBorders>
      </w:tcPr>
    </w:tblStylePr>
  </w:style>
  <w:style w:type="table" w:styleId="ListTable1Light-Accent2">
    <w:name w:val="List Table 1 Light Accent 2"/>
    <w:basedOn w:val="TableNormal"/>
    <w:uiPriority w:val="46"/>
    <w:rsid w:val="000E3440"/>
    <w:tblPr>
      <w:tblStyleRowBandSize w:val="1"/>
      <w:tblStyleColBandSize w:val="1"/>
    </w:tblPr>
    <w:tblStylePr w:type="firstRow">
      <w:rPr>
        <w:b/>
        <w:bCs/>
      </w:rPr>
      <w:tblPr/>
      <w:tcPr>
        <w:tcBorders>
          <w:bottom w:val="single" w:sz="4" w:space="0" w:color="33CBFF" w:themeColor="accent2" w:themeTint="99"/>
        </w:tcBorders>
      </w:tcPr>
    </w:tblStylePr>
    <w:tblStylePr w:type="lastRow">
      <w:rPr>
        <w:b/>
        <w:bCs/>
      </w:rPr>
      <w:tblPr/>
      <w:tcPr>
        <w:tcBorders>
          <w:top w:val="single" w:sz="4" w:space="0" w:color="33CBFF" w:themeColor="accent2" w:themeTint="99"/>
        </w:tcBorders>
      </w:tcPr>
    </w:tblStylePr>
    <w:tblStylePr w:type="firstCol">
      <w:rPr>
        <w:b/>
        <w:bCs/>
      </w:rPr>
    </w:tblStylePr>
    <w:tblStylePr w:type="lastCol">
      <w:rPr>
        <w:b/>
        <w:bCs/>
      </w:rPr>
    </w:tblStylePr>
    <w:tblStylePr w:type="band1Vert">
      <w:tblPr/>
      <w:tcPr>
        <w:shd w:val="clear" w:color="auto" w:fill="BBEDFF" w:themeFill="accent2" w:themeFillTint="33"/>
      </w:tcPr>
    </w:tblStylePr>
    <w:tblStylePr w:type="band1Horz">
      <w:tblPr/>
      <w:tcPr>
        <w:shd w:val="clear" w:color="auto" w:fill="BBEDFF" w:themeFill="accent2" w:themeFillTint="33"/>
      </w:tcPr>
    </w:tblStylePr>
  </w:style>
  <w:style w:type="paragraph" w:customStyle="1" w:styleId="HeadingbeforeNumberedList">
    <w:name w:val="Heading before Numbered List"/>
    <w:basedOn w:val="ParagraphbeforeNumberedList"/>
    <w:next w:val="ParagraphbeforeNumberedList"/>
    <w:qFormat/>
    <w:rsid w:val="00034BFB"/>
    <w:rPr>
      <w:b/>
      <w:bCs/>
    </w:rPr>
  </w:style>
  <w:style w:type="table" w:styleId="PlainTable1">
    <w:name w:val="Plain Table 1"/>
    <w:basedOn w:val="TableNormal"/>
    <w:uiPriority w:val="41"/>
    <w:rsid w:val="00D804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qFormat/>
    <w:rsid w:val="00D804AF"/>
    <w:pPr>
      <w:spacing w:after="0" w:line="240" w:lineRule="auto"/>
    </w:pPr>
    <w:rPr>
      <w:bCs/>
      <w:color w:val="000000" w:themeColor="text1"/>
    </w:rPr>
  </w:style>
  <w:style w:type="paragraph" w:customStyle="1" w:styleId="AppendixSpacer">
    <w:name w:val="Appendix Spacer"/>
    <w:basedOn w:val="Normal"/>
    <w:qFormat/>
    <w:rsid w:val="00582EF0"/>
    <w:pPr>
      <w:spacing w:after="2200" w:line="480" w:lineRule="auto"/>
    </w:pPr>
  </w:style>
  <w:style w:type="table" w:customStyle="1" w:styleId="TACTable">
    <w:name w:val="TAC Table"/>
    <w:basedOn w:val="TableNormal"/>
    <w:rsid w:val="00F47F50"/>
    <w:pPr>
      <w:widowControl w:val="0"/>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Pr>
    <w:tcPr>
      <w:shd w:val="clear" w:color="auto" w:fill="D0EEF7" w:themeFill="accent3" w:themeFillTint="33"/>
    </w:tcPr>
    <w:tblStylePr w:type="firstRow">
      <w:pPr>
        <w:jc w:val="left"/>
      </w:pPr>
      <w:rPr>
        <w:b/>
        <w:color w:val="FFFFFF"/>
      </w:rPr>
      <w:tblPr/>
      <w:tcPr>
        <w:shd w:val="clear" w:color="auto" w:fill="041E41" w:themeFill="text2"/>
        <w:vAlign w:val="bottom"/>
      </w:tcPr>
    </w:tblStylePr>
    <w:tblStylePr w:type="lastRow">
      <w:rPr>
        <w:b w:val="0"/>
        <w:color w:val="000000" w:themeColor="text1"/>
      </w:rPr>
    </w:tblStylePr>
    <w:tblStylePr w:type="firstCol">
      <w:rPr>
        <w:rFonts w:asciiTheme="minorHAnsi" w:hAnsiTheme="minorHAnsi"/>
        <w:b w:val="0"/>
        <w:color w:val="000000" w:themeColor="text1"/>
      </w:rPr>
    </w:tblStylePr>
    <w:tblStylePr w:type="lastCol">
      <w:rPr>
        <w:b w:val="0"/>
        <w:color w:val="000000" w:themeColor="text1"/>
      </w:rPr>
    </w:tblStylePr>
    <w:tblStylePr w:type="band1Horz">
      <w:pPr>
        <w:jc w:val="left"/>
      </w:pPr>
      <w:tblPr/>
      <w:tcPr>
        <w:vAlign w:val="center"/>
      </w:tcPr>
    </w:tblStylePr>
    <w:tblStylePr w:type="band2Horz">
      <w:pPr>
        <w:jc w:val="left"/>
      </w:pPr>
      <w:rPr>
        <w:color w:val="000000" w:themeColor="text1"/>
      </w:rPr>
      <w:tblPr/>
      <w:tcPr>
        <w:shd w:val="clear" w:color="auto" w:fill="BEDBEB"/>
        <w:vAlign w:val="center"/>
      </w:tcPr>
    </w:tblStylePr>
  </w:style>
  <w:style w:type="character" w:customStyle="1" w:styleId="UnresolvedMention2">
    <w:name w:val="Unresolved Mention2"/>
    <w:basedOn w:val="DefaultParagraphFont"/>
    <w:uiPriority w:val="99"/>
    <w:semiHidden/>
    <w:unhideWhenUsed/>
    <w:rsid w:val="00F25CF6"/>
    <w:rPr>
      <w:color w:val="605E5C"/>
      <w:shd w:val="clear" w:color="auto" w:fill="E1DFDD"/>
    </w:rPr>
  </w:style>
  <w:style w:type="paragraph" w:styleId="Caption">
    <w:name w:val="caption"/>
    <w:basedOn w:val="Normal"/>
    <w:next w:val="Normal"/>
    <w:uiPriority w:val="35"/>
    <w:unhideWhenUsed/>
    <w:qFormat/>
    <w:rsid w:val="002B1689"/>
    <w:pPr>
      <w:spacing w:after="200" w:line="240" w:lineRule="auto"/>
    </w:pPr>
    <w:rPr>
      <w:i/>
      <w:iCs/>
      <w:color w:val="041E41" w:themeColor="text2"/>
      <w:sz w:val="18"/>
      <w:szCs w:val="18"/>
    </w:rPr>
  </w:style>
  <w:style w:type="table" w:styleId="GridTable4-Accent1">
    <w:name w:val="Grid Table 4 Accent 1"/>
    <w:basedOn w:val="TableNormal"/>
    <w:uiPriority w:val="49"/>
    <w:rsid w:val="00877981"/>
    <w:tblPr>
      <w:tblStyleRowBandSize w:val="1"/>
      <w:tblStyleColBandSize w:val="1"/>
      <w:tblBorders>
        <w:top w:val="single" w:sz="4" w:space="0" w:color="0E6AE7" w:themeColor="accent1" w:themeTint="99"/>
        <w:left w:val="single" w:sz="4" w:space="0" w:color="0E6AE7" w:themeColor="accent1" w:themeTint="99"/>
        <w:bottom w:val="single" w:sz="4" w:space="0" w:color="0E6AE7" w:themeColor="accent1" w:themeTint="99"/>
        <w:right w:val="single" w:sz="4" w:space="0" w:color="0E6AE7" w:themeColor="accent1" w:themeTint="99"/>
        <w:insideH w:val="single" w:sz="4" w:space="0" w:color="0E6AE7" w:themeColor="accent1" w:themeTint="99"/>
        <w:insideV w:val="single" w:sz="4" w:space="0" w:color="0E6AE7" w:themeColor="accent1" w:themeTint="99"/>
      </w:tblBorders>
    </w:tblPr>
    <w:tblStylePr w:type="firstRow">
      <w:rPr>
        <w:b/>
        <w:bCs/>
        <w:color w:val="FFFFFF" w:themeColor="background1"/>
      </w:rPr>
      <w:tblPr/>
      <w:tcPr>
        <w:tcBorders>
          <w:top w:val="single" w:sz="4" w:space="0" w:color="041E41" w:themeColor="accent1"/>
          <w:left w:val="single" w:sz="4" w:space="0" w:color="041E41" w:themeColor="accent1"/>
          <w:bottom w:val="single" w:sz="4" w:space="0" w:color="041E41" w:themeColor="accent1"/>
          <w:right w:val="single" w:sz="4" w:space="0" w:color="041E41" w:themeColor="accent1"/>
          <w:insideH w:val="nil"/>
          <w:insideV w:val="nil"/>
        </w:tcBorders>
        <w:shd w:val="clear" w:color="auto" w:fill="041E41" w:themeFill="accent1"/>
      </w:tcPr>
    </w:tblStylePr>
    <w:tblStylePr w:type="lastRow">
      <w:rPr>
        <w:b/>
        <w:bCs/>
      </w:rPr>
      <w:tblPr/>
      <w:tcPr>
        <w:tcBorders>
          <w:top w:val="double" w:sz="4" w:space="0" w:color="041E41" w:themeColor="accent1"/>
        </w:tcBorders>
      </w:tcPr>
    </w:tblStylePr>
    <w:tblStylePr w:type="firstCol">
      <w:rPr>
        <w:b/>
        <w:bCs/>
      </w:rPr>
    </w:tblStylePr>
    <w:tblStylePr w:type="lastCol">
      <w:rPr>
        <w:b/>
        <w:bCs/>
      </w:rPr>
    </w:tblStylePr>
    <w:tblStylePr w:type="band1Vert">
      <w:tblPr/>
      <w:tcPr>
        <w:shd w:val="clear" w:color="auto" w:fill="ABCCFA" w:themeFill="accent1" w:themeFillTint="33"/>
      </w:tcPr>
    </w:tblStylePr>
    <w:tblStylePr w:type="band1Horz">
      <w:tblPr/>
      <w:tcPr>
        <w:shd w:val="clear" w:color="auto" w:fill="ABCCFA" w:themeFill="accent1" w:themeFillTint="33"/>
      </w:tcPr>
    </w:tblStylePr>
  </w:style>
  <w:style w:type="character" w:customStyle="1" w:styleId="Condensed-02ptChar">
    <w:name w:val="Condensed - 0.2pt Char"/>
    <w:basedOn w:val="DefaultParagraphFont"/>
    <w:link w:val="Condensed-02pt"/>
    <w:locked/>
    <w:rsid w:val="00875112"/>
    <w:rPr>
      <w:rFonts w:ascii="Arial" w:hAnsi="Arial" w:cs="Calibri (Body)"/>
      <w:spacing w:val="-4"/>
    </w:rPr>
  </w:style>
  <w:style w:type="paragraph" w:customStyle="1" w:styleId="Condensed-02pt">
    <w:name w:val="Condensed - 0.2pt"/>
    <w:basedOn w:val="Normal"/>
    <w:link w:val="Condensed-02ptChar"/>
    <w:qFormat/>
    <w:rsid w:val="00875112"/>
    <w:pPr>
      <w:spacing w:after="288" w:line="288" w:lineRule="exact"/>
    </w:pPr>
    <w:rPr>
      <w:rFonts w:ascii="Arial" w:hAnsi="Arial" w:cs="Calibri (Body)"/>
      <w:spacing w:val="-4"/>
      <w:sz w:val="24"/>
    </w:rPr>
  </w:style>
  <w:style w:type="paragraph" w:customStyle="1" w:styleId="GTableText">
    <w:name w:val="_G Table Text"/>
    <w:basedOn w:val="Normal"/>
    <w:rsid w:val="001C0CBE"/>
    <w:pPr>
      <w:spacing w:before="60" w:after="60" w:line="240" w:lineRule="auto"/>
    </w:pPr>
    <w:rPr>
      <w:rFonts w:ascii="Lucida Sans Unicode" w:eastAsia="Times New Roman" w:hAnsi="Lucida Sans Unicode" w:cs="Times New Roman"/>
      <w:color w:val="252525"/>
      <w:sz w:val="21"/>
    </w:rPr>
  </w:style>
  <w:style w:type="paragraph" w:customStyle="1" w:styleId="JIFtitle">
    <w:name w:val="JIF title"/>
    <w:basedOn w:val="Normal"/>
    <w:qFormat/>
    <w:rsid w:val="009453E7"/>
    <w:pPr>
      <w:spacing w:after="80" w:line="240" w:lineRule="auto"/>
    </w:pPr>
    <w:rPr>
      <w:rFonts w:asciiTheme="majorHAnsi" w:eastAsiaTheme="minorEastAsia" w:hAnsiTheme="majorHAnsi" w:cs="Calibri Light"/>
      <w:b/>
      <w:color w:val="4B9CD3"/>
      <w:sz w:val="40"/>
      <w:szCs w:val="36"/>
    </w:rPr>
  </w:style>
  <w:style w:type="character" w:customStyle="1" w:styleId="Heading5Char">
    <w:name w:val="Heading 5 Char"/>
    <w:basedOn w:val="DefaultParagraphFont"/>
    <w:link w:val="Heading5"/>
    <w:uiPriority w:val="9"/>
    <w:rsid w:val="00580763"/>
    <w:rPr>
      <w:rFonts w:asciiTheme="majorHAnsi" w:eastAsiaTheme="majorEastAsia" w:hAnsiTheme="majorHAnsi" w:cstheme="majorBidi"/>
      <w:color w:val="031630" w:themeColor="accent1" w:themeShade="BF"/>
      <w:sz w:val="22"/>
    </w:rPr>
  </w:style>
  <w:style w:type="character" w:customStyle="1" w:styleId="UnresolvedMention3">
    <w:name w:val="Unresolved Mention3"/>
    <w:basedOn w:val="DefaultParagraphFont"/>
    <w:uiPriority w:val="99"/>
    <w:semiHidden/>
    <w:unhideWhenUsed/>
    <w:rsid w:val="00403422"/>
    <w:rPr>
      <w:color w:val="605E5C"/>
      <w:shd w:val="clear" w:color="auto" w:fill="E1DFDD"/>
    </w:rPr>
  </w:style>
  <w:style w:type="character" w:customStyle="1" w:styleId="apple-converted-space">
    <w:name w:val="apple-converted-space"/>
    <w:basedOn w:val="DefaultParagraphFont"/>
    <w:rsid w:val="00AF3B2C"/>
  </w:style>
  <w:style w:type="paragraph" w:customStyle="1" w:styleId="Default">
    <w:name w:val="Default"/>
    <w:rsid w:val="00902337"/>
    <w:pPr>
      <w:autoSpaceDE w:val="0"/>
      <w:autoSpaceDN w:val="0"/>
      <w:adjustRightInd w:val="0"/>
    </w:pPr>
    <w:rPr>
      <w:rFonts w:ascii="Calibri" w:hAnsi="Calibri" w:cs="Calibri"/>
      <w:color w:val="000000"/>
    </w:rPr>
  </w:style>
  <w:style w:type="character" w:customStyle="1" w:styleId="UnresolvedMention4">
    <w:name w:val="Unresolved Mention4"/>
    <w:basedOn w:val="DefaultParagraphFont"/>
    <w:uiPriority w:val="99"/>
    <w:semiHidden/>
    <w:unhideWhenUsed/>
    <w:rsid w:val="00CA64DD"/>
    <w:rPr>
      <w:color w:val="605E5C"/>
      <w:shd w:val="clear" w:color="auto" w:fill="E1DFDD"/>
    </w:rPr>
  </w:style>
  <w:style w:type="character" w:customStyle="1" w:styleId="UnresolvedMention5">
    <w:name w:val="Unresolved Mention5"/>
    <w:basedOn w:val="DefaultParagraphFont"/>
    <w:uiPriority w:val="99"/>
    <w:semiHidden/>
    <w:unhideWhenUsed/>
    <w:rsid w:val="00F0534F"/>
    <w:rPr>
      <w:color w:val="605E5C"/>
      <w:shd w:val="clear" w:color="auto" w:fill="E1DFDD"/>
    </w:rPr>
  </w:style>
  <w:style w:type="character" w:styleId="UnresolvedMention">
    <w:name w:val="Unresolved Mention"/>
    <w:basedOn w:val="DefaultParagraphFont"/>
    <w:uiPriority w:val="99"/>
    <w:semiHidden/>
    <w:unhideWhenUsed/>
    <w:rsid w:val="007757E3"/>
    <w:rPr>
      <w:color w:val="605E5C"/>
      <w:shd w:val="clear" w:color="auto" w:fill="E1DFDD"/>
    </w:rPr>
  </w:style>
  <w:style w:type="character" w:styleId="IntenseReference">
    <w:name w:val="Intense Reference"/>
    <w:basedOn w:val="DefaultParagraphFont"/>
    <w:uiPriority w:val="32"/>
    <w:qFormat/>
    <w:rsid w:val="004449C0"/>
    <w:rPr>
      <w:b/>
      <w:bCs/>
      <w:smallCaps/>
      <w:color w:val="041E41" w:themeColor="accent1"/>
      <w:spacing w:val="5"/>
    </w:rPr>
  </w:style>
  <w:style w:type="character" w:styleId="HTMLCite">
    <w:name w:val="HTML Cite"/>
    <w:basedOn w:val="DefaultParagraphFont"/>
    <w:uiPriority w:val="99"/>
    <w:semiHidden/>
    <w:unhideWhenUsed/>
    <w:rsid w:val="0058776E"/>
    <w:rPr>
      <w:i/>
      <w:iCs/>
    </w:rPr>
  </w:style>
  <w:style w:type="paragraph" w:customStyle="1" w:styleId="TableParagraph">
    <w:name w:val="Table Paragraph"/>
    <w:basedOn w:val="Normal"/>
    <w:uiPriority w:val="1"/>
    <w:qFormat/>
    <w:rsid w:val="00745F4C"/>
    <w:pPr>
      <w:widowControl w:val="0"/>
      <w:autoSpaceDE w:val="0"/>
      <w:autoSpaceDN w:val="0"/>
      <w:spacing w:after="0" w:line="240" w:lineRule="auto"/>
      <w:ind w:left="267"/>
    </w:pPr>
    <w:rPr>
      <w:rFonts w:ascii="Calibri" w:eastAsia="Calibri" w:hAnsi="Calibri" w:cs="Calibri"/>
      <w:szCs w:val="22"/>
    </w:rPr>
  </w:style>
  <w:style w:type="character" w:styleId="Mention">
    <w:name w:val="Mention"/>
    <w:basedOn w:val="DefaultParagraphFont"/>
    <w:uiPriority w:val="99"/>
    <w:unhideWhenUsed/>
    <w:rsid w:val="00381E6E"/>
    <w:rPr>
      <w:color w:val="2B579A"/>
      <w:shd w:val="clear" w:color="auto" w:fill="E6E6E6"/>
    </w:rPr>
  </w:style>
  <w:style w:type="character" w:customStyle="1" w:styleId="ListParagraphChar">
    <w:name w:val="List Paragraph Char"/>
    <w:basedOn w:val="DefaultParagraphFont"/>
    <w:link w:val="ListParagraph"/>
    <w:uiPriority w:val="34"/>
    <w:locked/>
    <w:rsid w:val="00DB56D9"/>
    <w:rPr>
      <w:sz w:val="22"/>
    </w:rPr>
  </w:style>
  <w:style w:type="character" w:customStyle="1" w:styleId="normaltextrun">
    <w:name w:val="normaltextrun"/>
    <w:basedOn w:val="DefaultParagraphFont"/>
    <w:rsid w:val="001E45F9"/>
  </w:style>
  <w:style w:type="character" w:customStyle="1" w:styleId="eop">
    <w:name w:val="eop"/>
    <w:basedOn w:val="DefaultParagraphFont"/>
    <w:rsid w:val="001E45F9"/>
  </w:style>
  <w:style w:type="paragraph" w:customStyle="1" w:styleId="xxmsolistparagraph">
    <w:name w:val="xxmsolistparagraph"/>
    <w:basedOn w:val="Normal"/>
    <w:rsid w:val="008F6777"/>
    <w:pPr>
      <w:spacing w:before="100" w:beforeAutospacing="1" w:after="100" w:afterAutospacing="1" w:line="240" w:lineRule="auto"/>
    </w:pPr>
    <w:rPr>
      <w:rFonts w:ascii="Calibri" w:hAnsi="Calibri" w:cs="Calibri"/>
      <w:szCs w:val="22"/>
    </w:rPr>
  </w:style>
  <w:style w:type="paragraph" w:customStyle="1" w:styleId="pf0">
    <w:name w:val="pf0"/>
    <w:basedOn w:val="Normal"/>
    <w:rsid w:val="00EF6FE6"/>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408">
      <w:bodyDiv w:val="1"/>
      <w:marLeft w:val="0"/>
      <w:marRight w:val="0"/>
      <w:marTop w:val="0"/>
      <w:marBottom w:val="0"/>
      <w:divBdr>
        <w:top w:val="none" w:sz="0" w:space="0" w:color="auto"/>
        <w:left w:val="none" w:sz="0" w:space="0" w:color="auto"/>
        <w:bottom w:val="none" w:sz="0" w:space="0" w:color="auto"/>
        <w:right w:val="none" w:sz="0" w:space="0" w:color="auto"/>
      </w:divBdr>
    </w:div>
    <w:div w:id="74783808">
      <w:bodyDiv w:val="1"/>
      <w:marLeft w:val="0"/>
      <w:marRight w:val="0"/>
      <w:marTop w:val="0"/>
      <w:marBottom w:val="0"/>
      <w:divBdr>
        <w:top w:val="none" w:sz="0" w:space="0" w:color="auto"/>
        <w:left w:val="none" w:sz="0" w:space="0" w:color="auto"/>
        <w:bottom w:val="none" w:sz="0" w:space="0" w:color="auto"/>
        <w:right w:val="none" w:sz="0" w:space="0" w:color="auto"/>
      </w:divBdr>
    </w:div>
    <w:div w:id="149030491">
      <w:bodyDiv w:val="1"/>
      <w:marLeft w:val="0"/>
      <w:marRight w:val="0"/>
      <w:marTop w:val="0"/>
      <w:marBottom w:val="0"/>
      <w:divBdr>
        <w:top w:val="none" w:sz="0" w:space="0" w:color="auto"/>
        <w:left w:val="none" w:sz="0" w:space="0" w:color="auto"/>
        <w:bottom w:val="none" w:sz="0" w:space="0" w:color="auto"/>
        <w:right w:val="none" w:sz="0" w:space="0" w:color="auto"/>
      </w:divBdr>
    </w:div>
    <w:div w:id="184634427">
      <w:bodyDiv w:val="1"/>
      <w:marLeft w:val="0"/>
      <w:marRight w:val="0"/>
      <w:marTop w:val="0"/>
      <w:marBottom w:val="0"/>
      <w:divBdr>
        <w:top w:val="none" w:sz="0" w:space="0" w:color="auto"/>
        <w:left w:val="none" w:sz="0" w:space="0" w:color="auto"/>
        <w:bottom w:val="none" w:sz="0" w:space="0" w:color="auto"/>
        <w:right w:val="none" w:sz="0" w:space="0" w:color="auto"/>
      </w:divBdr>
    </w:div>
    <w:div w:id="302541393">
      <w:bodyDiv w:val="1"/>
      <w:marLeft w:val="0"/>
      <w:marRight w:val="0"/>
      <w:marTop w:val="0"/>
      <w:marBottom w:val="0"/>
      <w:divBdr>
        <w:top w:val="none" w:sz="0" w:space="0" w:color="auto"/>
        <w:left w:val="none" w:sz="0" w:space="0" w:color="auto"/>
        <w:bottom w:val="none" w:sz="0" w:space="0" w:color="auto"/>
        <w:right w:val="none" w:sz="0" w:space="0" w:color="auto"/>
      </w:divBdr>
    </w:div>
    <w:div w:id="342317215">
      <w:bodyDiv w:val="1"/>
      <w:marLeft w:val="0"/>
      <w:marRight w:val="0"/>
      <w:marTop w:val="0"/>
      <w:marBottom w:val="0"/>
      <w:divBdr>
        <w:top w:val="none" w:sz="0" w:space="0" w:color="auto"/>
        <w:left w:val="none" w:sz="0" w:space="0" w:color="auto"/>
        <w:bottom w:val="none" w:sz="0" w:space="0" w:color="auto"/>
        <w:right w:val="none" w:sz="0" w:space="0" w:color="auto"/>
      </w:divBdr>
    </w:div>
    <w:div w:id="345207017">
      <w:bodyDiv w:val="1"/>
      <w:marLeft w:val="0"/>
      <w:marRight w:val="0"/>
      <w:marTop w:val="0"/>
      <w:marBottom w:val="0"/>
      <w:divBdr>
        <w:top w:val="none" w:sz="0" w:space="0" w:color="auto"/>
        <w:left w:val="none" w:sz="0" w:space="0" w:color="auto"/>
        <w:bottom w:val="none" w:sz="0" w:space="0" w:color="auto"/>
        <w:right w:val="none" w:sz="0" w:space="0" w:color="auto"/>
      </w:divBdr>
    </w:div>
    <w:div w:id="351415956">
      <w:bodyDiv w:val="1"/>
      <w:marLeft w:val="0"/>
      <w:marRight w:val="0"/>
      <w:marTop w:val="0"/>
      <w:marBottom w:val="0"/>
      <w:divBdr>
        <w:top w:val="none" w:sz="0" w:space="0" w:color="auto"/>
        <w:left w:val="none" w:sz="0" w:space="0" w:color="auto"/>
        <w:bottom w:val="none" w:sz="0" w:space="0" w:color="auto"/>
        <w:right w:val="none" w:sz="0" w:space="0" w:color="auto"/>
      </w:divBdr>
      <w:divsChild>
        <w:div w:id="565070527">
          <w:marLeft w:val="1598"/>
          <w:marRight w:val="187"/>
          <w:marTop w:val="0"/>
          <w:marBottom w:val="0"/>
          <w:divBdr>
            <w:top w:val="none" w:sz="0" w:space="0" w:color="auto"/>
            <w:left w:val="none" w:sz="0" w:space="0" w:color="auto"/>
            <w:bottom w:val="none" w:sz="0" w:space="0" w:color="auto"/>
            <w:right w:val="none" w:sz="0" w:space="0" w:color="auto"/>
          </w:divBdr>
        </w:div>
        <w:div w:id="769006099">
          <w:marLeft w:val="533"/>
          <w:marRight w:val="0"/>
          <w:marTop w:val="240"/>
          <w:marBottom w:val="0"/>
          <w:divBdr>
            <w:top w:val="none" w:sz="0" w:space="0" w:color="auto"/>
            <w:left w:val="none" w:sz="0" w:space="0" w:color="auto"/>
            <w:bottom w:val="none" w:sz="0" w:space="0" w:color="auto"/>
            <w:right w:val="none" w:sz="0" w:space="0" w:color="auto"/>
          </w:divBdr>
        </w:div>
        <w:div w:id="1466506770">
          <w:marLeft w:val="1066"/>
          <w:marRight w:val="187"/>
          <w:marTop w:val="0"/>
          <w:marBottom w:val="0"/>
          <w:divBdr>
            <w:top w:val="none" w:sz="0" w:space="0" w:color="auto"/>
            <w:left w:val="none" w:sz="0" w:space="0" w:color="auto"/>
            <w:bottom w:val="none" w:sz="0" w:space="0" w:color="auto"/>
            <w:right w:val="none" w:sz="0" w:space="0" w:color="auto"/>
          </w:divBdr>
        </w:div>
        <w:div w:id="1887839688">
          <w:marLeft w:val="1598"/>
          <w:marRight w:val="187"/>
          <w:marTop w:val="0"/>
          <w:marBottom w:val="0"/>
          <w:divBdr>
            <w:top w:val="none" w:sz="0" w:space="0" w:color="auto"/>
            <w:left w:val="none" w:sz="0" w:space="0" w:color="auto"/>
            <w:bottom w:val="none" w:sz="0" w:space="0" w:color="auto"/>
            <w:right w:val="none" w:sz="0" w:space="0" w:color="auto"/>
          </w:divBdr>
        </w:div>
      </w:divsChild>
    </w:div>
    <w:div w:id="360085676">
      <w:bodyDiv w:val="1"/>
      <w:marLeft w:val="0"/>
      <w:marRight w:val="0"/>
      <w:marTop w:val="0"/>
      <w:marBottom w:val="0"/>
      <w:divBdr>
        <w:top w:val="none" w:sz="0" w:space="0" w:color="auto"/>
        <w:left w:val="none" w:sz="0" w:space="0" w:color="auto"/>
        <w:bottom w:val="none" w:sz="0" w:space="0" w:color="auto"/>
        <w:right w:val="none" w:sz="0" w:space="0" w:color="auto"/>
      </w:divBdr>
    </w:div>
    <w:div w:id="407192919">
      <w:bodyDiv w:val="1"/>
      <w:marLeft w:val="0"/>
      <w:marRight w:val="0"/>
      <w:marTop w:val="0"/>
      <w:marBottom w:val="0"/>
      <w:divBdr>
        <w:top w:val="none" w:sz="0" w:space="0" w:color="auto"/>
        <w:left w:val="none" w:sz="0" w:space="0" w:color="auto"/>
        <w:bottom w:val="none" w:sz="0" w:space="0" w:color="auto"/>
        <w:right w:val="none" w:sz="0" w:space="0" w:color="auto"/>
      </w:divBdr>
      <w:divsChild>
        <w:div w:id="842621269">
          <w:marLeft w:val="533"/>
          <w:marRight w:val="0"/>
          <w:marTop w:val="240"/>
          <w:marBottom w:val="0"/>
          <w:divBdr>
            <w:top w:val="none" w:sz="0" w:space="0" w:color="auto"/>
            <w:left w:val="none" w:sz="0" w:space="0" w:color="auto"/>
            <w:bottom w:val="none" w:sz="0" w:space="0" w:color="auto"/>
            <w:right w:val="none" w:sz="0" w:space="0" w:color="auto"/>
          </w:divBdr>
        </w:div>
      </w:divsChild>
    </w:div>
    <w:div w:id="452985209">
      <w:bodyDiv w:val="1"/>
      <w:marLeft w:val="0"/>
      <w:marRight w:val="0"/>
      <w:marTop w:val="0"/>
      <w:marBottom w:val="0"/>
      <w:divBdr>
        <w:top w:val="none" w:sz="0" w:space="0" w:color="auto"/>
        <w:left w:val="none" w:sz="0" w:space="0" w:color="auto"/>
        <w:bottom w:val="none" w:sz="0" w:space="0" w:color="auto"/>
        <w:right w:val="none" w:sz="0" w:space="0" w:color="auto"/>
      </w:divBdr>
    </w:div>
    <w:div w:id="506288272">
      <w:bodyDiv w:val="1"/>
      <w:marLeft w:val="0"/>
      <w:marRight w:val="0"/>
      <w:marTop w:val="0"/>
      <w:marBottom w:val="0"/>
      <w:divBdr>
        <w:top w:val="none" w:sz="0" w:space="0" w:color="auto"/>
        <w:left w:val="none" w:sz="0" w:space="0" w:color="auto"/>
        <w:bottom w:val="none" w:sz="0" w:space="0" w:color="auto"/>
        <w:right w:val="none" w:sz="0" w:space="0" w:color="auto"/>
      </w:divBdr>
    </w:div>
    <w:div w:id="561454297">
      <w:bodyDiv w:val="1"/>
      <w:marLeft w:val="0"/>
      <w:marRight w:val="0"/>
      <w:marTop w:val="0"/>
      <w:marBottom w:val="0"/>
      <w:divBdr>
        <w:top w:val="none" w:sz="0" w:space="0" w:color="auto"/>
        <w:left w:val="none" w:sz="0" w:space="0" w:color="auto"/>
        <w:bottom w:val="none" w:sz="0" w:space="0" w:color="auto"/>
        <w:right w:val="none" w:sz="0" w:space="0" w:color="auto"/>
      </w:divBdr>
      <w:divsChild>
        <w:div w:id="567040584">
          <w:marLeft w:val="533"/>
          <w:marRight w:val="0"/>
          <w:marTop w:val="240"/>
          <w:marBottom w:val="0"/>
          <w:divBdr>
            <w:top w:val="none" w:sz="0" w:space="0" w:color="auto"/>
            <w:left w:val="none" w:sz="0" w:space="0" w:color="auto"/>
            <w:bottom w:val="none" w:sz="0" w:space="0" w:color="auto"/>
            <w:right w:val="none" w:sz="0" w:space="0" w:color="auto"/>
          </w:divBdr>
        </w:div>
      </w:divsChild>
    </w:div>
    <w:div w:id="584145272">
      <w:bodyDiv w:val="1"/>
      <w:marLeft w:val="0"/>
      <w:marRight w:val="0"/>
      <w:marTop w:val="0"/>
      <w:marBottom w:val="0"/>
      <w:divBdr>
        <w:top w:val="none" w:sz="0" w:space="0" w:color="auto"/>
        <w:left w:val="none" w:sz="0" w:space="0" w:color="auto"/>
        <w:bottom w:val="none" w:sz="0" w:space="0" w:color="auto"/>
        <w:right w:val="none" w:sz="0" w:space="0" w:color="auto"/>
      </w:divBdr>
      <w:divsChild>
        <w:div w:id="493879981">
          <w:marLeft w:val="1066"/>
          <w:marRight w:val="0"/>
          <w:marTop w:val="0"/>
          <w:marBottom w:val="240"/>
          <w:divBdr>
            <w:top w:val="none" w:sz="0" w:space="0" w:color="auto"/>
            <w:left w:val="none" w:sz="0" w:space="0" w:color="auto"/>
            <w:bottom w:val="none" w:sz="0" w:space="0" w:color="auto"/>
            <w:right w:val="none" w:sz="0" w:space="0" w:color="auto"/>
          </w:divBdr>
        </w:div>
        <w:div w:id="1179737427">
          <w:marLeft w:val="1066"/>
          <w:marRight w:val="0"/>
          <w:marTop w:val="0"/>
          <w:marBottom w:val="240"/>
          <w:divBdr>
            <w:top w:val="none" w:sz="0" w:space="0" w:color="auto"/>
            <w:left w:val="none" w:sz="0" w:space="0" w:color="auto"/>
            <w:bottom w:val="none" w:sz="0" w:space="0" w:color="auto"/>
            <w:right w:val="none" w:sz="0" w:space="0" w:color="auto"/>
          </w:divBdr>
        </w:div>
        <w:div w:id="1554461420">
          <w:marLeft w:val="1066"/>
          <w:marRight w:val="0"/>
          <w:marTop w:val="0"/>
          <w:marBottom w:val="240"/>
          <w:divBdr>
            <w:top w:val="none" w:sz="0" w:space="0" w:color="auto"/>
            <w:left w:val="none" w:sz="0" w:space="0" w:color="auto"/>
            <w:bottom w:val="none" w:sz="0" w:space="0" w:color="auto"/>
            <w:right w:val="none" w:sz="0" w:space="0" w:color="auto"/>
          </w:divBdr>
        </w:div>
      </w:divsChild>
    </w:div>
    <w:div w:id="624892988">
      <w:bodyDiv w:val="1"/>
      <w:marLeft w:val="0"/>
      <w:marRight w:val="0"/>
      <w:marTop w:val="0"/>
      <w:marBottom w:val="0"/>
      <w:divBdr>
        <w:top w:val="none" w:sz="0" w:space="0" w:color="auto"/>
        <w:left w:val="none" w:sz="0" w:space="0" w:color="auto"/>
        <w:bottom w:val="none" w:sz="0" w:space="0" w:color="auto"/>
        <w:right w:val="none" w:sz="0" w:space="0" w:color="auto"/>
      </w:divBdr>
      <w:divsChild>
        <w:div w:id="560941335">
          <w:marLeft w:val="1066"/>
          <w:marRight w:val="0"/>
          <w:marTop w:val="240"/>
          <w:marBottom w:val="0"/>
          <w:divBdr>
            <w:top w:val="none" w:sz="0" w:space="0" w:color="auto"/>
            <w:left w:val="none" w:sz="0" w:space="0" w:color="auto"/>
            <w:bottom w:val="none" w:sz="0" w:space="0" w:color="auto"/>
            <w:right w:val="none" w:sz="0" w:space="0" w:color="auto"/>
          </w:divBdr>
        </w:div>
        <w:div w:id="846289193">
          <w:marLeft w:val="533"/>
          <w:marRight w:val="0"/>
          <w:marTop w:val="240"/>
          <w:marBottom w:val="0"/>
          <w:divBdr>
            <w:top w:val="none" w:sz="0" w:space="0" w:color="auto"/>
            <w:left w:val="none" w:sz="0" w:space="0" w:color="auto"/>
            <w:bottom w:val="none" w:sz="0" w:space="0" w:color="auto"/>
            <w:right w:val="none" w:sz="0" w:space="0" w:color="auto"/>
          </w:divBdr>
        </w:div>
        <w:div w:id="1048141285">
          <w:marLeft w:val="1066"/>
          <w:marRight w:val="0"/>
          <w:marTop w:val="240"/>
          <w:marBottom w:val="0"/>
          <w:divBdr>
            <w:top w:val="none" w:sz="0" w:space="0" w:color="auto"/>
            <w:left w:val="none" w:sz="0" w:space="0" w:color="auto"/>
            <w:bottom w:val="none" w:sz="0" w:space="0" w:color="auto"/>
            <w:right w:val="none" w:sz="0" w:space="0" w:color="auto"/>
          </w:divBdr>
        </w:div>
        <w:div w:id="1467894932">
          <w:marLeft w:val="1066"/>
          <w:marRight w:val="0"/>
          <w:marTop w:val="240"/>
          <w:marBottom w:val="0"/>
          <w:divBdr>
            <w:top w:val="none" w:sz="0" w:space="0" w:color="auto"/>
            <w:left w:val="none" w:sz="0" w:space="0" w:color="auto"/>
            <w:bottom w:val="none" w:sz="0" w:space="0" w:color="auto"/>
            <w:right w:val="none" w:sz="0" w:space="0" w:color="auto"/>
          </w:divBdr>
        </w:div>
      </w:divsChild>
    </w:div>
    <w:div w:id="709568670">
      <w:bodyDiv w:val="1"/>
      <w:marLeft w:val="0"/>
      <w:marRight w:val="0"/>
      <w:marTop w:val="0"/>
      <w:marBottom w:val="0"/>
      <w:divBdr>
        <w:top w:val="none" w:sz="0" w:space="0" w:color="auto"/>
        <w:left w:val="none" w:sz="0" w:space="0" w:color="auto"/>
        <w:bottom w:val="none" w:sz="0" w:space="0" w:color="auto"/>
        <w:right w:val="none" w:sz="0" w:space="0" w:color="auto"/>
      </w:divBdr>
      <w:divsChild>
        <w:div w:id="1322080607">
          <w:marLeft w:val="533"/>
          <w:marRight w:val="0"/>
          <w:marTop w:val="240"/>
          <w:marBottom w:val="0"/>
          <w:divBdr>
            <w:top w:val="none" w:sz="0" w:space="0" w:color="auto"/>
            <w:left w:val="none" w:sz="0" w:space="0" w:color="auto"/>
            <w:bottom w:val="none" w:sz="0" w:space="0" w:color="auto"/>
            <w:right w:val="none" w:sz="0" w:space="0" w:color="auto"/>
          </w:divBdr>
        </w:div>
      </w:divsChild>
    </w:div>
    <w:div w:id="710152037">
      <w:bodyDiv w:val="1"/>
      <w:marLeft w:val="0"/>
      <w:marRight w:val="0"/>
      <w:marTop w:val="0"/>
      <w:marBottom w:val="0"/>
      <w:divBdr>
        <w:top w:val="none" w:sz="0" w:space="0" w:color="auto"/>
        <w:left w:val="none" w:sz="0" w:space="0" w:color="auto"/>
        <w:bottom w:val="none" w:sz="0" w:space="0" w:color="auto"/>
        <w:right w:val="none" w:sz="0" w:space="0" w:color="auto"/>
      </w:divBdr>
      <w:divsChild>
        <w:div w:id="448470519">
          <w:marLeft w:val="533"/>
          <w:marRight w:val="0"/>
          <w:marTop w:val="0"/>
          <w:marBottom w:val="0"/>
          <w:divBdr>
            <w:top w:val="none" w:sz="0" w:space="0" w:color="auto"/>
            <w:left w:val="none" w:sz="0" w:space="0" w:color="auto"/>
            <w:bottom w:val="none" w:sz="0" w:space="0" w:color="auto"/>
            <w:right w:val="none" w:sz="0" w:space="0" w:color="auto"/>
          </w:divBdr>
        </w:div>
      </w:divsChild>
    </w:div>
    <w:div w:id="734398966">
      <w:bodyDiv w:val="1"/>
      <w:marLeft w:val="0"/>
      <w:marRight w:val="0"/>
      <w:marTop w:val="0"/>
      <w:marBottom w:val="0"/>
      <w:divBdr>
        <w:top w:val="none" w:sz="0" w:space="0" w:color="auto"/>
        <w:left w:val="none" w:sz="0" w:space="0" w:color="auto"/>
        <w:bottom w:val="none" w:sz="0" w:space="0" w:color="auto"/>
        <w:right w:val="none" w:sz="0" w:space="0" w:color="auto"/>
      </w:divBdr>
    </w:div>
    <w:div w:id="753286163">
      <w:bodyDiv w:val="1"/>
      <w:marLeft w:val="0"/>
      <w:marRight w:val="0"/>
      <w:marTop w:val="0"/>
      <w:marBottom w:val="0"/>
      <w:divBdr>
        <w:top w:val="none" w:sz="0" w:space="0" w:color="auto"/>
        <w:left w:val="none" w:sz="0" w:space="0" w:color="auto"/>
        <w:bottom w:val="none" w:sz="0" w:space="0" w:color="auto"/>
        <w:right w:val="none" w:sz="0" w:space="0" w:color="auto"/>
      </w:divBdr>
      <w:divsChild>
        <w:div w:id="290595934">
          <w:marLeft w:val="533"/>
          <w:marRight w:val="0"/>
          <w:marTop w:val="0"/>
          <w:marBottom w:val="160"/>
          <w:divBdr>
            <w:top w:val="none" w:sz="0" w:space="0" w:color="auto"/>
            <w:left w:val="none" w:sz="0" w:space="0" w:color="auto"/>
            <w:bottom w:val="none" w:sz="0" w:space="0" w:color="auto"/>
            <w:right w:val="none" w:sz="0" w:space="0" w:color="auto"/>
          </w:divBdr>
        </w:div>
      </w:divsChild>
    </w:div>
    <w:div w:id="792672161">
      <w:bodyDiv w:val="1"/>
      <w:marLeft w:val="0"/>
      <w:marRight w:val="0"/>
      <w:marTop w:val="0"/>
      <w:marBottom w:val="0"/>
      <w:divBdr>
        <w:top w:val="none" w:sz="0" w:space="0" w:color="auto"/>
        <w:left w:val="none" w:sz="0" w:space="0" w:color="auto"/>
        <w:bottom w:val="none" w:sz="0" w:space="0" w:color="auto"/>
        <w:right w:val="none" w:sz="0" w:space="0" w:color="auto"/>
      </w:divBdr>
    </w:div>
    <w:div w:id="805853706">
      <w:bodyDiv w:val="1"/>
      <w:marLeft w:val="0"/>
      <w:marRight w:val="0"/>
      <w:marTop w:val="0"/>
      <w:marBottom w:val="0"/>
      <w:divBdr>
        <w:top w:val="none" w:sz="0" w:space="0" w:color="auto"/>
        <w:left w:val="none" w:sz="0" w:space="0" w:color="auto"/>
        <w:bottom w:val="none" w:sz="0" w:space="0" w:color="auto"/>
        <w:right w:val="none" w:sz="0" w:space="0" w:color="auto"/>
      </w:divBdr>
    </w:div>
    <w:div w:id="866480269">
      <w:bodyDiv w:val="1"/>
      <w:marLeft w:val="0"/>
      <w:marRight w:val="0"/>
      <w:marTop w:val="0"/>
      <w:marBottom w:val="0"/>
      <w:divBdr>
        <w:top w:val="none" w:sz="0" w:space="0" w:color="auto"/>
        <w:left w:val="none" w:sz="0" w:space="0" w:color="auto"/>
        <w:bottom w:val="none" w:sz="0" w:space="0" w:color="auto"/>
        <w:right w:val="none" w:sz="0" w:space="0" w:color="auto"/>
      </w:divBdr>
      <w:divsChild>
        <w:div w:id="978993238">
          <w:marLeft w:val="533"/>
          <w:marRight w:val="0"/>
          <w:marTop w:val="0"/>
          <w:marBottom w:val="0"/>
          <w:divBdr>
            <w:top w:val="none" w:sz="0" w:space="0" w:color="auto"/>
            <w:left w:val="none" w:sz="0" w:space="0" w:color="auto"/>
            <w:bottom w:val="none" w:sz="0" w:space="0" w:color="auto"/>
            <w:right w:val="none" w:sz="0" w:space="0" w:color="auto"/>
          </w:divBdr>
        </w:div>
      </w:divsChild>
    </w:div>
    <w:div w:id="884217703">
      <w:bodyDiv w:val="1"/>
      <w:marLeft w:val="0"/>
      <w:marRight w:val="0"/>
      <w:marTop w:val="0"/>
      <w:marBottom w:val="0"/>
      <w:divBdr>
        <w:top w:val="none" w:sz="0" w:space="0" w:color="auto"/>
        <w:left w:val="none" w:sz="0" w:space="0" w:color="auto"/>
        <w:bottom w:val="none" w:sz="0" w:space="0" w:color="auto"/>
        <w:right w:val="none" w:sz="0" w:space="0" w:color="auto"/>
      </w:divBdr>
    </w:div>
    <w:div w:id="937180584">
      <w:bodyDiv w:val="1"/>
      <w:marLeft w:val="0"/>
      <w:marRight w:val="0"/>
      <w:marTop w:val="0"/>
      <w:marBottom w:val="0"/>
      <w:divBdr>
        <w:top w:val="none" w:sz="0" w:space="0" w:color="auto"/>
        <w:left w:val="none" w:sz="0" w:space="0" w:color="auto"/>
        <w:bottom w:val="none" w:sz="0" w:space="0" w:color="auto"/>
        <w:right w:val="none" w:sz="0" w:space="0" w:color="auto"/>
      </w:divBdr>
    </w:div>
    <w:div w:id="980647193">
      <w:bodyDiv w:val="1"/>
      <w:marLeft w:val="0"/>
      <w:marRight w:val="0"/>
      <w:marTop w:val="0"/>
      <w:marBottom w:val="0"/>
      <w:divBdr>
        <w:top w:val="none" w:sz="0" w:space="0" w:color="auto"/>
        <w:left w:val="none" w:sz="0" w:space="0" w:color="auto"/>
        <w:bottom w:val="none" w:sz="0" w:space="0" w:color="auto"/>
        <w:right w:val="none" w:sz="0" w:space="0" w:color="auto"/>
      </w:divBdr>
    </w:div>
    <w:div w:id="1024941090">
      <w:bodyDiv w:val="1"/>
      <w:marLeft w:val="0"/>
      <w:marRight w:val="0"/>
      <w:marTop w:val="0"/>
      <w:marBottom w:val="0"/>
      <w:divBdr>
        <w:top w:val="none" w:sz="0" w:space="0" w:color="auto"/>
        <w:left w:val="none" w:sz="0" w:space="0" w:color="auto"/>
        <w:bottom w:val="none" w:sz="0" w:space="0" w:color="auto"/>
        <w:right w:val="none" w:sz="0" w:space="0" w:color="auto"/>
      </w:divBdr>
      <w:divsChild>
        <w:div w:id="430470447">
          <w:marLeft w:val="533"/>
          <w:marRight w:val="0"/>
          <w:marTop w:val="0"/>
          <w:marBottom w:val="240"/>
          <w:divBdr>
            <w:top w:val="none" w:sz="0" w:space="0" w:color="auto"/>
            <w:left w:val="none" w:sz="0" w:space="0" w:color="auto"/>
            <w:bottom w:val="none" w:sz="0" w:space="0" w:color="auto"/>
            <w:right w:val="none" w:sz="0" w:space="0" w:color="auto"/>
          </w:divBdr>
        </w:div>
        <w:div w:id="1545677304">
          <w:marLeft w:val="533"/>
          <w:marRight w:val="0"/>
          <w:marTop w:val="0"/>
          <w:marBottom w:val="240"/>
          <w:divBdr>
            <w:top w:val="none" w:sz="0" w:space="0" w:color="auto"/>
            <w:left w:val="none" w:sz="0" w:space="0" w:color="auto"/>
            <w:bottom w:val="none" w:sz="0" w:space="0" w:color="auto"/>
            <w:right w:val="none" w:sz="0" w:space="0" w:color="auto"/>
          </w:divBdr>
        </w:div>
      </w:divsChild>
    </w:div>
    <w:div w:id="1053962487">
      <w:bodyDiv w:val="1"/>
      <w:marLeft w:val="0"/>
      <w:marRight w:val="0"/>
      <w:marTop w:val="0"/>
      <w:marBottom w:val="0"/>
      <w:divBdr>
        <w:top w:val="none" w:sz="0" w:space="0" w:color="auto"/>
        <w:left w:val="none" w:sz="0" w:space="0" w:color="auto"/>
        <w:bottom w:val="none" w:sz="0" w:space="0" w:color="auto"/>
        <w:right w:val="none" w:sz="0" w:space="0" w:color="auto"/>
      </w:divBdr>
      <w:divsChild>
        <w:div w:id="1877966695">
          <w:marLeft w:val="533"/>
          <w:marRight w:val="0"/>
          <w:marTop w:val="240"/>
          <w:marBottom w:val="0"/>
          <w:divBdr>
            <w:top w:val="none" w:sz="0" w:space="0" w:color="auto"/>
            <w:left w:val="none" w:sz="0" w:space="0" w:color="auto"/>
            <w:bottom w:val="none" w:sz="0" w:space="0" w:color="auto"/>
            <w:right w:val="none" w:sz="0" w:space="0" w:color="auto"/>
          </w:divBdr>
        </w:div>
      </w:divsChild>
    </w:div>
    <w:div w:id="1064597699">
      <w:bodyDiv w:val="1"/>
      <w:marLeft w:val="0"/>
      <w:marRight w:val="0"/>
      <w:marTop w:val="0"/>
      <w:marBottom w:val="0"/>
      <w:divBdr>
        <w:top w:val="none" w:sz="0" w:space="0" w:color="auto"/>
        <w:left w:val="none" w:sz="0" w:space="0" w:color="auto"/>
        <w:bottom w:val="none" w:sz="0" w:space="0" w:color="auto"/>
        <w:right w:val="none" w:sz="0" w:space="0" w:color="auto"/>
      </w:divBdr>
      <w:divsChild>
        <w:div w:id="1108046117">
          <w:marLeft w:val="547"/>
          <w:marRight w:val="0"/>
          <w:marTop w:val="0"/>
          <w:marBottom w:val="0"/>
          <w:divBdr>
            <w:top w:val="none" w:sz="0" w:space="0" w:color="auto"/>
            <w:left w:val="none" w:sz="0" w:space="0" w:color="auto"/>
            <w:bottom w:val="none" w:sz="0" w:space="0" w:color="auto"/>
            <w:right w:val="none" w:sz="0" w:space="0" w:color="auto"/>
          </w:divBdr>
        </w:div>
      </w:divsChild>
    </w:div>
    <w:div w:id="1153058465">
      <w:bodyDiv w:val="1"/>
      <w:marLeft w:val="0"/>
      <w:marRight w:val="0"/>
      <w:marTop w:val="0"/>
      <w:marBottom w:val="0"/>
      <w:divBdr>
        <w:top w:val="none" w:sz="0" w:space="0" w:color="auto"/>
        <w:left w:val="none" w:sz="0" w:space="0" w:color="auto"/>
        <w:bottom w:val="none" w:sz="0" w:space="0" w:color="auto"/>
        <w:right w:val="none" w:sz="0" w:space="0" w:color="auto"/>
      </w:divBdr>
    </w:div>
    <w:div w:id="1153982390">
      <w:bodyDiv w:val="1"/>
      <w:marLeft w:val="0"/>
      <w:marRight w:val="0"/>
      <w:marTop w:val="0"/>
      <w:marBottom w:val="0"/>
      <w:divBdr>
        <w:top w:val="none" w:sz="0" w:space="0" w:color="auto"/>
        <w:left w:val="none" w:sz="0" w:space="0" w:color="auto"/>
        <w:bottom w:val="none" w:sz="0" w:space="0" w:color="auto"/>
        <w:right w:val="none" w:sz="0" w:space="0" w:color="auto"/>
      </w:divBdr>
      <w:divsChild>
        <w:div w:id="94181864">
          <w:marLeft w:val="533"/>
          <w:marRight w:val="0"/>
          <w:marTop w:val="0"/>
          <w:marBottom w:val="0"/>
          <w:divBdr>
            <w:top w:val="none" w:sz="0" w:space="0" w:color="auto"/>
            <w:left w:val="none" w:sz="0" w:space="0" w:color="auto"/>
            <w:bottom w:val="none" w:sz="0" w:space="0" w:color="auto"/>
            <w:right w:val="none" w:sz="0" w:space="0" w:color="auto"/>
          </w:divBdr>
        </w:div>
        <w:div w:id="183205606">
          <w:marLeft w:val="1066"/>
          <w:marRight w:val="0"/>
          <w:marTop w:val="0"/>
          <w:marBottom w:val="0"/>
          <w:divBdr>
            <w:top w:val="none" w:sz="0" w:space="0" w:color="auto"/>
            <w:left w:val="none" w:sz="0" w:space="0" w:color="auto"/>
            <w:bottom w:val="none" w:sz="0" w:space="0" w:color="auto"/>
            <w:right w:val="none" w:sz="0" w:space="0" w:color="auto"/>
          </w:divBdr>
        </w:div>
        <w:div w:id="1947149059">
          <w:marLeft w:val="1066"/>
          <w:marRight w:val="0"/>
          <w:marTop w:val="0"/>
          <w:marBottom w:val="0"/>
          <w:divBdr>
            <w:top w:val="none" w:sz="0" w:space="0" w:color="auto"/>
            <w:left w:val="none" w:sz="0" w:space="0" w:color="auto"/>
            <w:bottom w:val="none" w:sz="0" w:space="0" w:color="auto"/>
            <w:right w:val="none" w:sz="0" w:space="0" w:color="auto"/>
          </w:divBdr>
        </w:div>
        <w:div w:id="2108234474">
          <w:marLeft w:val="1066"/>
          <w:marRight w:val="0"/>
          <w:marTop w:val="0"/>
          <w:marBottom w:val="0"/>
          <w:divBdr>
            <w:top w:val="none" w:sz="0" w:space="0" w:color="auto"/>
            <w:left w:val="none" w:sz="0" w:space="0" w:color="auto"/>
            <w:bottom w:val="none" w:sz="0" w:space="0" w:color="auto"/>
            <w:right w:val="none" w:sz="0" w:space="0" w:color="auto"/>
          </w:divBdr>
        </w:div>
      </w:divsChild>
    </w:div>
    <w:div w:id="1165821859">
      <w:bodyDiv w:val="1"/>
      <w:marLeft w:val="0"/>
      <w:marRight w:val="0"/>
      <w:marTop w:val="0"/>
      <w:marBottom w:val="0"/>
      <w:divBdr>
        <w:top w:val="none" w:sz="0" w:space="0" w:color="auto"/>
        <w:left w:val="none" w:sz="0" w:space="0" w:color="auto"/>
        <w:bottom w:val="none" w:sz="0" w:space="0" w:color="auto"/>
        <w:right w:val="none" w:sz="0" w:space="0" w:color="auto"/>
      </w:divBdr>
      <w:divsChild>
        <w:div w:id="2133475217">
          <w:marLeft w:val="533"/>
          <w:marRight w:val="0"/>
          <w:marTop w:val="0"/>
          <w:marBottom w:val="160"/>
          <w:divBdr>
            <w:top w:val="none" w:sz="0" w:space="0" w:color="auto"/>
            <w:left w:val="none" w:sz="0" w:space="0" w:color="auto"/>
            <w:bottom w:val="none" w:sz="0" w:space="0" w:color="auto"/>
            <w:right w:val="none" w:sz="0" w:space="0" w:color="auto"/>
          </w:divBdr>
        </w:div>
      </w:divsChild>
    </w:div>
    <w:div w:id="1279292367">
      <w:bodyDiv w:val="1"/>
      <w:marLeft w:val="0"/>
      <w:marRight w:val="0"/>
      <w:marTop w:val="0"/>
      <w:marBottom w:val="0"/>
      <w:divBdr>
        <w:top w:val="none" w:sz="0" w:space="0" w:color="auto"/>
        <w:left w:val="none" w:sz="0" w:space="0" w:color="auto"/>
        <w:bottom w:val="none" w:sz="0" w:space="0" w:color="auto"/>
        <w:right w:val="none" w:sz="0" w:space="0" w:color="auto"/>
      </w:divBdr>
    </w:div>
    <w:div w:id="1288510631">
      <w:bodyDiv w:val="1"/>
      <w:marLeft w:val="0"/>
      <w:marRight w:val="0"/>
      <w:marTop w:val="0"/>
      <w:marBottom w:val="0"/>
      <w:divBdr>
        <w:top w:val="none" w:sz="0" w:space="0" w:color="auto"/>
        <w:left w:val="none" w:sz="0" w:space="0" w:color="auto"/>
        <w:bottom w:val="none" w:sz="0" w:space="0" w:color="auto"/>
        <w:right w:val="none" w:sz="0" w:space="0" w:color="auto"/>
      </w:divBdr>
      <w:divsChild>
        <w:div w:id="22364916">
          <w:marLeft w:val="1066"/>
          <w:marRight w:val="187"/>
          <w:marTop w:val="0"/>
          <w:marBottom w:val="0"/>
          <w:divBdr>
            <w:top w:val="none" w:sz="0" w:space="0" w:color="auto"/>
            <w:left w:val="none" w:sz="0" w:space="0" w:color="auto"/>
            <w:bottom w:val="none" w:sz="0" w:space="0" w:color="auto"/>
            <w:right w:val="none" w:sz="0" w:space="0" w:color="auto"/>
          </w:divBdr>
        </w:div>
        <w:div w:id="208882081">
          <w:marLeft w:val="1598"/>
          <w:marRight w:val="187"/>
          <w:marTop w:val="0"/>
          <w:marBottom w:val="0"/>
          <w:divBdr>
            <w:top w:val="none" w:sz="0" w:space="0" w:color="auto"/>
            <w:left w:val="none" w:sz="0" w:space="0" w:color="auto"/>
            <w:bottom w:val="none" w:sz="0" w:space="0" w:color="auto"/>
            <w:right w:val="none" w:sz="0" w:space="0" w:color="auto"/>
          </w:divBdr>
        </w:div>
        <w:div w:id="256014421">
          <w:marLeft w:val="533"/>
          <w:marRight w:val="0"/>
          <w:marTop w:val="240"/>
          <w:marBottom w:val="0"/>
          <w:divBdr>
            <w:top w:val="none" w:sz="0" w:space="0" w:color="auto"/>
            <w:left w:val="none" w:sz="0" w:space="0" w:color="auto"/>
            <w:bottom w:val="none" w:sz="0" w:space="0" w:color="auto"/>
            <w:right w:val="none" w:sz="0" w:space="0" w:color="auto"/>
          </w:divBdr>
        </w:div>
        <w:div w:id="333150695">
          <w:marLeft w:val="1598"/>
          <w:marRight w:val="187"/>
          <w:marTop w:val="0"/>
          <w:marBottom w:val="0"/>
          <w:divBdr>
            <w:top w:val="none" w:sz="0" w:space="0" w:color="auto"/>
            <w:left w:val="none" w:sz="0" w:space="0" w:color="auto"/>
            <w:bottom w:val="none" w:sz="0" w:space="0" w:color="auto"/>
            <w:right w:val="none" w:sz="0" w:space="0" w:color="auto"/>
          </w:divBdr>
        </w:div>
      </w:divsChild>
    </w:div>
    <w:div w:id="1330713708">
      <w:bodyDiv w:val="1"/>
      <w:marLeft w:val="0"/>
      <w:marRight w:val="0"/>
      <w:marTop w:val="0"/>
      <w:marBottom w:val="0"/>
      <w:divBdr>
        <w:top w:val="none" w:sz="0" w:space="0" w:color="auto"/>
        <w:left w:val="none" w:sz="0" w:space="0" w:color="auto"/>
        <w:bottom w:val="none" w:sz="0" w:space="0" w:color="auto"/>
        <w:right w:val="none" w:sz="0" w:space="0" w:color="auto"/>
      </w:divBdr>
    </w:div>
    <w:div w:id="1429231442">
      <w:bodyDiv w:val="1"/>
      <w:marLeft w:val="0"/>
      <w:marRight w:val="0"/>
      <w:marTop w:val="0"/>
      <w:marBottom w:val="0"/>
      <w:divBdr>
        <w:top w:val="none" w:sz="0" w:space="0" w:color="auto"/>
        <w:left w:val="none" w:sz="0" w:space="0" w:color="auto"/>
        <w:bottom w:val="none" w:sz="0" w:space="0" w:color="auto"/>
        <w:right w:val="none" w:sz="0" w:space="0" w:color="auto"/>
      </w:divBdr>
      <w:divsChild>
        <w:div w:id="624582016">
          <w:marLeft w:val="533"/>
          <w:marRight w:val="0"/>
          <w:marTop w:val="0"/>
          <w:marBottom w:val="240"/>
          <w:divBdr>
            <w:top w:val="none" w:sz="0" w:space="0" w:color="auto"/>
            <w:left w:val="none" w:sz="0" w:space="0" w:color="auto"/>
            <w:bottom w:val="none" w:sz="0" w:space="0" w:color="auto"/>
            <w:right w:val="none" w:sz="0" w:space="0" w:color="auto"/>
          </w:divBdr>
        </w:div>
        <w:div w:id="1747847344">
          <w:marLeft w:val="533"/>
          <w:marRight w:val="0"/>
          <w:marTop w:val="0"/>
          <w:marBottom w:val="240"/>
          <w:divBdr>
            <w:top w:val="none" w:sz="0" w:space="0" w:color="auto"/>
            <w:left w:val="none" w:sz="0" w:space="0" w:color="auto"/>
            <w:bottom w:val="none" w:sz="0" w:space="0" w:color="auto"/>
            <w:right w:val="none" w:sz="0" w:space="0" w:color="auto"/>
          </w:divBdr>
        </w:div>
      </w:divsChild>
    </w:div>
    <w:div w:id="1484783864">
      <w:bodyDiv w:val="1"/>
      <w:marLeft w:val="0"/>
      <w:marRight w:val="0"/>
      <w:marTop w:val="0"/>
      <w:marBottom w:val="0"/>
      <w:divBdr>
        <w:top w:val="none" w:sz="0" w:space="0" w:color="auto"/>
        <w:left w:val="none" w:sz="0" w:space="0" w:color="auto"/>
        <w:bottom w:val="none" w:sz="0" w:space="0" w:color="auto"/>
        <w:right w:val="none" w:sz="0" w:space="0" w:color="auto"/>
      </w:divBdr>
      <w:divsChild>
        <w:div w:id="1070881616">
          <w:marLeft w:val="1066"/>
          <w:marRight w:val="0"/>
          <w:marTop w:val="240"/>
          <w:marBottom w:val="0"/>
          <w:divBdr>
            <w:top w:val="none" w:sz="0" w:space="0" w:color="auto"/>
            <w:left w:val="none" w:sz="0" w:space="0" w:color="auto"/>
            <w:bottom w:val="none" w:sz="0" w:space="0" w:color="auto"/>
            <w:right w:val="none" w:sz="0" w:space="0" w:color="auto"/>
          </w:divBdr>
        </w:div>
        <w:div w:id="1395934832">
          <w:marLeft w:val="533"/>
          <w:marRight w:val="0"/>
          <w:marTop w:val="240"/>
          <w:marBottom w:val="0"/>
          <w:divBdr>
            <w:top w:val="none" w:sz="0" w:space="0" w:color="auto"/>
            <w:left w:val="none" w:sz="0" w:space="0" w:color="auto"/>
            <w:bottom w:val="none" w:sz="0" w:space="0" w:color="auto"/>
            <w:right w:val="none" w:sz="0" w:space="0" w:color="auto"/>
          </w:divBdr>
        </w:div>
        <w:div w:id="1439330653">
          <w:marLeft w:val="533"/>
          <w:marRight w:val="0"/>
          <w:marTop w:val="240"/>
          <w:marBottom w:val="0"/>
          <w:divBdr>
            <w:top w:val="none" w:sz="0" w:space="0" w:color="auto"/>
            <w:left w:val="none" w:sz="0" w:space="0" w:color="auto"/>
            <w:bottom w:val="none" w:sz="0" w:space="0" w:color="auto"/>
            <w:right w:val="none" w:sz="0" w:space="0" w:color="auto"/>
          </w:divBdr>
        </w:div>
        <w:div w:id="1468546351">
          <w:marLeft w:val="1066"/>
          <w:marRight w:val="0"/>
          <w:marTop w:val="240"/>
          <w:marBottom w:val="0"/>
          <w:divBdr>
            <w:top w:val="none" w:sz="0" w:space="0" w:color="auto"/>
            <w:left w:val="none" w:sz="0" w:space="0" w:color="auto"/>
            <w:bottom w:val="none" w:sz="0" w:space="0" w:color="auto"/>
            <w:right w:val="none" w:sz="0" w:space="0" w:color="auto"/>
          </w:divBdr>
        </w:div>
      </w:divsChild>
    </w:div>
    <w:div w:id="1505625156">
      <w:bodyDiv w:val="1"/>
      <w:marLeft w:val="0"/>
      <w:marRight w:val="0"/>
      <w:marTop w:val="0"/>
      <w:marBottom w:val="0"/>
      <w:divBdr>
        <w:top w:val="none" w:sz="0" w:space="0" w:color="auto"/>
        <w:left w:val="none" w:sz="0" w:space="0" w:color="auto"/>
        <w:bottom w:val="none" w:sz="0" w:space="0" w:color="auto"/>
        <w:right w:val="none" w:sz="0" w:space="0" w:color="auto"/>
      </w:divBdr>
    </w:div>
    <w:div w:id="1513454644">
      <w:bodyDiv w:val="1"/>
      <w:marLeft w:val="0"/>
      <w:marRight w:val="0"/>
      <w:marTop w:val="0"/>
      <w:marBottom w:val="0"/>
      <w:divBdr>
        <w:top w:val="none" w:sz="0" w:space="0" w:color="auto"/>
        <w:left w:val="none" w:sz="0" w:space="0" w:color="auto"/>
        <w:bottom w:val="none" w:sz="0" w:space="0" w:color="auto"/>
        <w:right w:val="none" w:sz="0" w:space="0" w:color="auto"/>
      </w:divBdr>
    </w:div>
    <w:div w:id="1520124387">
      <w:bodyDiv w:val="1"/>
      <w:marLeft w:val="0"/>
      <w:marRight w:val="0"/>
      <w:marTop w:val="0"/>
      <w:marBottom w:val="0"/>
      <w:divBdr>
        <w:top w:val="none" w:sz="0" w:space="0" w:color="auto"/>
        <w:left w:val="none" w:sz="0" w:space="0" w:color="auto"/>
        <w:bottom w:val="none" w:sz="0" w:space="0" w:color="auto"/>
        <w:right w:val="none" w:sz="0" w:space="0" w:color="auto"/>
      </w:divBdr>
    </w:div>
    <w:div w:id="1532765458">
      <w:bodyDiv w:val="1"/>
      <w:marLeft w:val="0"/>
      <w:marRight w:val="0"/>
      <w:marTop w:val="0"/>
      <w:marBottom w:val="0"/>
      <w:divBdr>
        <w:top w:val="none" w:sz="0" w:space="0" w:color="auto"/>
        <w:left w:val="none" w:sz="0" w:space="0" w:color="auto"/>
        <w:bottom w:val="none" w:sz="0" w:space="0" w:color="auto"/>
        <w:right w:val="none" w:sz="0" w:space="0" w:color="auto"/>
      </w:divBdr>
      <w:divsChild>
        <w:div w:id="1066877372">
          <w:marLeft w:val="1066"/>
          <w:marRight w:val="0"/>
          <w:marTop w:val="240"/>
          <w:marBottom w:val="0"/>
          <w:divBdr>
            <w:top w:val="none" w:sz="0" w:space="0" w:color="auto"/>
            <w:left w:val="none" w:sz="0" w:space="0" w:color="auto"/>
            <w:bottom w:val="none" w:sz="0" w:space="0" w:color="auto"/>
            <w:right w:val="none" w:sz="0" w:space="0" w:color="auto"/>
          </w:divBdr>
        </w:div>
      </w:divsChild>
    </w:div>
    <w:div w:id="1665474675">
      <w:bodyDiv w:val="1"/>
      <w:marLeft w:val="0"/>
      <w:marRight w:val="0"/>
      <w:marTop w:val="0"/>
      <w:marBottom w:val="0"/>
      <w:divBdr>
        <w:top w:val="none" w:sz="0" w:space="0" w:color="auto"/>
        <w:left w:val="none" w:sz="0" w:space="0" w:color="auto"/>
        <w:bottom w:val="none" w:sz="0" w:space="0" w:color="auto"/>
        <w:right w:val="none" w:sz="0" w:space="0" w:color="auto"/>
      </w:divBdr>
    </w:div>
    <w:div w:id="1689137340">
      <w:bodyDiv w:val="1"/>
      <w:marLeft w:val="0"/>
      <w:marRight w:val="0"/>
      <w:marTop w:val="0"/>
      <w:marBottom w:val="0"/>
      <w:divBdr>
        <w:top w:val="none" w:sz="0" w:space="0" w:color="auto"/>
        <w:left w:val="none" w:sz="0" w:space="0" w:color="auto"/>
        <w:bottom w:val="none" w:sz="0" w:space="0" w:color="auto"/>
        <w:right w:val="none" w:sz="0" w:space="0" w:color="auto"/>
      </w:divBdr>
    </w:div>
    <w:div w:id="1833252518">
      <w:bodyDiv w:val="1"/>
      <w:marLeft w:val="0"/>
      <w:marRight w:val="0"/>
      <w:marTop w:val="0"/>
      <w:marBottom w:val="0"/>
      <w:divBdr>
        <w:top w:val="none" w:sz="0" w:space="0" w:color="auto"/>
        <w:left w:val="none" w:sz="0" w:space="0" w:color="auto"/>
        <w:bottom w:val="none" w:sz="0" w:space="0" w:color="auto"/>
        <w:right w:val="none" w:sz="0" w:space="0" w:color="auto"/>
      </w:divBdr>
    </w:div>
    <w:div w:id="1837183393">
      <w:bodyDiv w:val="1"/>
      <w:marLeft w:val="0"/>
      <w:marRight w:val="0"/>
      <w:marTop w:val="0"/>
      <w:marBottom w:val="0"/>
      <w:divBdr>
        <w:top w:val="none" w:sz="0" w:space="0" w:color="auto"/>
        <w:left w:val="none" w:sz="0" w:space="0" w:color="auto"/>
        <w:bottom w:val="none" w:sz="0" w:space="0" w:color="auto"/>
        <w:right w:val="none" w:sz="0" w:space="0" w:color="auto"/>
      </w:divBdr>
    </w:div>
    <w:div w:id="1950776028">
      <w:bodyDiv w:val="1"/>
      <w:marLeft w:val="0"/>
      <w:marRight w:val="0"/>
      <w:marTop w:val="0"/>
      <w:marBottom w:val="0"/>
      <w:divBdr>
        <w:top w:val="none" w:sz="0" w:space="0" w:color="auto"/>
        <w:left w:val="none" w:sz="0" w:space="0" w:color="auto"/>
        <w:bottom w:val="none" w:sz="0" w:space="0" w:color="auto"/>
        <w:right w:val="none" w:sz="0" w:space="0" w:color="auto"/>
      </w:divBdr>
    </w:div>
    <w:div w:id="1959217330">
      <w:bodyDiv w:val="1"/>
      <w:marLeft w:val="0"/>
      <w:marRight w:val="0"/>
      <w:marTop w:val="0"/>
      <w:marBottom w:val="0"/>
      <w:divBdr>
        <w:top w:val="none" w:sz="0" w:space="0" w:color="auto"/>
        <w:left w:val="none" w:sz="0" w:space="0" w:color="auto"/>
        <w:bottom w:val="none" w:sz="0" w:space="0" w:color="auto"/>
        <w:right w:val="none" w:sz="0" w:space="0" w:color="auto"/>
      </w:divBdr>
    </w:div>
    <w:div w:id="2059431131">
      <w:bodyDiv w:val="1"/>
      <w:marLeft w:val="0"/>
      <w:marRight w:val="0"/>
      <w:marTop w:val="0"/>
      <w:marBottom w:val="0"/>
      <w:divBdr>
        <w:top w:val="none" w:sz="0" w:space="0" w:color="auto"/>
        <w:left w:val="none" w:sz="0" w:space="0" w:color="auto"/>
        <w:bottom w:val="none" w:sz="0" w:space="0" w:color="auto"/>
        <w:right w:val="none" w:sz="0" w:space="0" w:color="auto"/>
      </w:divBdr>
    </w:div>
    <w:div w:id="2135055296">
      <w:bodyDiv w:val="1"/>
      <w:marLeft w:val="0"/>
      <w:marRight w:val="0"/>
      <w:marTop w:val="0"/>
      <w:marBottom w:val="0"/>
      <w:divBdr>
        <w:top w:val="none" w:sz="0" w:space="0" w:color="auto"/>
        <w:left w:val="none" w:sz="0" w:space="0" w:color="auto"/>
        <w:bottom w:val="none" w:sz="0" w:space="0" w:color="auto"/>
        <w:right w:val="none" w:sz="0" w:space="0" w:color="auto"/>
      </w:divBdr>
      <w:divsChild>
        <w:div w:id="837304214">
          <w:marLeft w:val="533"/>
          <w:marRight w:val="0"/>
          <w:marTop w:val="240"/>
          <w:marBottom w:val="0"/>
          <w:divBdr>
            <w:top w:val="none" w:sz="0" w:space="0" w:color="auto"/>
            <w:left w:val="none" w:sz="0" w:space="0" w:color="auto"/>
            <w:bottom w:val="none" w:sz="0" w:space="0" w:color="auto"/>
            <w:right w:val="none" w:sz="0" w:space="0" w:color="auto"/>
          </w:divBdr>
        </w:div>
        <w:div w:id="1361709946">
          <w:marLeft w:val="533"/>
          <w:marRight w:val="0"/>
          <w:marTop w:val="240"/>
          <w:marBottom w:val="0"/>
          <w:divBdr>
            <w:top w:val="none" w:sz="0" w:space="0" w:color="auto"/>
            <w:left w:val="none" w:sz="0" w:space="0" w:color="auto"/>
            <w:bottom w:val="none" w:sz="0" w:space="0" w:color="auto"/>
            <w:right w:val="none" w:sz="0" w:space="0" w:color="auto"/>
          </w:divBdr>
        </w:div>
        <w:div w:id="1907765738">
          <w:marLeft w:val="533"/>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dashboards.ncdhhs.gov/t/DMHDDSAS/views/LMEMCODashboard1/LMEMCODashboard?%3Aembed=y&amp;%3AisGuestRedirectFromVizportal=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ncdhhs.gov/about/administrative-offices/office-secretary/nc-olmste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socialbridgingn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hopenorthcarolina.org/about-us" TargetMode="External"/><Relationship Id="rId2" Type="http://schemas.openxmlformats.org/officeDocument/2006/relationships/hyperlink" Target="https://www.ncdhhs.gov/providers/provider-info/mentalhealth-development-disabilities-and-substance-abuse-services/service-definitions" TargetMode="External"/><Relationship Id="rId1" Type="http://schemas.openxmlformats.org/officeDocument/2006/relationships/hyperlink" Target="https://www.ncdhhs.gov/divisions/vocational-rehabilitation-services/north-carolinas-subminimum-wage-competitive-integrated-employment-grant-award" TargetMode="External"/><Relationship Id="rId6" Type="http://schemas.openxmlformats.org/officeDocument/2006/relationships/hyperlink" Target="https://medicaid.ncdhhs.gov/north-carolinas-transition-1915b3-benefits-1915i/download?attachment" TargetMode="External"/><Relationship Id="rId5" Type="http://schemas.openxmlformats.org/officeDocument/2006/relationships/hyperlink" Target="https://medicaid.ncdhhs.gov/north-carolinas-transition-1915b3-benefits-1915i/download?attachment" TargetMode="External"/><Relationship Id="rId4" Type="http://schemas.openxmlformats.org/officeDocument/2006/relationships/hyperlink" Target="https://www.ncdhhs.gov/divisions/aging-and-adult-services/state-and-county-special-assistance-home-resi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AC 2020 Digital">
      <a:dk1>
        <a:srgbClr val="000000"/>
      </a:dk1>
      <a:lt1>
        <a:srgbClr val="FFFFFF"/>
      </a:lt1>
      <a:dk2>
        <a:srgbClr val="041E41"/>
      </a:dk2>
      <a:lt2>
        <a:srgbClr val="FEFFFF"/>
      </a:lt2>
      <a:accent1>
        <a:srgbClr val="041E41"/>
      </a:accent1>
      <a:accent2>
        <a:srgbClr val="007FAA"/>
      </a:accent2>
      <a:accent3>
        <a:srgbClr val="22A9D0"/>
      </a:accent3>
      <a:accent4>
        <a:srgbClr val="FD6136"/>
      </a:accent4>
      <a:accent5>
        <a:srgbClr val="FBD15E"/>
      </a:accent5>
      <a:accent6>
        <a:srgbClr val="ACBB00"/>
      </a:accent6>
      <a:hlink>
        <a:srgbClr val="041E41"/>
      </a:hlink>
      <a:folHlink>
        <a:srgbClr val="041E4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A705A8B0C4A94FB146ED45655D7D67" ma:contentTypeVersion="11" ma:contentTypeDescription="Create a new document." ma:contentTypeScope="" ma:versionID="ec4a2f10aab11bb8e1d4f4c53fda2bd1">
  <xsd:schema xmlns:xsd="http://www.w3.org/2001/XMLSchema" xmlns:xs="http://www.w3.org/2001/XMLSchema" xmlns:p="http://schemas.microsoft.com/office/2006/metadata/properties" xmlns:ns3="1e5a6c79-20c3-48a3-a06e-694024c5317a" targetNamespace="http://schemas.microsoft.com/office/2006/metadata/properties" ma:root="true" ma:fieldsID="ce3dccf5b24ae2675f47deaf39d2673b" ns3:_="">
    <xsd:import namespace="1e5a6c79-20c3-48a3-a06e-694024c531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a6c79-20c3-48a3-a06e-694024c53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CAC368-0C98-4E8D-BDEE-93D3B3ECE5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39BBEC-4C2C-4703-AE93-0203BBE35EE9}">
  <ds:schemaRefs>
    <ds:schemaRef ds:uri="http://schemas.openxmlformats.org/officeDocument/2006/bibliography"/>
  </ds:schemaRefs>
</ds:datastoreItem>
</file>

<file path=customXml/itemProps4.xml><?xml version="1.0" encoding="utf-8"?>
<ds:datastoreItem xmlns:ds="http://schemas.openxmlformats.org/officeDocument/2006/customXml" ds:itemID="{1F5A44DC-B59E-476B-B4B2-99CB85EE2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a6c79-20c3-48a3-a06e-694024c53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85B1CA-51A7-4B2F-B376-5AA05D06C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North Carolina Olmstead Plan Implementation</vt:lpstr>
    </vt:vector>
  </TitlesOfParts>
  <Company>Technical Assistance Collaborative</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Olmstead Plan Implementation</dc:title>
  <dc:subject>Summary Report: October 1 through December 31, 2023</dc:subject>
  <dc:creator>Sherry Lerch, Human Services Consultant</dc:creator>
  <cp:keywords/>
  <dc:description/>
  <cp:lastModifiedBy>Sherry Lerch</cp:lastModifiedBy>
  <cp:revision>10</cp:revision>
  <cp:lastPrinted>2023-02-16T19:42:00Z</cp:lastPrinted>
  <dcterms:created xsi:type="dcterms:W3CDTF">2024-02-12T19:15:00Z</dcterms:created>
  <dcterms:modified xsi:type="dcterms:W3CDTF">2024-02-12T19:29:00Z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0x0101001EA705A8B0C4A94FB146ED45655D7D67</vt:lpwstr>
  </property>
</Properties>
</file>