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109A" w14:textId="0FFA6F0E" w:rsidR="00FE51FB" w:rsidRPr="008F1577" w:rsidRDefault="00FE51FB" w:rsidP="00F34CDF">
      <w:pPr>
        <w:spacing w:after="40" w:line="240" w:lineRule="auto"/>
        <w:jc w:val="center"/>
        <w:rPr>
          <w:rFonts w:ascii="Arial" w:hAnsi="Arial" w:cs="Arial"/>
          <w:b/>
          <w:bCs/>
          <w:sz w:val="24"/>
          <w:szCs w:val="24"/>
        </w:rPr>
      </w:pPr>
      <w:r>
        <w:rPr>
          <w:rFonts w:ascii="Arial" w:hAnsi="Arial" w:cs="Arial"/>
          <w:b/>
          <w:bCs/>
          <w:sz w:val="28"/>
          <w:szCs w:val="28"/>
        </w:rPr>
        <w:t xml:space="preserve">Frequently Asked Questions </w:t>
      </w:r>
      <w:r w:rsidR="008E468E">
        <w:rPr>
          <w:rFonts w:ascii="Arial" w:hAnsi="Arial" w:cs="Arial"/>
          <w:b/>
          <w:bCs/>
          <w:sz w:val="28"/>
          <w:szCs w:val="28"/>
        </w:rPr>
        <w:t>About Card Skimming</w:t>
      </w:r>
    </w:p>
    <w:p w14:paraId="3299C43B" w14:textId="77777777" w:rsidR="00DC5284" w:rsidRDefault="00DC5284" w:rsidP="007F3F12">
      <w:pPr>
        <w:jc w:val="both"/>
        <w:rPr>
          <w:i/>
          <w:iCs/>
          <w:sz w:val="18"/>
          <w:szCs w:val="18"/>
        </w:rPr>
      </w:pPr>
    </w:p>
    <w:p w14:paraId="3061B446" w14:textId="7257EFDC" w:rsidR="007F3F12" w:rsidRPr="00600C68" w:rsidRDefault="007F3F12" w:rsidP="007F3F12">
      <w:pPr>
        <w:jc w:val="both"/>
        <w:rPr>
          <w:sz w:val="24"/>
          <w:szCs w:val="24"/>
        </w:rPr>
      </w:pPr>
      <w:r w:rsidRPr="00600C68">
        <w:rPr>
          <w:b/>
          <w:bCs/>
          <w:sz w:val="24"/>
          <w:szCs w:val="24"/>
        </w:rPr>
        <w:t xml:space="preserve">Q: </w:t>
      </w:r>
      <w:r>
        <w:rPr>
          <w:b/>
          <w:bCs/>
          <w:sz w:val="24"/>
          <w:szCs w:val="24"/>
        </w:rPr>
        <w:t>How do I report stolen benefits?</w:t>
      </w:r>
    </w:p>
    <w:p w14:paraId="2F4D9DAC" w14:textId="3232CD08" w:rsidR="007F3F12" w:rsidRDefault="007F3F12" w:rsidP="007F3F12">
      <w:pPr>
        <w:spacing w:after="0"/>
        <w:ind w:left="720"/>
        <w:jc w:val="both"/>
        <w:rPr>
          <w:i/>
          <w:iCs/>
          <w:color w:val="000000" w:themeColor="text1"/>
          <w:sz w:val="24"/>
          <w:szCs w:val="24"/>
        </w:rPr>
      </w:pPr>
      <w:r w:rsidRPr="40692F45">
        <w:rPr>
          <w:b/>
          <w:bCs/>
          <w:i/>
          <w:iCs/>
          <w:sz w:val="24"/>
          <w:szCs w:val="24"/>
        </w:rPr>
        <w:t xml:space="preserve">A: </w:t>
      </w:r>
      <w:r w:rsidRPr="40692F45">
        <w:rPr>
          <w:i/>
          <w:iCs/>
          <w:sz w:val="24"/>
          <w:szCs w:val="24"/>
        </w:rPr>
        <w:t>Theft</w:t>
      </w:r>
      <w:r w:rsidR="000F4C27">
        <w:rPr>
          <w:i/>
          <w:iCs/>
          <w:sz w:val="24"/>
          <w:szCs w:val="24"/>
        </w:rPr>
        <w:t xml:space="preserve"> of FNS benefits</w:t>
      </w:r>
      <w:r w:rsidRPr="40692F45">
        <w:rPr>
          <w:i/>
          <w:iCs/>
          <w:sz w:val="24"/>
          <w:szCs w:val="24"/>
        </w:rPr>
        <w:t xml:space="preserve"> should be r</w:t>
      </w:r>
      <w:r w:rsidRPr="40692F45">
        <w:rPr>
          <w:i/>
          <w:iCs/>
          <w:color w:val="000000" w:themeColor="text1"/>
          <w:sz w:val="24"/>
          <w:szCs w:val="24"/>
        </w:rPr>
        <w:t xml:space="preserve">eported to </w:t>
      </w:r>
      <w:r w:rsidR="00316B02">
        <w:rPr>
          <w:i/>
          <w:iCs/>
          <w:color w:val="000000" w:themeColor="text1"/>
          <w:sz w:val="24"/>
          <w:szCs w:val="24"/>
        </w:rPr>
        <w:t>your</w:t>
      </w:r>
      <w:r w:rsidRPr="40692F45">
        <w:rPr>
          <w:i/>
          <w:iCs/>
          <w:color w:val="000000" w:themeColor="text1"/>
          <w:sz w:val="24"/>
          <w:szCs w:val="24"/>
        </w:rPr>
        <w:t xml:space="preserve"> local DSS Agency. </w:t>
      </w:r>
    </w:p>
    <w:p w14:paraId="55F5C3D7" w14:textId="77777777" w:rsidR="007F3F12" w:rsidRDefault="007F3F12" w:rsidP="007F3F12">
      <w:pPr>
        <w:spacing w:after="0"/>
        <w:ind w:left="720"/>
        <w:jc w:val="both"/>
        <w:rPr>
          <w:i/>
          <w:iCs/>
          <w:color w:val="000000" w:themeColor="text1"/>
          <w:sz w:val="24"/>
          <w:szCs w:val="24"/>
        </w:rPr>
      </w:pPr>
    </w:p>
    <w:p w14:paraId="00786D89" w14:textId="77777777" w:rsidR="005541D0" w:rsidRDefault="00FE51FB" w:rsidP="00FE51FB">
      <w:pPr>
        <w:jc w:val="both"/>
        <w:rPr>
          <w:sz w:val="24"/>
          <w:szCs w:val="24"/>
        </w:rPr>
      </w:pPr>
      <w:r w:rsidRPr="0016132D">
        <w:rPr>
          <w:b/>
          <w:sz w:val="24"/>
          <w:szCs w:val="24"/>
        </w:rPr>
        <w:t>Q:</w:t>
      </w:r>
      <w:r>
        <w:rPr>
          <w:sz w:val="24"/>
          <w:szCs w:val="24"/>
        </w:rPr>
        <w:t xml:space="preserve"> </w:t>
      </w:r>
      <w:r w:rsidR="005541D0" w:rsidRPr="00253F11">
        <w:rPr>
          <w:b/>
          <w:sz w:val="24"/>
          <w:szCs w:val="24"/>
        </w:rPr>
        <w:t>How do I request replacement of stolen FNS benefits?</w:t>
      </w:r>
    </w:p>
    <w:p w14:paraId="721122AD" w14:textId="6972CF69" w:rsidR="00253F11" w:rsidRDefault="00253F11" w:rsidP="00253F11">
      <w:pPr>
        <w:spacing w:after="0"/>
        <w:ind w:left="720"/>
        <w:jc w:val="both"/>
        <w:rPr>
          <w:b/>
          <w:bCs/>
          <w:sz w:val="24"/>
          <w:szCs w:val="24"/>
        </w:rPr>
      </w:pPr>
      <w:r w:rsidRPr="003403C8">
        <w:rPr>
          <w:b/>
          <w:bCs/>
          <w:i/>
          <w:iCs/>
          <w:sz w:val="24"/>
          <w:szCs w:val="24"/>
        </w:rPr>
        <w:t xml:space="preserve">A: </w:t>
      </w:r>
      <w:r w:rsidR="00316B02" w:rsidRPr="003403C8">
        <w:rPr>
          <w:i/>
          <w:sz w:val="24"/>
          <w:szCs w:val="24"/>
        </w:rPr>
        <w:t>You</w:t>
      </w:r>
      <w:r w:rsidR="00C6745A" w:rsidRPr="003403C8">
        <w:rPr>
          <w:i/>
          <w:sz w:val="24"/>
          <w:szCs w:val="24"/>
        </w:rPr>
        <w:t xml:space="preserve"> must submit </w:t>
      </w:r>
      <w:r w:rsidR="002103AF" w:rsidRPr="003403C8">
        <w:rPr>
          <w:i/>
          <w:sz w:val="24"/>
          <w:szCs w:val="24"/>
        </w:rPr>
        <w:t>a</w:t>
      </w:r>
      <w:r w:rsidR="00C6745A" w:rsidRPr="003403C8">
        <w:rPr>
          <w:i/>
          <w:sz w:val="24"/>
          <w:szCs w:val="24"/>
        </w:rPr>
        <w:t xml:space="preserve"> request to receive replacement of stolen benefits</w:t>
      </w:r>
      <w:r w:rsidR="002103AF" w:rsidRPr="003403C8">
        <w:rPr>
          <w:i/>
          <w:sz w:val="24"/>
          <w:szCs w:val="24"/>
        </w:rPr>
        <w:t xml:space="preserve"> by December 20, 2024</w:t>
      </w:r>
      <w:r w:rsidR="00C6745A" w:rsidRPr="003403C8">
        <w:rPr>
          <w:i/>
          <w:sz w:val="24"/>
          <w:szCs w:val="24"/>
        </w:rPr>
        <w:t>.</w:t>
      </w:r>
      <w:r w:rsidR="00886973" w:rsidRPr="003403C8">
        <w:rPr>
          <w:i/>
          <w:iCs/>
          <w:sz w:val="24"/>
          <w:szCs w:val="24"/>
        </w:rPr>
        <w:t xml:space="preserve"> </w:t>
      </w:r>
      <w:r w:rsidR="00094894" w:rsidRPr="003403C8">
        <w:rPr>
          <w:i/>
          <w:iCs/>
          <w:sz w:val="24"/>
          <w:szCs w:val="24"/>
        </w:rPr>
        <w:t>You</w:t>
      </w:r>
      <w:r w:rsidR="00886973" w:rsidRPr="003403C8">
        <w:rPr>
          <w:i/>
          <w:iCs/>
          <w:sz w:val="24"/>
          <w:szCs w:val="24"/>
        </w:rPr>
        <w:t xml:space="preserve"> </w:t>
      </w:r>
      <w:r w:rsidR="006455BA" w:rsidRPr="003403C8">
        <w:rPr>
          <w:i/>
          <w:iCs/>
          <w:sz w:val="24"/>
          <w:szCs w:val="24"/>
        </w:rPr>
        <w:t xml:space="preserve">must complete </w:t>
      </w:r>
      <w:r w:rsidR="008E561B" w:rsidRPr="003403C8">
        <w:rPr>
          <w:i/>
          <w:iCs/>
          <w:sz w:val="24"/>
          <w:szCs w:val="24"/>
        </w:rPr>
        <w:t>an</w:t>
      </w:r>
      <w:r w:rsidR="00C6745A" w:rsidRPr="003403C8">
        <w:rPr>
          <w:i/>
          <w:iCs/>
          <w:sz w:val="24"/>
          <w:szCs w:val="24"/>
        </w:rPr>
        <w:t xml:space="preserve"> affidavit </w:t>
      </w:r>
      <w:r w:rsidR="008E561B" w:rsidRPr="003403C8">
        <w:rPr>
          <w:i/>
          <w:iCs/>
          <w:sz w:val="24"/>
          <w:szCs w:val="24"/>
        </w:rPr>
        <w:t>form</w:t>
      </w:r>
      <w:r w:rsidR="00E20139" w:rsidRPr="003403C8">
        <w:rPr>
          <w:i/>
          <w:iCs/>
          <w:sz w:val="24"/>
          <w:szCs w:val="24"/>
        </w:rPr>
        <w:t>,</w:t>
      </w:r>
      <w:r w:rsidR="006455BA" w:rsidRPr="003403C8">
        <w:rPr>
          <w:i/>
          <w:iCs/>
          <w:sz w:val="24"/>
          <w:szCs w:val="24"/>
        </w:rPr>
        <w:t xml:space="preserve"> </w:t>
      </w:r>
      <w:r w:rsidR="00F144F7" w:rsidRPr="003403C8">
        <w:rPr>
          <w:i/>
          <w:iCs/>
          <w:sz w:val="24"/>
          <w:szCs w:val="24"/>
        </w:rPr>
        <w:t>“</w:t>
      </w:r>
      <w:r w:rsidR="00CE5AA4" w:rsidRPr="003403C8">
        <w:rPr>
          <w:i/>
          <w:iCs/>
          <w:sz w:val="24"/>
          <w:szCs w:val="24"/>
        </w:rPr>
        <w:t xml:space="preserve">Affidavit </w:t>
      </w:r>
      <w:r w:rsidR="00403594" w:rsidRPr="003403C8">
        <w:rPr>
          <w:i/>
          <w:iCs/>
          <w:sz w:val="24"/>
          <w:szCs w:val="24"/>
        </w:rPr>
        <w:t xml:space="preserve">for </w:t>
      </w:r>
      <w:r w:rsidR="00E67FEE" w:rsidRPr="003403C8">
        <w:rPr>
          <w:i/>
          <w:iCs/>
          <w:sz w:val="24"/>
          <w:szCs w:val="24"/>
        </w:rPr>
        <w:t xml:space="preserve">Replacing </w:t>
      </w:r>
      <w:r w:rsidR="00403594" w:rsidRPr="003403C8">
        <w:rPr>
          <w:i/>
          <w:iCs/>
          <w:sz w:val="24"/>
          <w:szCs w:val="24"/>
        </w:rPr>
        <w:t xml:space="preserve">Stolen </w:t>
      </w:r>
      <w:r w:rsidR="00E67FEE" w:rsidRPr="003403C8">
        <w:rPr>
          <w:i/>
          <w:iCs/>
          <w:sz w:val="24"/>
          <w:szCs w:val="24"/>
        </w:rPr>
        <w:t xml:space="preserve">Electronic </w:t>
      </w:r>
      <w:r w:rsidR="00403594" w:rsidRPr="003403C8">
        <w:rPr>
          <w:i/>
          <w:iCs/>
          <w:sz w:val="24"/>
          <w:szCs w:val="24"/>
        </w:rPr>
        <w:t>Benefits</w:t>
      </w:r>
      <w:r w:rsidR="00F144F7" w:rsidRPr="003403C8">
        <w:rPr>
          <w:i/>
          <w:iCs/>
          <w:sz w:val="24"/>
          <w:szCs w:val="24"/>
        </w:rPr>
        <w:t>”</w:t>
      </w:r>
      <w:r w:rsidR="00392F93" w:rsidRPr="003403C8">
        <w:rPr>
          <w:i/>
          <w:iCs/>
          <w:sz w:val="24"/>
          <w:szCs w:val="24"/>
        </w:rPr>
        <w:t xml:space="preserve"> (</w:t>
      </w:r>
      <w:hyperlink r:id="rId11">
        <w:r w:rsidR="00E67FEE" w:rsidRPr="003403C8">
          <w:rPr>
            <w:rStyle w:val="Hyperlink"/>
            <w:i/>
            <w:iCs/>
            <w:sz w:val="24"/>
            <w:szCs w:val="24"/>
          </w:rPr>
          <w:t xml:space="preserve">Affidavit for Stolen Benefits, </w:t>
        </w:r>
        <w:r w:rsidR="00392F93" w:rsidRPr="003403C8">
          <w:rPr>
            <w:rStyle w:val="Hyperlink"/>
            <w:i/>
            <w:iCs/>
            <w:sz w:val="24"/>
            <w:szCs w:val="24"/>
          </w:rPr>
          <w:t>DSS-8644</w:t>
        </w:r>
      </w:hyperlink>
      <w:r w:rsidR="00392F93" w:rsidRPr="003403C8">
        <w:rPr>
          <w:i/>
          <w:iCs/>
          <w:sz w:val="24"/>
          <w:szCs w:val="24"/>
        </w:rPr>
        <w:t>)</w:t>
      </w:r>
      <w:r w:rsidR="00C6745A" w:rsidRPr="003403C8">
        <w:rPr>
          <w:i/>
          <w:iCs/>
          <w:sz w:val="24"/>
          <w:szCs w:val="24"/>
        </w:rPr>
        <w:t>.</w:t>
      </w:r>
    </w:p>
    <w:p w14:paraId="1EE192FE" w14:textId="77777777" w:rsidR="00253F11" w:rsidRDefault="00253F11" w:rsidP="00253F11">
      <w:pPr>
        <w:spacing w:after="0"/>
        <w:ind w:left="720"/>
        <w:jc w:val="both"/>
        <w:rPr>
          <w:b/>
          <w:bCs/>
          <w:sz w:val="24"/>
          <w:szCs w:val="24"/>
        </w:rPr>
      </w:pPr>
    </w:p>
    <w:p w14:paraId="4DC9D6D8" w14:textId="15751073" w:rsidR="00FE51FB" w:rsidRPr="00A154F2" w:rsidRDefault="00253F11" w:rsidP="00253F11">
      <w:pPr>
        <w:spacing w:after="0"/>
        <w:jc w:val="both"/>
        <w:rPr>
          <w:sz w:val="24"/>
          <w:szCs w:val="24"/>
        </w:rPr>
      </w:pPr>
      <w:r>
        <w:rPr>
          <w:b/>
          <w:bCs/>
          <w:sz w:val="24"/>
          <w:szCs w:val="24"/>
        </w:rPr>
        <w:t xml:space="preserve">Q: </w:t>
      </w:r>
      <w:r w:rsidR="00C6745A" w:rsidRPr="00C6745A">
        <w:rPr>
          <w:b/>
          <w:bCs/>
          <w:sz w:val="24"/>
          <w:szCs w:val="24"/>
        </w:rPr>
        <w:t>What information is included in the affidavit?</w:t>
      </w:r>
    </w:p>
    <w:p w14:paraId="52C34121" w14:textId="77777777" w:rsidR="00C6745A" w:rsidRPr="00C6745A" w:rsidRDefault="00FE51FB" w:rsidP="00C6745A">
      <w:pPr>
        <w:spacing w:after="0"/>
        <w:ind w:left="720"/>
        <w:jc w:val="both"/>
        <w:rPr>
          <w:i/>
          <w:iCs/>
          <w:sz w:val="24"/>
          <w:szCs w:val="24"/>
        </w:rPr>
      </w:pPr>
      <w:r w:rsidRPr="00F21F4E">
        <w:rPr>
          <w:b/>
          <w:bCs/>
          <w:i/>
          <w:iCs/>
          <w:sz w:val="24"/>
          <w:szCs w:val="24"/>
        </w:rPr>
        <w:t>A:</w:t>
      </w:r>
      <w:r w:rsidR="00C6745A">
        <w:rPr>
          <w:b/>
          <w:bCs/>
          <w:i/>
          <w:iCs/>
          <w:sz w:val="24"/>
          <w:szCs w:val="24"/>
        </w:rPr>
        <w:t xml:space="preserve"> </w:t>
      </w:r>
      <w:r w:rsidR="00C6745A" w:rsidRPr="00C6745A">
        <w:rPr>
          <w:i/>
          <w:iCs/>
          <w:sz w:val="24"/>
          <w:szCs w:val="24"/>
        </w:rPr>
        <w:t xml:space="preserve">The affidavit includes: </w:t>
      </w:r>
    </w:p>
    <w:p w14:paraId="7076DB9D" w14:textId="3E907E79" w:rsidR="00C6745A" w:rsidRPr="00C6745A" w:rsidRDefault="00C6745A" w:rsidP="00C6745A">
      <w:pPr>
        <w:pStyle w:val="ListParagraph"/>
        <w:numPr>
          <w:ilvl w:val="0"/>
          <w:numId w:val="3"/>
        </w:numPr>
        <w:spacing w:after="0"/>
        <w:jc w:val="both"/>
        <w:rPr>
          <w:i/>
          <w:iCs/>
          <w:sz w:val="24"/>
          <w:szCs w:val="24"/>
        </w:rPr>
      </w:pPr>
      <w:r w:rsidRPr="00C6745A">
        <w:rPr>
          <w:i/>
          <w:iCs/>
          <w:sz w:val="24"/>
          <w:szCs w:val="24"/>
        </w:rPr>
        <w:t>Date(s) of electronic benefits were stolen</w:t>
      </w:r>
    </w:p>
    <w:p w14:paraId="39772397" w14:textId="4850B67B" w:rsidR="00C6745A" w:rsidRPr="00C6745A" w:rsidRDefault="00C6745A" w:rsidP="00C6745A">
      <w:pPr>
        <w:pStyle w:val="ListParagraph"/>
        <w:numPr>
          <w:ilvl w:val="0"/>
          <w:numId w:val="3"/>
        </w:numPr>
        <w:jc w:val="both"/>
        <w:rPr>
          <w:i/>
          <w:iCs/>
          <w:sz w:val="24"/>
          <w:szCs w:val="24"/>
        </w:rPr>
      </w:pPr>
      <w:r w:rsidRPr="00C6745A">
        <w:rPr>
          <w:i/>
          <w:iCs/>
          <w:sz w:val="24"/>
          <w:szCs w:val="24"/>
        </w:rPr>
        <w:t>The amount stolen</w:t>
      </w:r>
    </w:p>
    <w:p w14:paraId="53440E49" w14:textId="17D77462" w:rsidR="00FE51FB" w:rsidRPr="00C6745A" w:rsidRDefault="00C6745A" w:rsidP="40692F45">
      <w:pPr>
        <w:pStyle w:val="ListParagraph"/>
        <w:numPr>
          <w:ilvl w:val="0"/>
          <w:numId w:val="3"/>
        </w:numPr>
        <w:jc w:val="both"/>
        <w:rPr>
          <w:i/>
          <w:iCs/>
          <w:sz w:val="24"/>
          <w:szCs w:val="24"/>
        </w:rPr>
      </w:pPr>
      <w:r w:rsidRPr="40692F45">
        <w:rPr>
          <w:i/>
          <w:iCs/>
          <w:sz w:val="24"/>
          <w:szCs w:val="24"/>
        </w:rPr>
        <w:t>Attestation</w:t>
      </w:r>
      <w:r w:rsidR="04F93E00" w:rsidRPr="40692F45">
        <w:rPr>
          <w:i/>
          <w:iCs/>
          <w:sz w:val="24"/>
          <w:szCs w:val="24"/>
        </w:rPr>
        <w:t xml:space="preserve"> (An attestation is a certification that a document and the signatures within are</w:t>
      </w:r>
      <w:r w:rsidR="00CD5F37">
        <w:rPr>
          <w:i/>
          <w:iCs/>
          <w:sz w:val="24"/>
          <w:szCs w:val="24"/>
        </w:rPr>
        <w:t xml:space="preserve"> true and</w:t>
      </w:r>
      <w:r w:rsidR="04F93E00" w:rsidRPr="40692F45">
        <w:rPr>
          <w:i/>
          <w:iCs/>
          <w:sz w:val="24"/>
          <w:szCs w:val="24"/>
        </w:rPr>
        <w:t xml:space="preserve"> valid).</w:t>
      </w:r>
    </w:p>
    <w:p w14:paraId="4A91D9D4" w14:textId="65245205" w:rsidR="00692CEA" w:rsidRPr="00600C68" w:rsidRDefault="00692CEA" w:rsidP="00692CEA">
      <w:pPr>
        <w:jc w:val="both"/>
        <w:rPr>
          <w:sz w:val="24"/>
          <w:szCs w:val="24"/>
        </w:rPr>
      </w:pPr>
      <w:r w:rsidRPr="00600C68">
        <w:rPr>
          <w:b/>
          <w:bCs/>
          <w:sz w:val="24"/>
          <w:szCs w:val="24"/>
        </w:rPr>
        <w:t xml:space="preserve">Q: </w:t>
      </w:r>
      <w:r w:rsidR="00671F1E">
        <w:rPr>
          <w:b/>
          <w:bCs/>
          <w:sz w:val="24"/>
          <w:szCs w:val="24"/>
        </w:rPr>
        <w:t>How will I know if my request is approved or denied</w:t>
      </w:r>
      <w:r>
        <w:rPr>
          <w:b/>
          <w:bCs/>
          <w:sz w:val="24"/>
          <w:szCs w:val="24"/>
        </w:rPr>
        <w:t>?</w:t>
      </w:r>
    </w:p>
    <w:p w14:paraId="30603A8D" w14:textId="4A272A6D" w:rsidR="00692CEA" w:rsidRDefault="00692CEA" w:rsidP="00671F1E">
      <w:pPr>
        <w:spacing w:after="0"/>
        <w:ind w:left="720"/>
        <w:jc w:val="both"/>
        <w:rPr>
          <w:i/>
          <w:iCs/>
          <w:sz w:val="24"/>
          <w:szCs w:val="24"/>
        </w:rPr>
      </w:pPr>
      <w:r w:rsidRPr="006832F5">
        <w:rPr>
          <w:b/>
          <w:bCs/>
          <w:i/>
          <w:iCs/>
          <w:sz w:val="24"/>
          <w:szCs w:val="24"/>
        </w:rPr>
        <w:t>A:</w:t>
      </w:r>
      <w:r>
        <w:rPr>
          <w:b/>
          <w:bCs/>
          <w:i/>
          <w:iCs/>
          <w:sz w:val="24"/>
          <w:szCs w:val="24"/>
        </w:rPr>
        <w:t xml:space="preserve"> </w:t>
      </w:r>
      <w:r w:rsidR="00094894">
        <w:rPr>
          <w:i/>
          <w:iCs/>
          <w:sz w:val="24"/>
          <w:szCs w:val="24"/>
        </w:rPr>
        <w:t>You</w:t>
      </w:r>
      <w:r w:rsidR="00671F1E">
        <w:rPr>
          <w:i/>
          <w:iCs/>
          <w:sz w:val="24"/>
          <w:szCs w:val="24"/>
        </w:rPr>
        <w:t xml:space="preserve"> will receive a</w:t>
      </w:r>
      <w:r w:rsidR="00671F1E" w:rsidRPr="00692CEA">
        <w:rPr>
          <w:i/>
          <w:iCs/>
          <w:sz w:val="24"/>
          <w:szCs w:val="24"/>
        </w:rPr>
        <w:t xml:space="preserve"> notic</w:t>
      </w:r>
      <w:r w:rsidR="00671F1E">
        <w:rPr>
          <w:i/>
          <w:iCs/>
          <w:sz w:val="24"/>
          <w:szCs w:val="24"/>
        </w:rPr>
        <w:t xml:space="preserve">e (form </w:t>
      </w:r>
      <w:r w:rsidR="00671F1E" w:rsidRPr="00692CEA">
        <w:rPr>
          <w:i/>
          <w:iCs/>
          <w:sz w:val="24"/>
          <w:szCs w:val="24"/>
        </w:rPr>
        <w:t>DSS-8643</w:t>
      </w:r>
      <w:r w:rsidR="00671F1E">
        <w:rPr>
          <w:i/>
          <w:iCs/>
          <w:sz w:val="24"/>
          <w:szCs w:val="24"/>
        </w:rPr>
        <w:t>), “</w:t>
      </w:r>
      <w:r w:rsidR="00671F1E" w:rsidRPr="00692CEA">
        <w:rPr>
          <w:i/>
          <w:iCs/>
          <w:sz w:val="24"/>
          <w:szCs w:val="24"/>
        </w:rPr>
        <w:t xml:space="preserve">Approval or Denial </w:t>
      </w:r>
      <w:proofErr w:type="gramStart"/>
      <w:r w:rsidR="00671F1E" w:rsidRPr="00692CEA">
        <w:rPr>
          <w:i/>
          <w:iCs/>
          <w:sz w:val="24"/>
          <w:szCs w:val="24"/>
        </w:rPr>
        <w:t>For</w:t>
      </w:r>
      <w:proofErr w:type="gramEnd"/>
      <w:r w:rsidR="00671F1E" w:rsidRPr="00692CEA">
        <w:rPr>
          <w:i/>
          <w:iCs/>
          <w:sz w:val="24"/>
          <w:szCs w:val="24"/>
        </w:rPr>
        <w:t xml:space="preserve"> Replacing Stolen Electronic Benefits</w:t>
      </w:r>
      <w:r w:rsidR="00671F1E">
        <w:rPr>
          <w:i/>
          <w:iCs/>
          <w:sz w:val="24"/>
          <w:szCs w:val="24"/>
        </w:rPr>
        <w:t xml:space="preserve">.” If a request is validated and approved, </w:t>
      </w:r>
      <w:r w:rsidR="003F245E">
        <w:rPr>
          <w:i/>
          <w:iCs/>
          <w:sz w:val="24"/>
          <w:szCs w:val="24"/>
        </w:rPr>
        <w:t>you</w:t>
      </w:r>
      <w:r w:rsidRPr="00692CEA">
        <w:rPr>
          <w:i/>
          <w:iCs/>
          <w:sz w:val="24"/>
          <w:szCs w:val="24"/>
        </w:rPr>
        <w:t xml:space="preserve"> will receive replacement benefits the next calendar day</w:t>
      </w:r>
      <w:r w:rsidR="00671F1E">
        <w:rPr>
          <w:i/>
          <w:iCs/>
          <w:sz w:val="24"/>
          <w:szCs w:val="24"/>
        </w:rPr>
        <w:t>. Otherwise, the notice will state that the request is denied</w:t>
      </w:r>
      <w:r w:rsidRPr="00692CEA">
        <w:rPr>
          <w:i/>
          <w:iCs/>
          <w:sz w:val="24"/>
          <w:szCs w:val="24"/>
        </w:rPr>
        <w:t>.</w:t>
      </w:r>
    </w:p>
    <w:p w14:paraId="354E5FCC" w14:textId="65BF755F" w:rsidR="00692CEA" w:rsidRDefault="00692CEA" w:rsidP="40692F45">
      <w:pPr>
        <w:spacing w:after="0"/>
        <w:jc w:val="both"/>
        <w:rPr>
          <w:i/>
          <w:iCs/>
          <w:sz w:val="24"/>
          <w:szCs w:val="24"/>
        </w:rPr>
      </w:pPr>
    </w:p>
    <w:p w14:paraId="5607F7F6" w14:textId="579ABC60" w:rsidR="07B5948E" w:rsidRDefault="07B5948E" w:rsidP="40692F45">
      <w:pPr>
        <w:jc w:val="both"/>
        <w:rPr>
          <w:sz w:val="24"/>
          <w:szCs w:val="24"/>
        </w:rPr>
      </w:pPr>
      <w:r w:rsidRPr="40692F45">
        <w:rPr>
          <w:b/>
          <w:bCs/>
          <w:sz w:val="24"/>
          <w:szCs w:val="24"/>
        </w:rPr>
        <w:t xml:space="preserve">Q: Will I receive the full </w:t>
      </w:r>
      <w:proofErr w:type="gramStart"/>
      <w:r w:rsidRPr="40692F45">
        <w:rPr>
          <w:b/>
          <w:bCs/>
          <w:sz w:val="24"/>
          <w:szCs w:val="24"/>
        </w:rPr>
        <w:t>amount</w:t>
      </w:r>
      <w:proofErr w:type="gramEnd"/>
      <w:r w:rsidRPr="40692F45">
        <w:rPr>
          <w:b/>
          <w:bCs/>
          <w:sz w:val="24"/>
          <w:szCs w:val="24"/>
        </w:rPr>
        <w:t xml:space="preserve"> of benefits that were stolen?</w:t>
      </w:r>
    </w:p>
    <w:p w14:paraId="03CDE160" w14:textId="6AF7CF58" w:rsidR="07B5948E" w:rsidRDefault="07B5948E" w:rsidP="40692F45">
      <w:pPr>
        <w:spacing w:after="0"/>
        <w:ind w:left="720"/>
        <w:jc w:val="both"/>
        <w:rPr>
          <w:b/>
          <w:bCs/>
          <w:i/>
          <w:iCs/>
          <w:sz w:val="24"/>
          <w:szCs w:val="24"/>
        </w:rPr>
      </w:pPr>
      <w:r w:rsidRPr="40692F45">
        <w:rPr>
          <w:b/>
          <w:bCs/>
          <w:i/>
          <w:iCs/>
          <w:sz w:val="24"/>
          <w:szCs w:val="24"/>
        </w:rPr>
        <w:t xml:space="preserve">A: </w:t>
      </w:r>
      <w:r w:rsidRPr="00C403D3">
        <w:rPr>
          <w:i/>
          <w:iCs/>
          <w:sz w:val="24"/>
          <w:szCs w:val="24"/>
        </w:rPr>
        <w:t xml:space="preserve">The amount to be reimbursed will be the </w:t>
      </w:r>
      <w:r w:rsidRPr="00C403D3">
        <w:rPr>
          <w:b/>
          <w:bCs/>
          <w:i/>
          <w:iCs/>
          <w:sz w:val="24"/>
          <w:szCs w:val="24"/>
        </w:rPr>
        <w:t xml:space="preserve">lesser </w:t>
      </w:r>
      <w:r w:rsidRPr="00C403D3">
        <w:rPr>
          <w:i/>
          <w:iCs/>
          <w:sz w:val="24"/>
          <w:szCs w:val="24"/>
        </w:rPr>
        <w:t xml:space="preserve">of the following: 1) </w:t>
      </w:r>
      <w:r w:rsidR="00A106E9" w:rsidRPr="00C403D3">
        <w:rPr>
          <w:rFonts w:cs="Arial"/>
          <w:i/>
          <w:iCs/>
          <w:sz w:val="24"/>
          <w:szCs w:val="24"/>
        </w:rPr>
        <w:t>T</w:t>
      </w:r>
      <w:r w:rsidR="00297A05" w:rsidRPr="00C403D3">
        <w:rPr>
          <w:rFonts w:cs="Arial"/>
          <w:i/>
          <w:iCs/>
          <w:sz w:val="24"/>
          <w:szCs w:val="24"/>
        </w:rPr>
        <w:t>wo times the monthly allotment immediately prior to the date on which the benefits were stolen</w:t>
      </w:r>
      <w:r w:rsidR="00297A05" w:rsidRPr="00C403D3" w:rsidDel="00297A05">
        <w:rPr>
          <w:i/>
          <w:iCs/>
          <w:sz w:val="24"/>
          <w:szCs w:val="24"/>
        </w:rPr>
        <w:t xml:space="preserve"> </w:t>
      </w:r>
      <w:r w:rsidR="22F095CA" w:rsidRPr="00C403D3">
        <w:rPr>
          <w:i/>
          <w:iCs/>
          <w:sz w:val="24"/>
          <w:szCs w:val="24"/>
        </w:rPr>
        <w:t xml:space="preserve">or 2) The amount </w:t>
      </w:r>
      <w:r w:rsidR="00A106E9" w:rsidRPr="00C403D3">
        <w:rPr>
          <w:i/>
          <w:iCs/>
          <w:sz w:val="24"/>
          <w:szCs w:val="24"/>
        </w:rPr>
        <w:t xml:space="preserve">reported as </w:t>
      </w:r>
      <w:r w:rsidR="22F095CA" w:rsidRPr="00C403D3">
        <w:rPr>
          <w:i/>
          <w:iCs/>
          <w:sz w:val="24"/>
          <w:szCs w:val="24"/>
        </w:rPr>
        <w:t>stolen.</w:t>
      </w:r>
    </w:p>
    <w:p w14:paraId="4B34938F" w14:textId="6043CA64" w:rsidR="40692F45" w:rsidRDefault="40692F45" w:rsidP="40692F45">
      <w:pPr>
        <w:jc w:val="both"/>
        <w:rPr>
          <w:b/>
          <w:bCs/>
          <w:sz w:val="24"/>
          <w:szCs w:val="24"/>
        </w:rPr>
      </w:pPr>
    </w:p>
    <w:p w14:paraId="0319B027" w14:textId="775C2CFE" w:rsidR="00692CEA" w:rsidRPr="00600C68" w:rsidRDefault="00692CEA" w:rsidP="00692CEA">
      <w:pPr>
        <w:jc w:val="both"/>
        <w:rPr>
          <w:sz w:val="24"/>
          <w:szCs w:val="24"/>
        </w:rPr>
      </w:pPr>
      <w:r w:rsidRPr="00600C68">
        <w:rPr>
          <w:b/>
          <w:bCs/>
          <w:sz w:val="24"/>
          <w:szCs w:val="24"/>
        </w:rPr>
        <w:t xml:space="preserve">Q: </w:t>
      </w:r>
      <w:r>
        <w:rPr>
          <w:b/>
          <w:bCs/>
          <w:sz w:val="24"/>
          <w:szCs w:val="24"/>
        </w:rPr>
        <w:t xml:space="preserve">Why </w:t>
      </w:r>
      <w:r w:rsidR="00671F1E">
        <w:rPr>
          <w:b/>
          <w:bCs/>
          <w:sz w:val="24"/>
          <w:szCs w:val="24"/>
        </w:rPr>
        <w:t>would my</w:t>
      </w:r>
      <w:r>
        <w:rPr>
          <w:b/>
          <w:bCs/>
          <w:sz w:val="24"/>
          <w:szCs w:val="24"/>
        </w:rPr>
        <w:t xml:space="preserve"> Fraud Loss Request be denied?</w:t>
      </w:r>
    </w:p>
    <w:p w14:paraId="1B68006C" w14:textId="278ACC98" w:rsidR="00692CEA" w:rsidRPr="00692CEA" w:rsidRDefault="00692CEA" w:rsidP="00692CEA">
      <w:pPr>
        <w:spacing w:after="0"/>
        <w:ind w:left="720"/>
        <w:jc w:val="both"/>
        <w:rPr>
          <w:i/>
          <w:iCs/>
          <w:sz w:val="24"/>
          <w:szCs w:val="24"/>
        </w:rPr>
      </w:pPr>
      <w:r w:rsidRPr="006832F5">
        <w:rPr>
          <w:b/>
          <w:bCs/>
          <w:i/>
          <w:iCs/>
          <w:sz w:val="24"/>
          <w:szCs w:val="24"/>
        </w:rPr>
        <w:t>A:</w:t>
      </w:r>
      <w:r>
        <w:rPr>
          <w:b/>
          <w:bCs/>
          <w:i/>
          <w:iCs/>
          <w:sz w:val="24"/>
          <w:szCs w:val="24"/>
        </w:rPr>
        <w:t xml:space="preserve"> </w:t>
      </w:r>
      <w:r w:rsidRPr="00692CEA">
        <w:rPr>
          <w:i/>
          <w:iCs/>
          <w:sz w:val="24"/>
          <w:szCs w:val="24"/>
        </w:rPr>
        <w:t>Fraud Loss request</w:t>
      </w:r>
      <w:r w:rsidR="00671F1E">
        <w:rPr>
          <w:i/>
          <w:iCs/>
          <w:sz w:val="24"/>
          <w:szCs w:val="24"/>
        </w:rPr>
        <w:t>s</w:t>
      </w:r>
      <w:r w:rsidRPr="00692CEA">
        <w:rPr>
          <w:i/>
          <w:iCs/>
          <w:sz w:val="24"/>
          <w:szCs w:val="24"/>
        </w:rPr>
        <w:t xml:space="preserve"> </w:t>
      </w:r>
      <w:r w:rsidR="00671F1E">
        <w:rPr>
          <w:i/>
          <w:iCs/>
          <w:sz w:val="24"/>
          <w:szCs w:val="24"/>
        </w:rPr>
        <w:t>may</w:t>
      </w:r>
      <w:r w:rsidRPr="00692CEA">
        <w:rPr>
          <w:i/>
          <w:iCs/>
          <w:sz w:val="24"/>
          <w:szCs w:val="24"/>
        </w:rPr>
        <w:t xml:space="preserve"> be denied if: </w:t>
      </w:r>
    </w:p>
    <w:p w14:paraId="1193F88B" w14:textId="7D47D0A7" w:rsidR="001B5900" w:rsidRDefault="001B5900" w:rsidP="0F97CAC6">
      <w:pPr>
        <w:pStyle w:val="ListParagraph"/>
        <w:numPr>
          <w:ilvl w:val="0"/>
          <w:numId w:val="3"/>
        </w:numPr>
        <w:spacing w:after="0"/>
        <w:jc w:val="both"/>
        <w:rPr>
          <w:i/>
          <w:iCs/>
          <w:sz w:val="24"/>
          <w:szCs w:val="24"/>
        </w:rPr>
      </w:pPr>
      <w:r w:rsidRPr="0F97CAC6">
        <w:rPr>
          <w:i/>
          <w:iCs/>
          <w:sz w:val="24"/>
          <w:szCs w:val="24"/>
        </w:rPr>
        <w:t>Request</w:t>
      </w:r>
      <w:r w:rsidR="00692CEA" w:rsidRPr="0F97CAC6">
        <w:rPr>
          <w:i/>
          <w:iCs/>
          <w:sz w:val="24"/>
          <w:szCs w:val="24"/>
        </w:rPr>
        <w:t xml:space="preserve"> appear</w:t>
      </w:r>
      <w:r w:rsidR="00671F1E" w:rsidRPr="0F97CAC6">
        <w:rPr>
          <w:i/>
          <w:iCs/>
          <w:sz w:val="24"/>
          <w:szCs w:val="24"/>
        </w:rPr>
        <w:t>s</w:t>
      </w:r>
      <w:r w:rsidR="00692CEA" w:rsidRPr="0F97CAC6">
        <w:rPr>
          <w:i/>
          <w:iCs/>
          <w:sz w:val="24"/>
          <w:szCs w:val="24"/>
        </w:rPr>
        <w:t xml:space="preserve"> fraudulent</w:t>
      </w:r>
      <w:r w:rsidR="0248823D" w:rsidRPr="0F97CAC6">
        <w:rPr>
          <w:i/>
          <w:iCs/>
          <w:sz w:val="24"/>
          <w:szCs w:val="24"/>
        </w:rPr>
        <w:t xml:space="preserve"> (e.g., requesting for EBT fraud loss replacement for months that benefits were not issued)</w:t>
      </w:r>
    </w:p>
    <w:p w14:paraId="5355CA0F" w14:textId="77777777" w:rsidR="001B5900" w:rsidRDefault="00692CEA" w:rsidP="001B5900">
      <w:pPr>
        <w:pStyle w:val="ListParagraph"/>
        <w:numPr>
          <w:ilvl w:val="0"/>
          <w:numId w:val="3"/>
        </w:numPr>
        <w:spacing w:after="0"/>
        <w:jc w:val="both"/>
        <w:rPr>
          <w:i/>
          <w:iCs/>
          <w:sz w:val="24"/>
          <w:szCs w:val="24"/>
        </w:rPr>
      </w:pPr>
      <w:r w:rsidRPr="001B5900">
        <w:rPr>
          <w:i/>
          <w:iCs/>
          <w:sz w:val="24"/>
          <w:szCs w:val="24"/>
        </w:rPr>
        <w:t>Request is invalid (incomplete affidavit)</w:t>
      </w:r>
    </w:p>
    <w:p w14:paraId="5191C64C" w14:textId="5BA07B32" w:rsidR="001B5900" w:rsidRDefault="00CF15B2" w:rsidP="001B5900">
      <w:pPr>
        <w:pStyle w:val="ListParagraph"/>
        <w:numPr>
          <w:ilvl w:val="0"/>
          <w:numId w:val="3"/>
        </w:numPr>
        <w:spacing w:after="0"/>
        <w:jc w:val="both"/>
        <w:rPr>
          <w:i/>
          <w:iCs/>
          <w:sz w:val="24"/>
          <w:szCs w:val="24"/>
        </w:rPr>
      </w:pPr>
      <w:r>
        <w:rPr>
          <w:i/>
          <w:iCs/>
          <w:sz w:val="24"/>
          <w:szCs w:val="24"/>
        </w:rPr>
        <w:t>Beneficiary failed</w:t>
      </w:r>
      <w:r w:rsidR="00692CEA" w:rsidRPr="001B5900">
        <w:rPr>
          <w:i/>
          <w:iCs/>
          <w:sz w:val="24"/>
          <w:szCs w:val="24"/>
        </w:rPr>
        <w:t xml:space="preserve"> to provide verification (affidavit)</w:t>
      </w:r>
    </w:p>
    <w:p w14:paraId="01EFAD2D" w14:textId="521C2E0F" w:rsidR="001B5900" w:rsidRDefault="00692CEA" w:rsidP="001B5900">
      <w:pPr>
        <w:pStyle w:val="ListParagraph"/>
        <w:numPr>
          <w:ilvl w:val="0"/>
          <w:numId w:val="3"/>
        </w:numPr>
        <w:spacing w:after="0"/>
        <w:jc w:val="both"/>
        <w:rPr>
          <w:i/>
          <w:iCs/>
          <w:sz w:val="24"/>
          <w:szCs w:val="24"/>
        </w:rPr>
      </w:pPr>
      <w:r w:rsidRPr="001B5900">
        <w:rPr>
          <w:i/>
          <w:iCs/>
          <w:sz w:val="24"/>
          <w:szCs w:val="24"/>
        </w:rPr>
        <w:t xml:space="preserve">If the request is from a </w:t>
      </w:r>
      <w:r w:rsidR="00CF15B2">
        <w:rPr>
          <w:i/>
          <w:iCs/>
          <w:sz w:val="24"/>
          <w:szCs w:val="24"/>
        </w:rPr>
        <w:t>beneficiary</w:t>
      </w:r>
      <w:r w:rsidRPr="001B5900">
        <w:rPr>
          <w:i/>
          <w:iCs/>
          <w:sz w:val="24"/>
          <w:szCs w:val="24"/>
        </w:rPr>
        <w:t xml:space="preserve"> that has met the two-replacement limit in one Federal Fiscal Year</w:t>
      </w:r>
      <w:r w:rsidR="00923903">
        <w:rPr>
          <w:i/>
          <w:iCs/>
          <w:sz w:val="24"/>
          <w:szCs w:val="24"/>
        </w:rPr>
        <w:t xml:space="preserve"> (Octo</w:t>
      </w:r>
      <w:r w:rsidR="00E264B9">
        <w:rPr>
          <w:i/>
          <w:iCs/>
          <w:sz w:val="24"/>
          <w:szCs w:val="24"/>
        </w:rPr>
        <w:t>ber-September</w:t>
      </w:r>
      <w:r w:rsidR="00A81A3A">
        <w:rPr>
          <w:i/>
          <w:iCs/>
          <w:sz w:val="24"/>
          <w:szCs w:val="24"/>
        </w:rPr>
        <w:t>)</w:t>
      </w:r>
    </w:p>
    <w:p w14:paraId="1E7DFFDB" w14:textId="1BDFF69F" w:rsidR="001B5900" w:rsidRPr="007822B8" w:rsidRDefault="00692CEA" w:rsidP="00F34CDF">
      <w:pPr>
        <w:pStyle w:val="ListParagraph"/>
        <w:numPr>
          <w:ilvl w:val="0"/>
          <w:numId w:val="3"/>
        </w:numPr>
        <w:spacing w:after="0"/>
        <w:jc w:val="both"/>
        <w:rPr>
          <w:i/>
          <w:sz w:val="24"/>
          <w:szCs w:val="24"/>
        </w:rPr>
      </w:pPr>
      <w:r w:rsidRPr="001B5900">
        <w:rPr>
          <w:i/>
          <w:iCs/>
          <w:sz w:val="24"/>
          <w:szCs w:val="24"/>
        </w:rPr>
        <w:t xml:space="preserve">Request </w:t>
      </w:r>
      <w:r w:rsidR="00671F1E">
        <w:rPr>
          <w:i/>
          <w:iCs/>
          <w:sz w:val="24"/>
          <w:szCs w:val="24"/>
        </w:rPr>
        <w:t>is</w:t>
      </w:r>
      <w:r w:rsidRPr="001B5900">
        <w:rPr>
          <w:i/>
          <w:iCs/>
          <w:sz w:val="24"/>
          <w:szCs w:val="24"/>
        </w:rPr>
        <w:t xml:space="preserve"> submitted untimely</w:t>
      </w:r>
      <w:r w:rsidR="00D96C3B">
        <w:rPr>
          <w:i/>
          <w:iCs/>
          <w:sz w:val="24"/>
          <w:szCs w:val="24"/>
        </w:rPr>
        <w:t>.</w:t>
      </w:r>
      <w:r w:rsidRPr="001B5900">
        <w:rPr>
          <w:i/>
          <w:iCs/>
          <w:sz w:val="24"/>
          <w:szCs w:val="24"/>
        </w:rPr>
        <w:t xml:space="preserve"> </w:t>
      </w:r>
      <w:r w:rsidR="00671F1E" w:rsidRPr="007822B8">
        <w:rPr>
          <w:i/>
          <w:sz w:val="24"/>
          <w:szCs w:val="24"/>
        </w:rPr>
        <w:t>For example: the</w:t>
      </w:r>
      <w:r w:rsidRPr="007822B8">
        <w:rPr>
          <w:i/>
          <w:sz w:val="24"/>
          <w:szCs w:val="24"/>
        </w:rPr>
        <w:t xml:space="preserve"> request is outside of the allowable timeline </w:t>
      </w:r>
      <w:r w:rsidR="00671F1E" w:rsidRPr="007822B8">
        <w:rPr>
          <w:i/>
          <w:sz w:val="24"/>
          <w:szCs w:val="24"/>
        </w:rPr>
        <w:t>(</w:t>
      </w:r>
      <w:r w:rsidRPr="007822B8">
        <w:rPr>
          <w:i/>
          <w:sz w:val="24"/>
          <w:szCs w:val="24"/>
        </w:rPr>
        <w:t>10/01/22</w:t>
      </w:r>
      <w:r w:rsidR="00671F1E" w:rsidRPr="007822B8">
        <w:rPr>
          <w:i/>
          <w:sz w:val="24"/>
          <w:szCs w:val="24"/>
        </w:rPr>
        <w:t xml:space="preserve"> to </w:t>
      </w:r>
      <w:r w:rsidRPr="007822B8">
        <w:rPr>
          <w:i/>
          <w:sz w:val="24"/>
          <w:szCs w:val="24"/>
        </w:rPr>
        <w:t>9/30/24)</w:t>
      </w:r>
    </w:p>
    <w:p w14:paraId="5FAFB773" w14:textId="77777777" w:rsidR="001B5900" w:rsidRPr="00692CEA" w:rsidRDefault="001B5900" w:rsidP="001B5900">
      <w:pPr>
        <w:spacing w:after="0"/>
        <w:ind w:left="720"/>
        <w:jc w:val="both"/>
        <w:rPr>
          <w:i/>
          <w:iCs/>
          <w:sz w:val="24"/>
          <w:szCs w:val="24"/>
        </w:rPr>
      </w:pPr>
    </w:p>
    <w:p w14:paraId="64A598F3" w14:textId="13AE02EB" w:rsidR="00FB525A" w:rsidRPr="00600C68" w:rsidRDefault="00FB525A" w:rsidP="00FB525A">
      <w:pPr>
        <w:jc w:val="both"/>
        <w:rPr>
          <w:sz w:val="24"/>
          <w:szCs w:val="24"/>
        </w:rPr>
      </w:pPr>
      <w:r w:rsidRPr="00600C68">
        <w:rPr>
          <w:b/>
          <w:bCs/>
          <w:sz w:val="24"/>
          <w:szCs w:val="24"/>
        </w:rPr>
        <w:t xml:space="preserve">Q: </w:t>
      </w:r>
      <w:r w:rsidR="00671F1E">
        <w:rPr>
          <w:b/>
          <w:bCs/>
          <w:sz w:val="24"/>
          <w:szCs w:val="24"/>
        </w:rPr>
        <w:t>Will I be issued a new</w:t>
      </w:r>
      <w:r>
        <w:rPr>
          <w:b/>
          <w:bCs/>
          <w:sz w:val="24"/>
          <w:szCs w:val="24"/>
        </w:rPr>
        <w:t xml:space="preserve"> EBT card?</w:t>
      </w:r>
    </w:p>
    <w:p w14:paraId="20B59DDC" w14:textId="66C4DFFE" w:rsidR="00FB525A" w:rsidRDefault="00FB525A" w:rsidP="00F34CDF">
      <w:pPr>
        <w:spacing w:after="0"/>
        <w:ind w:left="720"/>
        <w:jc w:val="both"/>
        <w:rPr>
          <w:i/>
          <w:sz w:val="24"/>
          <w:szCs w:val="24"/>
        </w:rPr>
      </w:pPr>
      <w:r w:rsidRPr="006832F5">
        <w:rPr>
          <w:b/>
          <w:bCs/>
          <w:i/>
          <w:iCs/>
          <w:sz w:val="24"/>
          <w:szCs w:val="24"/>
        </w:rPr>
        <w:t>A:</w:t>
      </w:r>
      <w:r>
        <w:rPr>
          <w:b/>
          <w:bCs/>
          <w:i/>
          <w:iCs/>
          <w:sz w:val="24"/>
          <w:szCs w:val="24"/>
        </w:rPr>
        <w:t xml:space="preserve"> </w:t>
      </w:r>
      <w:r w:rsidRPr="00FB525A">
        <w:rPr>
          <w:i/>
          <w:iCs/>
          <w:sz w:val="24"/>
          <w:szCs w:val="24"/>
        </w:rPr>
        <w:t xml:space="preserve">A new EBT card </w:t>
      </w:r>
      <w:r w:rsidR="00960DAB">
        <w:rPr>
          <w:i/>
          <w:iCs/>
          <w:sz w:val="24"/>
          <w:szCs w:val="24"/>
        </w:rPr>
        <w:t>will</w:t>
      </w:r>
      <w:r w:rsidR="00960DAB" w:rsidRPr="00FB525A">
        <w:rPr>
          <w:i/>
          <w:iCs/>
          <w:sz w:val="24"/>
          <w:szCs w:val="24"/>
        </w:rPr>
        <w:t xml:space="preserve"> </w:t>
      </w:r>
      <w:r w:rsidRPr="00FB525A">
        <w:rPr>
          <w:i/>
          <w:iCs/>
          <w:sz w:val="24"/>
          <w:szCs w:val="24"/>
        </w:rPr>
        <w:t>be issued</w:t>
      </w:r>
      <w:r w:rsidR="007452FA">
        <w:rPr>
          <w:i/>
          <w:iCs/>
          <w:sz w:val="24"/>
          <w:szCs w:val="24"/>
        </w:rPr>
        <w:t xml:space="preserve"> i</w:t>
      </w:r>
      <w:r w:rsidRPr="007822B8">
        <w:rPr>
          <w:i/>
          <w:sz w:val="24"/>
          <w:szCs w:val="24"/>
        </w:rPr>
        <w:t xml:space="preserve">f </w:t>
      </w:r>
      <w:r w:rsidR="00354ACA">
        <w:rPr>
          <w:i/>
          <w:sz w:val="24"/>
          <w:szCs w:val="24"/>
        </w:rPr>
        <w:t>you discovered and reported fraud after you were issued your most recent EBT card.</w:t>
      </w:r>
      <w:r w:rsidRPr="00F34CDF">
        <w:rPr>
          <w:i/>
          <w:iCs/>
          <w:sz w:val="24"/>
          <w:szCs w:val="24"/>
        </w:rPr>
        <w:t xml:space="preserve"> </w:t>
      </w:r>
      <w:r w:rsidR="00BE21CF">
        <w:rPr>
          <w:i/>
          <w:iCs/>
          <w:sz w:val="24"/>
          <w:szCs w:val="24"/>
        </w:rPr>
        <w:t>Y</w:t>
      </w:r>
      <w:r w:rsidR="00671F1E" w:rsidRPr="00F34CDF">
        <w:rPr>
          <w:i/>
          <w:iCs/>
          <w:sz w:val="24"/>
          <w:szCs w:val="24"/>
        </w:rPr>
        <w:t>ou</w:t>
      </w:r>
      <w:r w:rsidR="00671F1E" w:rsidRPr="007822B8">
        <w:rPr>
          <w:i/>
          <w:sz w:val="24"/>
          <w:szCs w:val="24"/>
        </w:rPr>
        <w:t xml:space="preserve"> will be issued </w:t>
      </w:r>
      <w:r w:rsidRPr="007822B8">
        <w:rPr>
          <w:i/>
          <w:sz w:val="24"/>
          <w:szCs w:val="24"/>
        </w:rPr>
        <w:t>a</w:t>
      </w:r>
      <w:r w:rsidR="00671F1E" w:rsidRPr="007822B8">
        <w:rPr>
          <w:i/>
          <w:sz w:val="24"/>
          <w:szCs w:val="24"/>
        </w:rPr>
        <w:t xml:space="preserve"> new</w:t>
      </w:r>
      <w:r w:rsidRPr="007822B8">
        <w:rPr>
          <w:i/>
          <w:sz w:val="24"/>
          <w:szCs w:val="24"/>
        </w:rPr>
        <w:t xml:space="preserve"> EBT Card regardless of </w:t>
      </w:r>
      <w:r w:rsidR="00671F1E" w:rsidRPr="007822B8">
        <w:rPr>
          <w:i/>
          <w:sz w:val="24"/>
          <w:szCs w:val="24"/>
        </w:rPr>
        <w:t>whether</w:t>
      </w:r>
      <w:r w:rsidRPr="007822B8">
        <w:rPr>
          <w:i/>
          <w:sz w:val="24"/>
          <w:szCs w:val="24"/>
        </w:rPr>
        <w:t xml:space="preserve"> the request is approved or denied.</w:t>
      </w:r>
    </w:p>
    <w:p w14:paraId="26C3F105" w14:textId="77777777" w:rsidR="00965E86" w:rsidRDefault="00965E86" w:rsidP="00273C4B">
      <w:pPr>
        <w:spacing w:after="0"/>
        <w:ind w:left="1440"/>
        <w:jc w:val="both"/>
        <w:rPr>
          <w:b/>
          <w:bCs/>
          <w:i/>
          <w:iCs/>
          <w:sz w:val="24"/>
          <w:szCs w:val="24"/>
        </w:rPr>
      </w:pPr>
    </w:p>
    <w:p w14:paraId="174D7B7E" w14:textId="01111933" w:rsidR="00273C4B" w:rsidRDefault="00273C4B" w:rsidP="00273C4B">
      <w:pPr>
        <w:spacing w:after="0"/>
        <w:ind w:left="1440"/>
        <w:jc w:val="both"/>
        <w:rPr>
          <w:i/>
          <w:sz w:val="24"/>
          <w:szCs w:val="24"/>
        </w:rPr>
      </w:pPr>
      <w:r>
        <w:rPr>
          <w:b/>
          <w:bCs/>
          <w:i/>
          <w:iCs/>
          <w:sz w:val="24"/>
          <w:szCs w:val="24"/>
        </w:rPr>
        <w:t>Example</w:t>
      </w:r>
      <w:r w:rsidR="004136A6">
        <w:rPr>
          <w:b/>
          <w:bCs/>
          <w:i/>
          <w:iCs/>
          <w:sz w:val="24"/>
          <w:szCs w:val="24"/>
        </w:rPr>
        <w:t xml:space="preserve"> 1</w:t>
      </w:r>
      <w:r>
        <w:rPr>
          <w:b/>
          <w:bCs/>
          <w:i/>
          <w:iCs/>
          <w:sz w:val="24"/>
          <w:szCs w:val="24"/>
        </w:rPr>
        <w:t>:</w:t>
      </w:r>
      <w:r>
        <w:rPr>
          <w:i/>
          <w:sz w:val="24"/>
          <w:szCs w:val="24"/>
        </w:rPr>
        <w:t xml:space="preserve"> Your EBT Card was issued on February 23, </w:t>
      </w:r>
      <w:proofErr w:type="gramStart"/>
      <w:r>
        <w:rPr>
          <w:i/>
          <w:sz w:val="24"/>
          <w:szCs w:val="24"/>
        </w:rPr>
        <w:t>2023</w:t>
      </w:r>
      <w:proofErr w:type="gramEnd"/>
      <w:r>
        <w:rPr>
          <w:i/>
          <w:sz w:val="24"/>
          <w:szCs w:val="24"/>
        </w:rPr>
        <w:t xml:space="preserve"> and you discovered and reported fraud on June 5, 2023. A new EBT Card will be issued</w:t>
      </w:r>
      <w:r w:rsidR="004136A6">
        <w:rPr>
          <w:i/>
          <w:sz w:val="24"/>
          <w:szCs w:val="24"/>
        </w:rPr>
        <w:t>, as the discovery date was after the issuance date.</w:t>
      </w:r>
    </w:p>
    <w:p w14:paraId="6573A8AE" w14:textId="77777777" w:rsidR="00965E86" w:rsidRDefault="00965E86" w:rsidP="00273C4B">
      <w:pPr>
        <w:spacing w:after="0"/>
        <w:ind w:left="1440"/>
        <w:jc w:val="both"/>
        <w:rPr>
          <w:b/>
          <w:bCs/>
          <w:i/>
          <w:iCs/>
          <w:sz w:val="24"/>
          <w:szCs w:val="24"/>
        </w:rPr>
      </w:pPr>
    </w:p>
    <w:p w14:paraId="6682F442" w14:textId="5FACB2A1" w:rsidR="004136A6" w:rsidRPr="007822B8" w:rsidRDefault="004136A6" w:rsidP="00273C4B">
      <w:pPr>
        <w:spacing w:after="0"/>
        <w:ind w:left="1440"/>
        <w:jc w:val="both"/>
        <w:rPr>
          <w:i/>
          <w:sz w:val="24"/>
          <w:szCs w:val="24"/>
        </w:rPr>
      </w:pPr>
      <w:r>
        <w:rPr>
          <w:b/>
          <w:bCs/>
          <w:i/>
          <w:iCs/>
          <w:sz w:val="24"/>
          <w:szCs w:val="24"/>
        </w:rPr>
        <w:t>Example 2:</w:t>
      </w:r>
      <w:r>
        <w:rPr>
          <w:i/>
          <w:sz w:val="24"/>
          <w:szCs w:val="24"/>
        </w:rPr>
        <w:t xml:space="preserve"> Fraud was discovered and reported on March 10, 2023, and you were issued a new card on April 15, 2023. A new EBT Card will not be issued, as the discovery date was prior to the new card issuance.</w:t>
      </w:r>
      <w:r w:rsidR="00FC028A">
        <w:rPr>
          <w:i/>
          <w:sz w:val="24"/>
          <w:szCs w:val="24"/>
        </w:rPr>
        <w:t xml:space="preserve">     </w:t>
      </w:r>
    </w:p>
    <w:p w14:paraId="4AF6DDC3" w14:textId="77777777" w:rsidR="00671F1E" w:rsidRDefault="00671F1E" w:rsidP="00671F1E">
      <w:pPr>
        <w:spacing w:after="0"/>
        <w:jc w:val="both"/>
        <w:rPr>
          <w:i/>
          <w:iCs/>
          <w:sz w:val="24"/>
          <w:szCs w:val="24"/>
        </w:rPr>
      </w:pPr>
    </w:p>
    <w:p w14:paraId="404BFE3A" w14:textId="0A64796F" w:rsidR="00671F1E" w:rsidRPr="00600C68" w:rsidRDefault="00671F1E" w:rsidP="00671F1E">
      <w:pPr>
        <w:jc w:val="both"/>
        <w:rPr>
          <w:sz w:val="24"/>
          <w:szCs w:val="24"/>
        </w:rPr>
      </w:pPr>
      <w:r w:rsidRPr="00600C68">
        <w:rPr>
          <w:b/>
          <w:bCs/>
          <w:sz w:val="24"/>
          <w:szCs w:val="24"/>
        </w:rPr>
        <w:t xml:space="preserve">Q: </w:t>
      </w:r>
      <w:r>
        <w:rPr>
          <w:b/>
          <w:bCs/>
          <w:sz w:val="24"/>
          <w:szCs w:val="24"/>
        </w:rPr>
        <w:t>When will I receive my new EBT card?</w:t>
      </w:r>
    </w:p>
    <w:p w14:paraId="36060F8D" w14:textId="6822F470" w:rsidR="00C35F31" w:rsidRDefault="00671F1E" w:rsidP="00C35F31">
      <w:pPr>
        <w:spacing w:after="0"/>
        <w:ind w:left="720"/>
        <w:jc w:val="both"/>
        <w:rPr>
          <w:i/>
          <w:iCs/>
          <w:sz w:val="24"/>
          <w:szCs w:val="24"/>
        </w:rPr>
      </w:pPr>
      <w:r w:rsidRPr="006832F5">
        <w:rPr>
          <w:b/>
          <w:bCs/>
          <w:i/>
          <w:iCs/>
          <w:sz w:val="24"/>
          <w:szCs w:val="24"/>
        </w:rPr>
        <w:t>A:</w:t>
      </w:r>
      <w:r>
        <w:rPr>
          <w:b/>
          <w:bCs/>
          <w:i/>
          <w:iCs/>
          <w:sz w:val="24"/>
          <w:szCs w:val="24"/>
        </w:rPr>
        <w:t xml:space="preserve"> </w:t>
      </w:r>
      <w:r w:rsidR="00FB525A" w:rsidRPr="00FB525A">
        <w:rPr>
          <w:i/>
          <w:iCs/>
          <w:sz w:val="24"/>
          <w:szCs w:val="24"/>
        </w:rPr>
        <w:t>The new card should be received in about three</w:t>
      </w:r>
      <w:r w:rsidR="00C35F31">
        <w:rPr>
          <w:i/>
          <w:iCs/>
          <w:sz w:val="24"/>
          <w:szCs w:val="24"/>
        </w:rPr>
        <w:t xml:space="preserve"> to </w:t>
      </w:r>
      <w:r w:rsidR="00FB525A" w:rsidRPr="00FB525A">
        <w:rPr>
          <w:i/>
          <w:iCs/>
          <w:sz w:val="24"/>
          <w:szCs w:val="24"/>
        </w:rPr>
        <w:t>five</w:t>
      </w:r>
      <w:r w:rsidR="00C35F31">
        <w:rPr>
          <w:i/>
          <w:iCs/>
          <w:sz w:val="24"/>
          <w:szCs w:val="24"/>
        </w:rPr>
        <w:t xml:space="preserve"> business</w:t>
      </w:r>
      <w:r w:rsidR="00FB525A" w:rsidRPr="00FB525A">
        <w:rPr>
          <w:i/>
          <w:iCs/>
          <w:sz w:val="24"/>
          <w:szCs w:val="24"/>
        </w:rPr>
        <w:t xml:space="preserve"> days</w:t>
      </w:r>
      <w:r w:rsidR="00C35F31">
        <w:rPr>
          <w:i/>
          <w:iCs/>
          <w:sz w:val="24"/>
          <w:szCs w:val="24"/>
        </w:rPr>
        <w:t>.</w:t>
      </w:r>
    </w:p>
    <w:p w14:paraId="20086E04" w14:textId="7E71568E" w:rsidR="00C35F31" w:rsidRDefault="00C35F31" w:rsidP="00C35F31">
      <w:pPr>
        <w:spacing w:after="0"/>
        <w:ind w:left="720"/>
        <w:jc w:val="both"/>
        <w:rPr>
          <w:i/>
          <w:iCs/>
          <w:sz w:val="24"/>
          <w:szCs w:val="24"/>
        </w:rPr>
      </w:pPr>
    </w:p>
    <w:p w14:paraId="472F8BED" w14:textId="0C2FB41B" w:rsidR="00C35F31" w:rsidRPr="00600C68" w:rsidRDefault="00C35F31" w:rsidP="00C35F31">
      <w:pPr>
        <w:jc w:val="both"/>
        <w:rPr>
          <w:sz w:val="24"/>
          <w:szCs w:val="24"/>
        </w:rPr>
      </w:pPr>
      <w:r w:rsidRPr="00600C68">
        <w:rPr>
          <w:b/>
          <w:bCs/>
          <w:sz w:val="24"/>
          <w:szCs w:val="24"/>
        </w:rPr>
        <w:t xml:space="preserve">Q: </w:t>
      </w:r>
      <w:r>
        <w:rPr>
          <w:b/>
          <w:bCs/>
          <w:sz w:val="24"/>
          <w:szCs w:val="24"/>
        </w:rPr>
        <w:t>What do I do when I receive the new EBT card?</w:t>
      </w:r>
    </w:p>
    <w:p w14:paraId="65CCFD89" w14:textId="52EAD15A" w:rsidR="00FB525A" w:rsidRDefault="00C35F31" w:rsidP="00C35F31">
      <w:pPr>
        <w:spacing w:after="0"/>
        <w:ind w:left="720"/>
        <w:jc w:val="both"/>
        <w:rPr>
          <w:i/>
          <w:iCs/>
          <w:sz w:val="24"/>
          <w:szCs w:val="24"/>
        </w:rPr>
      </w:pPr>
      <w:r w:rsidRPr="006832F5">
        <w:rPr>
          <w:b/>
          <w:bCs/>
          <w:i/>
          <w:iCs/>
          <w:sz w:val="24"/>
          <w:szCs w:val="24"/>
        </w:rPr>
        <w:t>A:</w:t>
      </w:r>
      <w:r>
        <w:rPr>
          <w:b/>
          <w:bCs/>
          <w:i/>
          <w:iCs/>
          <w:sz w:val="24"/>
          <w:szCs w:val="24"/>
        </w:rPr>
        <w:t xml:space="preserve"> </w:t>
      </w:r>
      <w:r w:rsidR="00B70E7E">
        <w:rPr>
          <w:i/>
          <w:iCs/>
          <w:sz w:val="24"/>
          <w:szCs w:val="24"/>
        </w:rPr>
        <w:t>You</w:t>
      </w:r>
      <w:r>
        <w:rPr>
          <w:i/>
          <w:iCs/>
          <w:sz w:val="24"/>
          <w:szCs w:val="24"/>
        </w:rPr>
        <w:t xml:space="preserve"> should</w:t>
      </w:r>
      <w:r w:rsidR="00C224C4">
        <w:rPr>
          <w:i/>
          <w:iCs/>
          <w:sz w:val="24"/>
          <w:szCs w:val="24"/>
        </w:rPr>
        <w:t xml:space="preserve"> </w:t>
      </w:r>
      <w:r w:rsidR="00C224C4" w:rsidRPr="005D3CE9">
        <w:rPr>
          <w:i/>
          <w:iCs/>
          <w:sz w:val="24"/>
          <w:szCs w:val="24"/>
        </w:rPr>
        <w:t>establish a unique PIN</w:t>
      </w:r>
      <w:r>
        <w:rPr>
          <w:i/>
          <w:iCs/>
          <w:sz w:val="24"/>
          <w:szCs w:val="24"/>
        </w:rPr>
        <w:t>.</w:t>
      </w:r>
      <w:r w:rsidR="00E92C7A">
        <w:t xml:space="preserve"> </w:t>
      </w:r>
      <w:r w:rsidR="00E92C7A" w:rsidRPr="00E92C7A">
        <w:rPr>
          <w:i/>
          <w:iCs/>
          <w:sz w:val="24"/>
          <w:szCs w:val="24"/>
        </w:rPr>
        <w:t>Select a difficult PIN (not continuous sequences such as 1234, or repetitive sequences such as 4444). While this may not prevent card skimming, it is a recommended safety practice.</w:t>
      </w:r>
    </w:p>
    <w:p w14:paraId="05B39FBE" w14:textId="77777777" w:rsidR="00A67508" w:rsidRDefault="00A67508" w:rsidP="00A67508">
      <w:pPr>
        <w:spacing w:after="0"/>
        <w:jc w:val="both"/>
        <w:rPr>
          <w:i/>
          <w:iCs/>
          <w:sz w:val="24"/>
          <w:szCs w:val="24"/>
        </w:rPr>
      </w:pPr>
    </w:p>
    <w:p w14:paraId="0D024F9C" w14:textId="60221E82" w:rsidR="00A67508" w:rsidRPr="00556FCF" w:rsidRDefault="00A67508" w:rsidP="00F34CDF">
      <w:pPr>
        <w:spacing w:after="0"/>
        <w:jc w:val="both"/>
        <w:rPr>
          <w:b/>
          <w:bCs/>
          <w:sz w:val="24"/>
          <w:szCs w:val="24"/>
        </w:rPr>
      </w:pPr>
      <w:r w:rsidRPr="00556FCF">
        <w:rPr>
          <w:b/>
          <w:bCs/>
          <w:sz w:val="24"/>
          <w:szCs w:val="24"/>
        </w:rPr>
        <w:t xml:space="preserve">Q: How do I keep my card safe? </w:t>
      </w:r>
    </w:p>
    <w:p w14:paraId="72A9A29D" w14:textId="4028F7E7" w:rsidR="00E93ADD" w:rsidRPr="00E93ADD" w:rsidRDefault="00F812ED" w:rsidP="002A2ECF">
      <w:pPr>
        <w:pStyle w:val="NormalWeb"/>
        <w:shd w:val="clear" w:color="auto" w:fill="FFFFFF"/>
        <w:ind w:left="720"/>
        <w:contextualSpacing/>
        <w:rPr>
          <w:rFonts w:asciiTheme="minorHAnsi" w:hAnsiTheme="minorHAnsi" w:cstheme="minorHAnsi"/>
          <w:i/>
          <w:iCs/>
          <w:color w:val="212529"/>
        </w:rPr>
      </w:pPr>
      <w:r w:rsidRPr="00755F96">
        <w:rPr>
          <w:rFonts w:asciiTheme="minorHAnsi" w:eastAsiaTheme="minorHAnsi" w:hAnsiTheme="minorHAnsi" w:cstheme="minorBidi"/>
          <w:b/>
          <w:bCs/>
          <w:i/>
          <w:iCs/>
        </w:rPr>
        <w:t>A</w:t>
      </w:r>
      <w:r w:rsidR="0036574A">
        <w:rPr>
          <w:rFonts w:asciiTheme="minorHAnsi" w:eastAsiaTheme="minorHAnsi" w:hAnsiTheme="minorHAnsi" w:cstheme="minorBidi"/>
          <w:b/>
          <w:bCs/>
          <w:i/>
          <w:iCs/>
        </w:rPr>
        <w:t xml:space="preserve">: </w:t>
      </w:r>
      <w:hyperlink w:anchor="Balance_And_Transaction_Checks" w:history="1">
        <w:r w:rsidR="0036574A" w:rsidRPr="004144DB">
          <w:rPr>
            <w:rStyle w:val="Hyperlink"/>
            <w:rFonts w:asciiTheme="minorHAnsi" w:hAnsiTheme="minorHAnsi" w:cstheme="minorHAnsi"/>
            <w:i/>
            <w:iCs/>
          </w:rPr>
          <w:t>Check your EBT account regularly for unauthorized charges</w:t>
        </w:r>
      </w:hyperlink>
      <w:r w:rsidR="00755F96" w:rsidRPr="005266BD">
        <w:rPr>
          <w:rFonts w:asciiTheme="minorHAnsi" w:hAnsiTheme="minorHAnsi" w:cstheme="minorHAnsi"/>
          <w:i/>
          <w:iCs/>
          <w:color w:val="212529"/>
        </w:rPr>
        <w:t xml:space="preserve">. </w:t>
      </w:r>
      <w:r w:rsidR="00E93ADD" w:rsidRPr="00E93ADD">
        <w:rPr>
          <w:rFonts w:asciiTheme="minorHAnsi" w:hAnsiTheme="minorHAnsi" w:cstheme="minorHAnsi"/>
          <w:i/>
          <w:iCs/>
          <w:color w:val="212529"/>
        </w:rPr>
        <w:t>You can check your balance and/or replace a lost or stolen EBT card by visiting </w:t>
      </w:r>
      <w:hyperlink r:id="rId12" w:history="1">
        <w:r w:rsidR="00E93ADD" w:rsidRPr="00E93ADD">
          <w:rPr>
            <w:rFonts w:asciiTheme="minorHAnsi" w:hAnsiTheme="minorHAnsi" w:cstheme="minorHAnsi"/>
            <w:i/>
            <w:iCs/>
            <w:color w:val="3B75A9"/>
            <w:u w:val="single"/>
          </w:rPr>
          <w:t>www.ebtedge.com</w:t>
        </w:r>
      </w:hyperlink>
      <w:r w:rsidR="00E93ADD" w:rsidRPr="00E93ADD">
        <w:rPr>
          <w:rFonts w:asciiTheme="minorHAnsi" w:hAnsiTheme="minorHAnsi" w:cstheme="minorHAnsi"/>
          <w:i/>
          <w:iCs/>
          <w:color w:val="212529"/>
        </w:rPr>
        <w:t>, using the EBT Edge mobile app or contacting the North Carolina EBT Call Center at 1-888-622-7328.</w:t>
      </w:r>
    </w:p>
    <w:p w14:paraId="70D0685A" w14:textId="77777777" w:rsidR="00E93ADD" w:rsidRPr="00E93ADD" w:rsidRDefault="00E93ADD" w:rsidP="002A2ECF">
      <w:pPr>
        <w:numPr>
          <w:ilvl w:val="0"/>
          <w:numId w:val="12"/>
        </w:numPr>
        <w:shd w:val="clear" w:color="auto" w:fill="FFFFFF"/>
        <w:spacing w:before="100" w:beforeAutospacing="1" w:after="100" w:afterAutospacing="1" w:line="240" w:lineRule="auto"/>
        <w:contextualSpacing/>
        <w:rPr>
          <w:rFonts w:eastAsia="Times New Roman" w:cstheme="minorHAnsi"/>
          <w:i/>
          <w:iCs/>
          <w:color w:val="212529"/>
          <w:sz w:val="24"/>
          <w:szCs w:val="24"/>
        </w:rPr>
      </w:pPr>
      <w:r w:rsidRPr="00E93ADD">
        <w:rPr>
          <w:rFonts w:eastAsia="Times New Roman" w:cstheme="minorHAnsi"/>
          <w:i/>
          <w:iCs/>
          <w:color w:val="212529"/>
          <w:sz w:val="24"/>
          <w:szCs w:val="24"/>
        </w:rPr>
        <w:t>Check for the following signs that may indicate that a skimmer is being used on a card reading machine:</w:t>
      </w:r>
    </w:p>
    <w:p w14:paraId="064046B3" w14:textId="77777777" w:rsidR="00E93ADD" w:rsidRPr="00E93ADD" w:rsidRDefault="00E93ADD" w:rsidP="00E93ADD">
      <w:pPr>
        <w:numPr>
          <w:ilvl w:val="1"/>
          <w:numId w:val="12"/>
        </w:numPr>
        <w:shd w:val="clear" w:color="auto" w:fill="FFFFFF"/>
        <w:spacing w:before="100" w:beforeAutospacing="1" w:after="100" w:afterAutospacing="1" w:line="240" w:lineRule="auto"/>
        <w:rPr>
          <w:rFonts w:eastAsia="Times New Roman" w:cstheme="minorHAnsi"/>
          <w:i/>
          <w:iCs/>
          <w:color w:val="212529"/>
          <w:sz w:val="24"/>
          <w:szCs w:val="24"/>
        </w:rPr>
      </w:pPr>
      <w:r w:rsidRPr="00E93ADD">
        <w:rPr>
          <w:rFonts w:eastAsia="Times New Roman" w:cstheme="minorHAnsi"/>
          <w:i/>
          <w:iCs/>
          <w:color w:val="212529"/>
          <w:sz w:val="24"/>
          <w:szCs w:val="24"/>
        </w:rPr>
        <w:t>Blockage of the LED indicator lights, blocking of the illuminated backlit keypad numbers or partially covered stylus/pen trays.</w:t>
      </w:r>
    </w:p>
    <w:p w14:paraId="6AE4FA32" w14:textId="77777777" w:rsidR="00E93ADD" w:rsidRPr="00E93ADD" w:rsidRDefault="00E93ADD" w:rsidP="00E93ADD">
      <w:pPr>
        <w:numPr>
          <w:ilvl w:val="1"/>
          <w:numId w:val="12"/>
        </w:numPr>
        <w:shd w:val="clear" w:color="auto" w:fill="FFFFFF"/>
        <w:spacing w:before="100" w:beforeAutospacing="1" w:after="100" w:afterAutospacing="1" w:line="240" w:lineRule="auto"/>
        <w:rPr>
          <w:rFonts w:eastAsia="Times New Roman" w:cstheme="minorHAnsi"/>
          <w:i/>
          <w:iCs/>
          <w:color w:val="212529"/>
          <w:sz w:val="24"/>
          <w:szCs w:val="24"/>
        </w:rPr>
      </w:pPr>
      <w:r w:rsidRPr="00E93ADD">
        <w:rPr>
          <w:rFonts w:eastAsia="Times New Roman" w:cstheme="minorHAnsi"/>
          <w:i/>
          <w:iCs/>
          <w:color w:val="212529"/>
          <w:sz w:val="24"/>
          <w:szCs w:val="24"/>
        </w:rPr>
        <w:t>Loose faceplate appears ill-fitting or can be easily dislodged from the body of the machine.</w:t>
      </w:r>
    </w:p>
    <w:p w14:paraId="6D5F40B4" w14:textId="77777777" w:rsidR="00E93ADD" w:rsidRPr="00E93ADD" w:rsidRDefault="00E93ADD" w:rsidP="00E93ADD">
      <w:pPr>
        <w:numPr>
          <w:ilvl w:val="1"/>
          <w:numId w:val="12"/>
        </w:numPr>
        <w:shd w:val="clear" w:color="auto" w:fill="FFFFFF"/>
        <w:spacing w:before="100" w:beforeAutospacing="1" w:after="100" w:afterAutospacing="1" w:line="240" w:lineRule="auto"/>
        <w:rPr>
          <w:rFonts w:eastAsia="Times New Roman" w:cstheme="minorHAnsi"/>
          <w:i/>
          <w:iCs/>
          <w:color w:val="212529"/>
          <w:sz w:val="24"/>
          <w:szCs w:val="24"/>
        </w:rPr>
      </w:pPr>
      <w:r w:rsidRPr="00E93ADD">
        <w:rPr>
          <w:rFonts w:eastAsia="Times New Roman" w:cstheme="minorHAnsi"/>
          <w:i/>
          <w:iCs/>
          <w:color w:val="212529"/>
          <w:sz w:val="24"/>
          <w:szCs w:val="24"/>
        </w:rPr>
        <w:t>Miscolored faceplate, texturally mismatched or otherwise appearing different than the body of the card reading machine.</w:t>
      </w:r>
    </w:p>
    <w:p w14:paraId="7A4232FF" w14:textId="77777777" w:rsidR="00E93ADD" w:rsidRPr="00E93ADD" w:rsidRDefault="00E93ADD" w:rsidP="00E93ADD">
      <w:pPr>
        <w:numPr>
          <w:ilvl w:val="0"/>
          <w:numId w:val="12"/>
        </w:numPr>
        <w:shd w:val="clear" w:color="auto" w:fill="FFFFFF"/>
        <w:spacing w:before="100" w:beforeAutospacing="1" w:after="100" w:afterAutospacing="1" w:line="240" w:lineRule="auto"/>
        <w:rPr>
          <w:rFonts w:eastAsia="Times New Roman" w:cstheme="minorHAnsi"/>
          <w:i/>
          <w:iCs/>
          <w:color w:val="212529"/>
          <w:sz w:val="24"/>
          <w:szCs w:val="24"/>
        </w:rPr>
      </w:pPr>
      <w:r w:rsidRPr="00E93ADD">
        <w:rPr>
          <w:rFonts w:eastAsia="Times New Roman" w:cstheme="minorHAnsi"/>
          <w:i/>
          <w:iCs/>
          <w:color w:val="212529"/>
          <w:sz w:val="24"/>
          <w:szCs w:val="24"/>
        </w:rPr>
        <w:t>If you receive calls, texts, or email from someone asking for EBT card information or your PIN, please do not respond. Neither county DSS offices nor NCDHHS will ever ask for your EBT card information or your PIN</w:t>
      </w:r>
    </w:p>
    <w:p w14:paraId="58AB5958" w14:textId="77777777" w:rsidR="00E93ADD" w:rsidRPr="00E93ADD" w:rsidRDefault="00E93ADD" w:rsidP="00E93ADD">
      <w:pPr>
        <w:numPr>
          <w:ilvl w:val="0"/>
          <w:numId w:val="12"/>
        </w:numPr>
        <w:shd w:val="clear" w:color="auto" w:fill="FFFFFF"/>
        <w:spacing w:before="100" w:beforeAutospacing="1" w:after="100" w:afterAutospacing="1" w:line="240" w:lineRule="auto"/>
        <w:rPr>
          <w:rFonts w:eastAsia="Times New Roman" w:cstheme="minorHAnsi"/>
          <w:i/>
          <w:iCs/>
          <w:color w:val="212529"/>
          <w:sz w:val="24"/>
          <w:szCs w:val="24"/>
        </w:rPr>
      </w:pPr>
      <w:r w:rsidRPr="00E93ADD">
        <w:rPr>
          <w:rFonts w:eastAsia="Times New Roman" w:cstheme="minorHAnsi"/>
          <w:i/>
          <w:iCs/>
          <w:color w:val="212529"/>
          <w:sz w:val="24"/>
          <w:szCs w:val="24"/>
        </w:rPr>
        <w:lastRenderedPageBreak/>
        <w:t>Call the EBT Call Center at 1-888-622-7328 to request a new EBT Card at no cost. Note: the new card will not contain funds that were stolen from the previous card.</w:t>
      </w:r>
    </w:p>
    <w:p w14:paraId="216A43C4" w14:textId="77777777" w:rsidR="00A76907" w:rsidRPr="00E93ADD" w:rsidRDefault="00A76907" w:rsidP="00A76907">
      <w:pPr>
        <w:numPr>
          <w:ilvl w:val="0"/>
          <w:numId w:val="12"/>
        </w:numPr>
        <w:shd w:val="clear" w:color="auto" w:fill="FFFFFF"/>
        <w:spacing w:before="100" w:beforeAutospacing="1" w:after="100" w:afterAutospacing="1" w:line="240" w:lineRule="auto"/>
        <w:rPr>
          <w:rFonts w:eastAsia="Times New Roman" w:cstheme="minorHAnsi"/>
          <w:i/>
          <w:iCs/>
          <w:color w:val="212529"/>
          <w:sz w:val="24"/>
          <w:szCs w:val="24"/>
        </w:rPr>
      </w:pPr>
      <w:r w:rsidRPr="00E93ADD">
        <w:rPr>
          <w:rFonts w:eastAsia="Times New Roman" w:cstheme="minorHAnsi"/>
          <w:i/>
          <w:iCs/>
          <w:color w:val="212529"/>
          <w:sz w:val="24"/>
          <w:szCs w:val="24"/>
        </w:rPr>
        <w:t>Change the PIN to your EBT card regularly, using a new number each time.</w:t>
      </w:r>
    </w:p>
    <w:p w14:paraId="46FFDBC6" w14:textId="7091A626" w:rsidR="001C7B18" w:rsidRPr="009F7B37" w:rsidRDefault="00E93ADD" w:rsidP="005B77C7">
      <w:pPr>
        <w:numPr>
          <w:ilvl w:val="0"/>
          <w:numId w:val="12"/>
        </w:numPr>
        <w:shd w:val="clear" w:color="auto" w:fill="FFFFFF"/>
        <w:spacing w:before="100" w:beforeAutospacing="1" w:after="100" w:afterAutospacing="1" w:line="240" w:lineRule="auto"/>
        <w:rPr>
          <w:rFonts w:cstheme="minorHAnsi"/>
          <w:i/>
          <w:iCs/>
        </w:rPr>
      </w:pPr>
      <w:r w:rsidRPr="00E93ADD">
        <w:rPr>
          <w:rFonts w:eastAsia="Times New Roman" w:cstheme="minorHAnsi"/>
          <w:i/>
          <w:iCs/>
          <w:color w:val="212529"/>
          <w:sz w:val="24"/>
          <w:szCs w:val="24"/>
        </w:rPr>
        <w:t>Select a difficult PIN (not continuous sequences such as 1234, or repetitive sequences such as 4444). While this may not prevent card skimming, it is a recommended safety practice.</w:t>
      </w:r>
      <w:r w:rsidR="005B77C7">
        <w:rPr>
          <w:rFonts w:eastAsia="Times New Roman" w:cstheme="minorHAnsi"/>
          <w:i/>
          <w:iCs/>
          <w:color w:val="212529"/>
          <w:sz w:val="24"/>
          <w:szCs w:val="24"/>
        </w:rPr>
        <w:t xml:space="preserve"> </w:t>
      </w:r>
      <w:r w:rsidR="003824B7" w:rsidRPr="005B77C7">
        <w:rPr>
          <w:i/>
          <w:iCs/>
          <w:sz w:val="24"/>
          <w:szCs w:val="24"/>
        </w:rPr>
        <w:t xml:space="preserve">The PIN should not be shared with others, written on the EBT card, or stored in a location that it can be easily obtained by others. </w:t>
      </w:r>
      <w:r w:rsidR="001C7B18" w:rsidRPr="009F7B37">
        <w:rPr>
          <w:rStyle w:val="normaltextrun"/>
          <w:rFonts w:cstheme="minorHAnsi"/>
          <w:i/>
          <w:iCs/>
          <w:sz w:val="24"/>
          <w:szCs w:val="24"/>
        </w:rPr>
        <w:t>Do not re-use old PINs when you get a new EBT card</w:t>
      </w:r>
      <w:r w:rsidR="001C7B18" w:rsidRPr="009F7B37">
        <w:rPr>
          <w:rStyle w:val="normaltextrun"/>
          <w:rFonts w:cstheme="minorHAnsi"/>
          <w:i/>
          <w:iCs/>
          <w:sz w:val="24"/>
          <w:szCs w:val="24"/>
          <w:u w:val="single"/>
        </w:rPr>
        <w:t>.</w:t>
      </w:r>
    </w:p>
    <w:p w14:paraId="5ACCD37C" w14:textId="4CEECC33" w:rsidR="00E93ADD" w:rsidRPr="00E93ADD" w:rsidRDefault="00E93ADD" w:rsidP="00E93ADD">
      <w:pPr>
        <w:numPr>
          <w:ilvl w:val="0"/>
          <w:numId w:val="12"/>
        </w:numPr>
        <w:shd w:val="clear" w:color="auto" w:fill="FFFFFF"/>
        <w:spacing w:before="100" w:beforeAutospacing="1" w:after="100" w:afterAutospacing="1" w:line="240" w:lineRule="auto"/>
        <w:rPr>
          <w:rFonts w:eastAsia="Times New Roman" w:cstheme="minorHAnsi"/>
          <w:i/>
          <w:iCs/>
          <w:color w:val="212529"/>
          <w:sz w:val="24"/>
          <w:szCs w:val="24"/>
        </w:rPr>
      </w:pPr>
      <w:r w:rsidRPr="00E93ADD">
        <w:rPr>
          <w:rFonts w:eastAsia="Times New Roman" w:cstheme="minorHAnsi"/>
          <w:i/>
          <w:iCs/>
          <w:color w:val="212529"/>
          <w:sz w:val="24"/>
          <w:szCs w:val="24"/>
        </w:rPr>
        <w:t xml:space="preserve">If you suspect card skimming, </w:t>
      </w:r>
      <w:hyperlink w:anchor="Freeze_Card" w:history="1">
        <w:r w:rsidRPr="00E93ADD">
          <w:rPr>
            <w:rStyle w:val="Hyperlink"/>
            <w:rFonts w:eastAsia="Times New Roman" w:cstheme="minorHAnsi"/>
            <w:i/>
            <w:iCs/>
            <w:sz w:val="24"/>
            <w:szCs w:val="24"/>
          </w:rPr>
          <w:t>freeze your EBT card</w:t>
        </w:r>
      </w:hyperlink>
      <w:r w:rsidRPr="00E93ADD">
        <w:rPr>
          <w:rFonts w:eastAsia="Times New Roman" w:cstheme="minorHAnsi"/>
          <w:i/>
          <w:iCs/>
          <w:color w:val="212529"/>
          <w:sz w:val="24"/>
          <w:szCs w:val="24"/>
        </w:rPr>
        <w:t xml:space="preserve"> (instructions are in EBT Edge, or call the EBT Call Center at 1-888-622-7328 for instructions) so fraudulent purchases cannot be made using your card.</w:t>
      </w:r>
    </w:p>
    <w:p w14:paraId="130D0E88" w14:textId="72E2F6F1" w:rsidR="00E93ADD" w:rsidRDefault="00E93ADD" w:rsidP="00E93ADD">
      <w:pPr>
        <w:numPr>
          <w:ilvl w:val="0"/>
          <w:numId w:val="12"/>
        </w:numPr>
        <w:shd w:val="clear" w:color="auto" w:fill="FFFFFF"/>
        <w:spacing w:before="100" w:beforeAutospacing="1" w:after="100" w:afterAutospacing="1" w:line="240" w:lineRule="auto"/>
        <w:rPr>
          <w:rFonts w:eastAsia="Times New Roman" w:cstheme="minorHAnsi"/>
          <w:i/>
          <w:iCs/>
          <w:color w:val="212529"/>
          <w:sz w:val="24"/>
          <w:szCs w:val="24"/>
        </w:rPr>
      </w:pPr>
      <w:hyperlink w:anchor="Block_Purchases" w:history="1">
        <w:r w:rsidRPr="00E93ADD">
          <w:rPr>
            <w:rStyle w:val="Hyperlink"/>
            <w:rFonts w:eastAsia="Times New Roman" w:cstheme="minorHAnsi"/>
            <w:i/>
            <w:iCs/>
            <w:sz w:val="24"/>
            <w:szCs w:val="24"/>
          </w:rPr>
          <w:t>Block out-of-state and online purchases</w:t>
        </w:r>
      </w:hyperlink>
      <w:r w:rsidRPr="00E93ADD">
        <w:rPr>
          <w:rFonts w:eastAsia="Times New Roman" w:cstheme="minorHAnsi"/>
          <w:i/>
          <w:iCs/>
          <w:color w:val="212529"/>
          <w:sz w:val="24"/>
          <w:szCs w:val="24"/>
        </w:rPr>
        <w:t xml:space="preserve"> from your EBT Edge account or the mobile app.</w:t>
      </w:r>
    </w:p>
    <w:p w14:paraId="38361088" w14:textId="14C7C4DA" w:rsidR="004144DB" w:rsidRPr="00C05580" w:rsidRDefault="00C05580" w:rsidP="00C05580">
      <w:pPr>
        <w:numPr>
          <w:ilvl w:val="0"/>
          <w:numId w:val="12"/>
        </w:numPr>
        <w:shd w:val="clear" w:color="auto" w:fill="FFFFFF"/>
        <w:spacing w:before="100" w:beforeAutospacing="1" w:after="100" w:afterAutospacing="1" w:line="240" w:lineRule="auto"/>
        <w:rPr>
          <w:rFonts w:eastAsia="Times New Roman" w:cstheme="minorHAnsi"/>
          <w:i/>
          <w:color w:val="212529"/>
          <w:sz w:val="24"/>
          <w:szCs w:val="24"/>
        </w:rPr>
      </w:pPr>
      <w:r>
        <w:rPr>
          <w:rFonts w:eastAsia="Times New Roman" w:cstheme="minorHAnsi"/>
          <w:i/>
          <w:color w:val="212529"/>
          <w:sz w:val="24"/>
          <w:szCs w:val="24"/>
        </w:rPr>
        <w:t>You can also c</w:t>
      </w:r>
      <w:r w:rsidRPr="00E93ADD">
        <w:rPr>
          <w:rFonts w:eastAsia="Times New Roman" w:cstheme="minorHAnsi"/>
          <w:i/>
          <w:color w:val="212529"/>
          <w:sz w:val="24"/>
          <w:szCs w:val="24"/>
        </w:rPr>
        <w:t>ontact law enforcement to report the stolen benefits.</w:t>
      </w:r>
      <w:bookmarkStart w:id="0" w:name="Freeze_Card"/>
    </w:p>
    <w:p w14:paraId="6692BFB8" w14:textId="5C40ACE7" w:rsidR="0036574A" w:rsidRDefault="0036574A" w:rsidP="0036574A">
      <w:pPr>
        <w:spacing w:after="0"/>
        <w:jc w:val="both"/>
        <w:rPr>
          <w:b/>
          <w:bCs/>
          <w:sz w:val="24"/>
          <w:szCs w:val="24"/>
        </w:rPr>
      </w:pPr>
      <w:r w:rsidRPr="00556FCF">
        <w:rPr>
          <w:b/>
          <w:bCs/>
          <w:sz w:val="24"/>
          <w:szCs w:val="24"/>
        </w:rPr>
        <w:t xml:space="preserve">Q: </w:t>
      </w:r>
      <w:r>
        <w:rPr>
          <w:b/>
          <w:bCs/>
          <w:sz w:val="24"/>
          <w:szCs w:val="24"/>
        </w:rPr>
        <w:t>How do I freeze my EBT card</w:t>
      </w:r>
      <w:r w:rsidRPr="00556FCF">
        <w:rPr>
          <w:b/>
          <w:bCs/>
          <w:sz w:val="24"/>
          <w:szCs w:val="24"/>
        </w:rPr>
        <w:t>?</w:t>
      </w:r>
    </w:p>
    <w:bookmarkEnd w:id="0"/>
    <w:p w14:paraId="26D1D514" w14:textId="77777777" w:rsidR="0036574A" w:rsidRPr="00556FCF" w:rsidRDefault="0036574A" w:rsidP="0036574A">
      <w:pPr>
        <w:spacing w:after="0"/>
        <w:jc w:val="both"/>
        <w:rPr>
          <w:b/>
          <w:bCs/>
          <w:sz w:val="24"/>
          <w:szCs w:val="24"/>
        </w:rPr>
      </w:pPr>
    </w:p>
    <w:p w14:paraId="5AE834EF" w14:textId="7BBBE2F8" w:rsidR="0036574A" w:rsidRDefault="0036574A" w:rsidP="0029444B">
      <w:pPr>
        <w:pStyle w:val="NormalWeb"/>
        <w:shd w:val="clear" w:color="auto" w:fill="FFFFFF"/>
        <w:spacing w:before="0" w:beforeAutospacing="0"/>
        <w:ind w:left="720"/>
        <w:rPr>
          <w:rFonts w:asciiTheme="minorHAnsi" w:hAnsiTheme="minorHAnsi" w:cstheme="minorHAnsi"/>
          <w:i/>
          <w:color w:val="212529"/>
        </w:rPr>
      </w:pPr>
      <w:r w:rsidRPr="006B4522">
        <w:rPr>
          <w:rFonts w:asciiTheme="minorHAnsi" w:hAnsiTheme="minorHAnsi" w:cstheme="minorHAnsi"/>
          <w:b/>
          <w:bCs/>
          <w:i/>
          <w:iCs/>
        </w:rPr>
        <w:t>A</w:t>
      </w:r>
      <w:r w:rsidRPr="006B4522">
        <w:rPr>
          <w:rFonts w:asciiTheme="minorHAnsi" w:hAnsiTheme="minorHAnsi" w:cstheme="minorHAnsi"/>
          <w:i/>
          <w:iCs/>
        </w:rPr>
        <w:t>:</w:t>
      </w:r>
      <w:r>
        <w:rPr>
          <w:i/>
          <w:iCs/>
        </w:rPr>
        <w:t xml:space="preserve"> </w:t>
      </w:r>
      <w:r w:rsidR="0029444B" w:rsidRPr="0029444B">
        <w:rPr>
          <w:rFonts w:asciiTheme="minorHAnsi" w:hAnsiTheme="minorHAnsi" w:cstheme="minorHAnsi"/>
          <w:i/>
          <w:color w:val="212529"/>
        </w:rPr>
        <w:t xml:space="preserve">Cardholders can freeze their card by logging into the </w:t>
      </w:r>
      <w:r w:rsidR="000B613B">
        <w:rPr>
          <w:rFonts w:asciiTheme="minorHAnsi" w:hAnsiTheme="minorHAnsi" w:cstheme="minorHAnsi"/>
          <w:i/>
          <w:iCs/>
        </w:rPr>
        <w:t>ebtEDGE Cardholder Portal or the ebtEDGE Mobile Application:</w:t>
      </w:r>
    </w:p>
    <w:p w14:paraId="11438F4C" w14:textId="68619549" w:rsidR="005F4BD8" w:rsidRDefault="005F4BD8" w:rsidP="005F4BD8">
      <w:pPr>
        <w:pStyle w:val="NormalWeb"/>
        <w:numPr>
          <w:ilvl w:val="0"/>
          <w:numId w:val="15"/>
        </w:numPr>
        <w:shd w:val="clear" w:color="auto" w:fill="FFFFFF"/>
        <w:spacing w:before="0" w:beforeAutospacing="0"/>
        <w:rPr>
          <w:rFonts w:asciiTheme="minorHAnsi" w:hAnsiTheme="minorHAnsi" w:cstheme="minorHAnsi"/>
          <w:i/>
          <w:color w:val="212529"/>
        </w:rPr>
      </w:pPr>
      <w:r>
        <w:rPr>
          <w:rFonts w:asciiTheme="minorHAnsi" w:hAnsiTheme="minorHAnsi" w:cstheme="minorHAnsi"/>
          <w:i/>
          <w:color w:val="212529"/>
        </w:rPr>
        <w:t xml:space="preserve">Log into </w:t>
      </w:r>
      <w:r w:rsidR="000B613B" w:rsidRPr="0029444B">
        <w:rPr>
          <w:rFonts w:asciiTheme="minorHAnsi" w:hAnsiTheme="minorHAnsi" w:cstheme="minorHAnsi"/>
          <w:i/>
          <w:color w:val="212529"/>
        </w:rPr>
        <w:t xml:space="preserve">the </w:t>
      </w:r>
      <w:hyperlink r:id="rId13" w:history="1">
        <w:r w:rsidR="000B613B" w:rsidRPr="00853822">
          <w:rPr>
            <w:rStyle w:val="Hyperlink"/>
            <w:rFonts w:asciiTheme="minorHAnsi" w:hAnsiTheme="minorHAnsi" w:cstheme="minorHAnsi"/>
            <w:i/>
            <w:iCs/>
          </w:rPr>
          <w:t>ebtEDGE Cardholder Portal</w:t>
        </w:r>
      </w:hyperlink>
      <w:r w:rsidR="000B613B">
        <w:rPr>
          <w:rFonts w:asciiTheme="minorHAnsi" w:hAnsiTheme="minorHAnsi" w:cstheme="minorHAnsi"/>
          <w:i/>
          <w:iCs/>
        </w:rPr>
        <w:t xml:space="preserve"> </w:t>
      </w:r>
      <w:r>
        <w:rPr>
          <w:rFonts w:asciiTheme="minorHAnsi" w:hAnsiTheme="minorHAnsi" w:cstheme="minorHAnsi"/>
          <w:i/>
          <w:color w:val="212529"/>
        </w:rPr>
        <w:t xml:space="preserve">or </w:t>
      </w:r>
      <w:r w:rsidR="000B613B">
        <w:rPr>
          <w:rFonts w:asciiTheme="minorHAnsi" w:hAnsiTheme="minorHAnsi" w:cstheme="minorHAnsi"/>
          <w:i/>
          <w:iCs/>
        </w:rPr>
        <w:t>ebtEDGE Mobile Application</w:t>
      </w:r>
    </w:p>
    <w:p w14:paraId="575F3FC3" w14:textId="4D34A5B9" w:rsidR="005F4BD8" w:rsidRDefault="005F4BD8" w:rsidP="005F4BD8">
      <w:pPr>
        <w:pStyle w:val="NormalWeb"/>
        <w:numPr>
          <w:ilvl w:val="0"/>
          <w:numId w:val="15"/>
        </w:numPr>
        <w:shd w:val="clear" w:color="auto" w:fill="FFFFFF"/>
        <w:spacing w:before="0" w:beforeAutospacing="0"/>
        <w:rPr>
          <w:rFonts w:asciiTheme="minorHAnsi" w:hAnsiTheme="minorHAnsi" w:cstheme="minorHAnsi"/>
          <w:i/>
          <w:color w:val="212529"/>
        </w:rPr>
      </w:pPr>
      <w:r>
        <w:rPr>
          <w:rFonts w:asciiTheme="minorHAnsi" w:hAnsiTheme="minorHAnsi" w:cstheme="minorHAnsi"/>
          <w:i/>
          <w:color w:val="212529"/>
        </w:rPr>
        <w:t>Select an account to view Account Summary</w:t>
      </w:r>
    </w:p>
    <w:p w14:paraId="18487511" w14:textId="0BBAC923" w:rsidR="005F4BD8" w:rsidRDefault="005F4BD8" w:rsidP="005F4BD8">
      <w:pPr>
        <w:pStyle w:val="NormalWeb"/>
        <w:numPr>
          <w:ilvl w:val="0"/>
          <w:numId w:val="15"/>
        </w:numPr>
        <w:shd w:val="clear" w:color="auto" w:fill="FFFFFF"/>
        <w:spacing w:before="0" w:beforeAutospacing="0"/>
        <w:rPr>
          <w:rFonts w:asciiTheme="minorHAnsi" w:hAnsiTheme="minorHAnsi" w:cstheme="minorHAnsi"/>
          <w:i/>
          <w:color w:val="212529"/>
        </w:rPr>
      </w:pPr>
      <w:r>
        <w:rPr>
          <w:rFonts w:asciiTheme="minorHAnsi" w:hAnsiTheme="minorHAnsi" w:cstheme="minorHAnsi"/>
          <w:i/>
          <w:color w:val="212529"/>
        </w:rPr>
        <w:t>Select “Freeze Card” from Account Services</w:t>
      </w:r>
    </w:p>
    <w:p w14:paraId="2BC0396D" w14:textId="451D9083" w:rsidR="005F4BD8" w:rsidRDefault="005F4BD8" w:rsidP="005F4BD8">
      <w:pPr>
        <w:pStyle w:val="NormalWeb"/>
        <w:numPr>
          <w:ilvl w:val="0"/>
          <w:numId w:val="15"/>
        </w:numPr>
        <w:shd w:val="clear" w:color="auto" w:fill="FFFFFF"/>
        <w:spacing w:before="0" w:beforeAutospacing="0"/>
        <w:rPr>
          <w:rFonts w:asciiTheme="minorHAnsi" w:hAnsiTheme="minorHAnsi" w:cstheme="minorHAnsi"/>
          <w:i/>
          <w:color w:val="212529"/>
        </w:rPr>
      </w:pPr>
      <w:r>
        <w:rPr>
          <w:rFonts w:asciiTheme="minorHAnsi" w:hAnsiTheme="minorHAnsi" w:cstheme="minorHAnsi"/>
          <w:i/>
          <w:color w:val="212529"/>
        </w:rPr>
        <w:t>Select “OK” on the Freeze Card Confirmation message. Note: If there is a security code present on the case, the user will have to confirm the code before proceeding.</w:t>
      </w:r>
    </w:p>
    <w:p w14:paraId="11494655" w14:textId="77777777" w:rsidR="008F2BA2" w:rsidRDefault="005F4BD8" w:rsidP="008A6B8A">
      <w:pPr>
        <w:pStyle w:val="NormalWeb"/>
        <w:numPr>
          <w:ilvl w:val="0"/>
          <w:numId w:val="15"/>
        </w:numPr>
        <w:shd w:val="clear" w:color="auto" w:fill="FFFFFF"/>
        <w:spacing w:before="0" w:beforeAutospacing="0"/>
        <w:rPr>
          <w:rFonts w:asciiTheme="minorHAnsi" w:hAnsiTheme="minorHAnsi" w:cstheme="minorHAnsi"/>
          <w:i/>
          <w:color w:val="212529"/>
        </w:rPr>
      </w:pPr>
      <w:r>
        <w:rPr>
          <w:rFonts w:asciiTheme="minorHAnsi" w:hAnsiTheme="minorHAnsi" w:cstheme="minorHAnsi"/>
          <w:i/>
          <w:color w:val="212529"/>
        </w:rPr>
        <w:t>User will see immediate confirmation that the card is frozen</w:t>
      </w:r>
      <w:r w:rsidR="008B2021">
        <w:rPr>
          <w:rFonts w:asciiTheme="minorHAnsi" w:hAnsiTheme="minorHAnsi" w:cstheme="minorHAnsi"/>
          <w:i/>
          <w:color w:val="212529"/>
        </w:rPr>
        <w:t>.</w:t>
      </w:r>
    </w:p>
    <w:p w14:paraId="5C3023A0" w14:textId="2564CC7A" w:rsidR="008A6B8A" w:rsidRPr="008A6B8A" w:rsidRDefault="008A6B8A" w:rsidP="009F7B37">
      <w:pPr>
        <w:pStyle w:val="NormalWeb"/>
        <w:shd w:val="clear" w:color="auto" w:fill="FFFFFF"/>
        <w:spacing w:before="0" w:beforeAutospacing="0"/>
        <w:ind w:left="1800"/>
        <w:rPr>
          <w:rFonts w:asciiTheme="minorHAnsi" w:hAnsiTheme="minorHAnsi" w:cstheme="minorHAnsi"/>
          <w:i/>
          <w:color w:val="212529"/>
        </w:rPr>
      </w:pPr>
      <w:r w:rsidRPr="008A6B8A">
        <w:rPr>
          <w:rFonts w:asciiTheme="minorHAnsi" w:hAnsiTheme="minorHAnsi" w:cstheme="minorHAnsi"/>
          <w:i/>
          <w:iCs/>
        </w:rPr>
        <w:t xml:space="preserve">Note: you can </w:t>
      </w:r>
      <w:r w:rsidR="00AE3B8D">
        <w:rPr>
          <w:rFonts w:asciiTheme="minorHAnsi" w:hAnsiTheme="minorHAnsi" w:cstheme="minorHAnsi"/>
          <w:i/>
          <w:iCs/>
        </w:rPr>
        <w:t xml:space="preserve">remove this freeze, </w:t>
      </w:r>
      <w:r w:rsidR="004F27BD">
        <w:rPr>
          <w:rFonts w:asciiTheme="minorHAnsi" w:hAnsiTheme="minorHAnsi" w:cstheme="minorHAnsi"/>
          <w:i/>
          <w:iCs/>
        </w:rPr>
        <w:t xml:space="preserve">when </w:t>
      </w:r>
      <w:r w:rsidR="00B21D8A">
        <w:rPr>
          <w:rFonts w:asciiTheme="minorHAnsi" w:hAnsiTheme="minorHAnsi" w:cstheme="minorHAnsi"/>
          <w:i/>
          <w:iCs/>
        </w:rPr>
        <w:t>you are ready t</w:t>
      </w:r>
      <w:r w:rsidRPr="008A6B8A">
        <w:rPr>
          <w:rFonts w:asciiTheme="minorHAnsi" w:hAnsiTheme="minorHAnsi" w:cstheme="minorHAnsi"/>
          <w:i/>
          <w:iCs/>
        </w:rPr>
        <w:t xml:space="preserve">o </w:t>
      </w:r>
      <w:r w:rsidR="00A81A3A">
        <w:rPr>
          <w:rFonts w:asciiTheme="minorHAnsi" w:hAnsiTheme="minorHAnsi" w:cstheme="minorHAnsi"/>
          <w:i/>
          <w:iCs/>
        </w:rPr>
        <w:t xml:space="preserve">use </w:t>
      </w:r>
      <w:r w:rsidR="00B21D8A">
        <w:rPr>
          <w:rFonts w:asciiTheme="minorHAnsi" w:hAnsiTheme="minorHAnsi" w:cstheme="minorHAnsi"/>
          <w:i/>
          <w:iCs/>
        </w:rPr>
        <w:t xml:space="preserve">the EBT card, then refreeze when you are not using it. </w:t>
      </w:r>
    </w:p>
    <w:p w14:paraId="56D28F47" w14:textId="3FD29DE8" w:rsidR="0036574A" w:rsidRDefault="0036574A" w:rsidP="0036574A">
      <w:pPr>
        <w:spacing w:after="0"/>
        <w:jc w:val="both"/>
        <w:rPr>
          <w:b/>
          <w:bCs/>
          <w:sz w:val="24"/>
          <w:szCs w:val="24"/>
        </w:rPr>
      </w:pPr>
      <w:bookmarkStart w:id="1" w:name="Block_Purchases"/>
      <w:r w:rsidRPr="00556FCF">
        <w:rPr>
          <w:b/>
          <w:bCs/>
          <w:sz w:val="24"/>
          <w:szCs w:val="24"/>
        </w:rPr>
        <w:t xml:space="preserve">Q: How </w:t>
      </w:r>
      <w:r>
        <w:rPr>
          <w:b/>
          <w:bCs/>
          <w:sz w:val="24"/>
          <w:szCs w:val="24"/>
        </w:rPr>
        <w:t>do I block out-of-state and online purchases</w:t>
      </w:r>
      <w:r w:rsidRPr="00556FCF">
        <w:rPr>
          <w:b/>
          <w:bCs/>
          <w:sz w:val="24"/>
          <w:szCs w:val="24"/>
        </w:rPr>
        <w:t>?</w:t>
      </w:r>
    </w:p>
    <w:bookmarkEnd w:id="1"/>
    <w:p w14:paraId="66CF8B74" w14:textId="77777777" w:rsidR="0036574A" w:rsidRPr="00556FCF" w:rsidRDefault="0036574A" w:rsidP="0036574A">
      <w:pPr>
        <w:spacing w:after="0"/>
        <w:jc w:val="both"/>
        <w:rPr>
          <w:b/>
          <w:bCs/>
          <w:sz w:val="24"/>
          <w:szCs w:val="24"/>
        </w:rPr>
      </w:pPr>
    </w:p>
    <w:p w14:paraId="5A8E33C9" w14:textId="7D9DE77E" w:rsidR="00C05580" w:rsidRDefault="0036574A" w:rsidP="001723EB">
      <w:pPr>
        <w:pStyle w:val="NormalWeb"/>
        <w:shd w:val="clear" w:color="auto" w:fill="FFFFFF"/>
        <w:spacing w:before="0" w:beforeAutospacing="0"/>
        <w:ind w:left="720"/>
        <w:rPr>
          <w:rFonts w:asciiTheme="minorHAnsi" w:hAnsiTheme="minorHAnsi" w:cstheme="minorHAnsi"/>
          <w:i/>
          <w:iCs/>
        </w:rPr>
      </w:pPr>
      <w:r w:rsidRPr="006B4522">
        <w:rPr>
          <w:rFonts w:asciiTheme="minorHAnsi" w:hAnsiTheme="minorHAnsi" w:cstheme="minorHAnsi"/>
          <w:b/>
          <w:bCs/>
          <w:i/>
          <w:iCs/>
        </w:rPr>
        <w:t>A</w:t>
      </w:r>
      <w:r w:rsidRPr="006B4522">
        <w:rPr>
          <w:rFonts w:asciiTheme="minorHAnsi" w:hAnsiTheme="minorHAnsi" w:cstheme="minorHAnsi"/>
          <w:i/>
          <w:iCs/>
        </w:rPr>
        <w:t>:</w:t>
      </w:r>
      <w:r w:rsidR="001723EB">
        <w:rPr>
          <w:rFonts w:asciiTheme="minorHAnsi" w:hAnsiTheme="minorHAnsi" w:cstheme="minorHAnsi"/>
          <w:i/>
          <w:iCs/>
        </w:rPr>
        <w:t xml:space="preserve"> </w:t>
      </w:r>
      <w:r w:rsidR="000B613B">
        <w:rPr>
          <w:rFonts w:asciiTheme="minorHAnsi" w:hAnsiTheme="minorHAnsi" w:cstheme="minorHAnsi"/>
          <w:i/>
          <w:iCs/>
        </w:rPr>
        <w:t xml:space="preserve">Log into the </w:t>
      </w:r>
      <w:hyperlink r:id="rId14" w:history="1">
        <w:r w:rsidR="000B613B" w:rsidRPr="005173D1">
          <w:rPr>
            <w:rStyle w:val="Hyperlink"/>
            <w:rFonts w:asciiTheme="minorHAnsi" w:hAnsiTheme="minorHAnsi" w:cstheme="minorHAnsi"/>
            <w:i/>
            <w:iCs/>
          </w:rPr>
          <w:t>ebtEDGE Cardholder Portal</w:t>
        </w:r>
      </w:hyperlink>
      <w:r w:rsidR="000B613B">
        <w:rPr>
          <w:rFonts w:asciiTheme="minorHAnsi" w:hAnsiTheme="minorHAnsi" w:cstheme="minorHAnsi"/>
          <w:i/>
          <w:iCs/>
        </w:rPr>
        <w:t xml:space="preserve"> or the ebtEDGE Mobile Application. From there, select the </w:t>
      </w:r>
      <w:r w:rsidR="001723EB">
        <w:rPr>
          <w:rFonts w:asciiTheme="minorHAnsi" w:hAnsiTheme="minorHAnsi" w:cstheme="minorHAnsi"/>
          <w:i/>
          <w:iCs/>
        </w:rPr>
        <w:t>“Protect My Account” feature under Account Services</w:t>
      </w:r>
      <w:r w:rsidR="000B613B">
        <w:rPr>
          <w:rFonts w:asciiTheme="minorHAnsi" w:hAnsiTheme="minorHAnsi" w:cstheme="minorHAnsi"/>
          <w:i/>
          <w:iCs/>
        </w:rPr>
        <w:t xml:space="preserve">. This option will display toggles to turn the restriction on or off. Please note that this is controlled by the cardholder who creates the </w:t>
      </w:r>
      <w:proofErr w:type="gramStart"/>
      <w:r w:rsidR="000B613B">
        <w:rPr>
          <w:rFonts w:asciiTheme="minorHAnsi" w:hAnsiTheme="minorHAnsi" w:cstheme="minorHAnsi"/>
          <w:i/>
          <w:iCs/>
        </w:rPr>
        <w:t>account</w:t>
      </w:r>
      <w:proofErr w:type="gramEnd"/>
      <w:r w:rsidR="000B613B">
        <w:rPr>
          <w:rFonts w:asciiTheme="minorHAnsi" w:hAnsiTheme="minorHAnsi" w:cstheme="minorHAnsi"/>
          <w:i/>
          <w:iCs/>
        </w:rPr>
        <w:t xml:space="preserve"> and the restrictions can only be enabled/disabled by the cardholder. </w:t>
      </w:r>
      <w:r w:rsidR="001723EB">
        <w:rPr>
          <w:rFonts w:asciiTheme="minorHAnsi" w:hAnsiTheme="minorHAnsi" w:cstheme="minorHAnsi"/>
          <w:i/>
          <w:iCs/>
        </w:rPr>
        <w:t>Select</w:t>
      </w:r>
      <w:r w:rsidR="000B613B">
        <w:rPr>
          <w:rFonts w:asciiTheme="minorHAnsi" w:hAnsiTheme="minorHAnsi" w:cstheme="minorHAnsi"/>
          <w:i/>
          <w:iCs/>
        </w:rPr>
        <w:t>ing</w:t>
      </w:r>
      <w:r w:rsidR="001723EB">
        <w:rPr>
          <w:rFonts w:asciiTheme="minorHAnsi" w:hAnsiTheme="minorHAnsi" w:cstheme="minorHAnsi"/>
          <w:i/>
          <w:iCs/>
        </w:rPr>
        <w:t xml:space="preserve"> “block out-of-state transactions” </w:t>
      </w:r>
      <w:r w:rsidR="000B613B">
        <w:rPr>
          <w:rFonts w:asciiTheme="minorHAnsi" w:hAnsiTheme="minorHAnsi" w:cstheme="minorHAnsi"/>
          <w:i/>
          <w:iCs/>
        </w:rPr>
        <w:t>will reject</w:t>
      </w:r>
      <w:r w:rsidR="001723EB">
        <w:rPr>
          <w:rFonts w:asciiTheme="minorHAnsi" w:hAnsiTheme="minorHAnsi" w:cstheme="minorHAnsi"/>
          <w:i/>
          <w:iCs/>
        </w:rPr>
        <w:t xml:space="preserve"> any POS/ATM transaction that originates from a store outside your state.</w:t>
      </w:r>
      <w:r w:rsidR="008B2021">
        <w:rPr>
          <w:rFonts w:asciiTheme="minorHAnsi" w:hAnsiTheme="minorHAnsi" w:cstheme="minorHAnsi"/>
          <w:i/>
          <w:iCs/>
        </w:rPr>
        <w:t xml:space="preserve"> Note: you can </w:t>
      </w:r>
      <w:r w:rsidR="00C50001">
        <w:rPr>
          <w:rFonts w:asciiTheme="minorHAnsi" w:hAnsiTheme="minorHAnsi" w:cstheme="minorHAnsi"/>
          <w:i/>
          <w:iCs/>
        </w:rPr>
        <w:t>remove</w:t>
      </w:r>
      <w:r w:rsidR="008B2021">
        <w:rPr>
          <w:rFonts w:asciiTheme="minorHAnsi" w:hAnsiTheme="minorHAnsi" w:cstheme="minorHAnsi"/>
          <w:i/>
          <w:iCs/>
        </w:rPr>
        <w:t xml:space="preserve"> </w:t>
      </w:r>
      <w:r w:rsidR="008F2BA2">
        <w:rPr>
          <w:rFonts w:asciiTheme="minorHAnsi" w:hAnsiTheme="minorHAnsi" w:cstheme="minorHAnsi"/>
          <w:i/>
          <w:iCs/>
        </w:rPr>
        <w:t>this bl</w:t>
      </w:r>
      <w:r w:rsidR="00AE3B8D">
        <w:rPr>
          <w:rFonts w:asciiTheme="minorHAnsi" w:hAnsiTheme="minorHAnsi" w:cstheme="minorHAnsi"/>
          <w:i/>
          <w:iCs/>
        </w:rPr>
        <w:t>ock</w:t>
      </w:r>
      <w:r w:rsidR="008B2021">
        <w:rPr>
          <w:rFonts w:asciiTheme="minorHAnsi" w:hAnsiTheme="minorHAnsi" w:cstheme="minorHAnsi"/>
          <w:i/>
          <w:iCs/>
        </w:rPr>
        <w:t xml:space="preserve"> if you plan to use out-of-state and on-line purchases as needed. </w:t>
      </w:r>
    </w:p>
    <w:p w14:paraId="48A22498" w14:textId="4CC13F23" w:rsidR="00B86841" w:rsidRDefault="00B86841" w:rsidP="00C05580">
      <w:pPr>
        <w:pStyle w:val="NormalWeb"/>
        <w:shd w:val="clear" w:color="auto" w:fill="FFFFFF"/>
        <w:spacing w:before="0" w:beforeAutospacing="0"/>
        <w:rPr>
          <w:rFonts w:asciiTheme="minorHAnsi" w:hAnsiTheme="minorHAnsi" w:cstheme="minorHAnsi"/>
          <w:b/>
          <w:bCs/>
        </w:rPr>
      </w:pPr>
      <w:bookmarkStart w:id="2" w:name="Balance_And_Transaction_Checks"/>
      <w:r w:rsidRPr="00C05580">
        <w:rPr>
          <w:rFonts w:asciiTheme="minorHAnsi" w:hAnsiTheme="minorHAnsi" w:cstheme="minorHAnsi"/>
          <w:b/>
          <w:bCs/>
        </w:rPr>
        <w:t xml:space="preserve">Q: </w:t>
      </w:r>
      <w:r w:rsidR="002B00B2">
        <w:rPr>
          <w:rFonts w:asciiTheme="minorHAnsi" w:hAnsiTheme="minorHAnsi" w:cstheme="minorHAnsi"/>
          <w:b/>
          <w:bCs/>
        </w:rPr>
        <w:t xml:space="preserve">My </w:t>
      </w:r>
      <w:r w:rsidR="002D6E33">
        <w:rPr>
          <w:rFonts w:asciiTheme="minorHAnsi" w:hAnsiTheme="minorHAnsi" w:cstheme="minorHAnsi"/>
          <w:b/>
          <w:bCs/>
        </w:rPr>
        <w:t>benefits app won’t let me</w:t>
      </w:r>
      <w:r w:rsidR="003C4974">
        <w:rPr>
          <w:rFonts w:asciiTheme="minorHAnsi" w:hAnsiTheme="minorHAnsi" w:cstheme="minorHAnsi"/>
          <w:b/>
          <w:bCs/>
        </w:rPr>
        <w:t xml:space="preserve"> </w:t>
      </w:r>
      <w:r w:rsidR="00A04892">
        <w:rPr>
          <w:rFonts w:asciiTheme="minorHAnsi" w:hAnsiTheme="minorHAnsi" w:cstheme="minorHAnsi"/>
          <w:b/>
          <w:bCs/>
        </w:rPr>
        <w:t>freeze my card or block transactions</w:t>
      </w:r>
      <w:r w:rsidR="002D6E33">
        <w:rPr>
          <w:rFonts w:asciiTheme="minorHAnsi" w:hAnsiTheme="minorHAnsi" w:cstheme="minorHAnsi"/>
          <w:b/>
          <w:bCs/>
        </w:rPr>
        <w:t xml:space="preserve"> – why?</w:t>
      </w:r>
    </w:p>
    <w:p w14:paraId="77AD924C" w14:textId="73ECF243" w:rsidR="002D6E33" w:rsidRDefault="002D6E33" w:rsidP="00530433">
      <w:pPr>
        <w:pStyle w:val="NormalWeb"/>
        <w:shd w:val="clear" w:color="auto" w:fill="FFFFFF"/>
        <w:spacing w:before="0" w:beforeAutospacing="0"/>
        <w:ind w:left="720"/>
        <w:rPr>
          <w:rFonts w:asciiTheme="minorHAnsi" w:hAnsiTheme="minorHAnsi" w:cstheme="minorHAnsi"/>
          <w:b/>
          <w:bCs/>
        </w:rPr>
      </w:pPr>
      <w:r w:rsidRPr="006B4522">
        <w:rPr>
          <w:rFonts w:asciiTheme="minorHAnsi" w:hAnsiTheme="minorHAnsi" w:cstheme="minorHAnsi"/>
          <w:b/>
          <w:bCs/>
          <w:i/>
          <w:iCs/>
        </w:rPr>
        <w:lastRenderedPageBreak/>
        <w:t>A</w:t>
      </w:r>
      <w:r w:rsidRPr="006B4522">
        <w:rPr>
          <w:rFonts w:asciiTheme="minorHAnsi" w:hAnsiTheme="minorHAnsi" w:cstheme="minorHAnsi"/>
          <w:i/>
          <w:iCs/>
        </w:rPr>
        <w:t>:</w:t>
      </w:r>
      <w:r>
        <w:rPr>
          <w:rFonts w:asciiTheme="minorHAnsi" w:hAnsiTheme="minorHAnsi" w:cstheme="minorHAnsi"/>
          <w:i/>
          <w:iCs/>
        </w:rPr>
        <w:t xml:space="preserve"> </w:t>
      </w:r>
      <w:r w:rsidR="00C2218B">
        <w:rPr>
          <w:rFonts w:asciiTheme="minorHAnsi" w:hAnsiTheme="minorHAnsi" w:cstheme="minorHAnsi"/>
          <w:i/>
          <w:iCs/>
        </w:rPr>
        <w:t>Make sure you are using the ebtEDGE app</w:t>
      </w:r>
      <w:r w:rsidR="00D740B9">
        <w:rPr>
          <w:rFonts w:asciiTheme="minorHAnsi" w:hAnsiTheme="minorHAnsi" w:cstheme="minorHAnsi"/>
          <w:i/>
          <w:iCs/>
        </w:rPr>
        <w:t>. This is the only app that will let you directly freeze your card or block transactions. If you are using another benefits app (e.g. Provider</w:t>
      </w:r>
      <w:r w:rsidR="00AE12C8">
        <w:rPr>
          <w:rFonts w:asciiTheme="minorHAnsi" w:hAnsiTheme="minorHAnsi" w:cstheme="minorHAnsi"/>
          <w:i/>
          <w:iCs/>
        </w:rPr>
        <w:t xml:space="preserve"> or </w:t>
      </w:r>
      <w:r w:rsidR="000B0E8B">
        <w:rPr>
          <w:rFonts w:asciiTheme="minorHAnsi" w:hAnsiTheme="minorHAnsi" w:cstheme="minorHAnsi"/>
          <w:i/>
          <w:iCs/>
        </w:rPr>
        <w:t>FreshEBT) you will not be able to take these actions to protect your benefits.</w:t>
      </w:r>
      <w:r w:rsidR="00F9648F">
        <w:rPr>
          <w:rFonts w:asciiTheme="minorHAnsi" w:hAnsiTheme="minorHAnsi" w:cstheme="minorHAnsi"/>
          <w:i/>
          <w:iCs/>
        </w:rPr>
        <w:t xml:space="preserve"> You woul</w:t>
      </w:r>
      <w:r w:rsidR="006C28D7">
        <w:rPr>
          <w:rFonts w:asciiTheme="minorHAnsi" w:hAnsiTheme="minorHAnsi" w:cstheme="minorHAnsi"/>
          <w:i/>
          <w:iCs/>
        </w:rPr>
        <w:t xml:space="preserve">d need to </w:t>
      </w:r>
      <w:r w:rsidR="009C000B">
        <w:rPr>
          <w:rFonts w:asciiTheme="minorHAnsi" w:hAnsiTheme="minorHAnsi" w:cstheme="minorHAnsi"/>
          <w:i/>
          <w:iCs/>
        </w:rPr>
        <w:t xml:space="preserve">disable or remove the other benefit app and download the ebtEDGE app, which is </w:t>
      </w:r>
      <w:r w:rsidR="000B5CBF">
        <w:rPr>
          <w:rFonts w:asciiTheme="minorHAnsi" w:hAnsiTheme="minorHAnsi" w:cstheme="minorHAnsi"/>
          <w:i/>
          <w:iCs/>
        </w:rPr>
        <w:t xml:space="preserve">the </w:t>
      </w:r>
      <w:r w:rsidR="006D486F">
        <w:rPr>
          <w:rFonts w:asciiTheme="minorHAnsi" w:hAnsiTheme="minorHAnsi" w:cstheme="minorHAnsi"/>
          <w:i/>
          <w:iCs/>
        </w:rPr>
        <w:t xml:space="preserve">only </w:t>
      </w:r>
      <w:r w:rsidR="000F31F2">
        <w:rPr>
          <w:rFonts w:asciiTheme="minorHAnsi" w:hAnsiTheme="minorHAnsi" w:cstheme="minorHAnsi"/>
          <w:i/>
          <w:iCs/>
        </w:rPr>
        <w:t xml:space="preserve">app </w:t>
      </w:r>
      <w:r w:rsidR="00DD7D62">
        <w:rPr>
          <w:rFonts w:asciiTheme="minorHAnsi" w:hAnsiTheme="minorHAnsi" w:cstheme="minorHAnsi"/>
          <w:i/>
          <w:iCs/>
        </w:rPr>
        <w:t>that is created and managed by</w:t>
      </w:r>
      <w:r w:rsidR="000F31F2">
        <w:rPr>
          <w:rFonts w:asciiTheme="minorHAnsi" w:hAnsiTheme="minorHAnsi" w:cstheme="minorHAnsi"/>
          <w:i/>
          <w:iCs/>
        </w:rPr>
        <w:t xml:space="preserve"> the EBT </w:t>
      </w:r>
      <w:r w:rsidR="00E4488D">
        <w:rPr>
          <w:rFonts w:asciiTheme="minorHAnsi" w:hAnsiTheme="minorHAnsi" w:cstheme="minorHAnsi"/>
          <w:i/>
          <w:iCs/>
        </w:rPr>
        <w:t xml:space="preserve">benefit </w:t>
      </w:r>
      <w:r w:rsidR="000F31F2">
        <w:rPr>
          <w:rFonts w:asciiTheme="minorHAnsi" w:hAnsiTheme="minorHAnsi" w:cstheme="minorHAnsi"/>
          <w:i/>
          <w:iCs/>
        </w:rPr>
        <w:t>issuer</w:t>
      </w:r>
      <w:r w:rsidR="009C000B">
        <w:rPr>
          <w:rFonts w:asciiTheme="minorHAnsi" w:hAnsiTheme="minorHAnsi" w:cstheme="minorHAnsi"/>
          <w:i/>
          <w:iCs/>
        </w:rPr>
        <w:t>.</w:t>
      </w:r>
    </w:p>
    <w:p w14:paraId="4A244E64" w14:textId="0B4A9E28" w:rsidR="00556FCF" w:rsidRPr="00C05580" w:rsidRDefault="00D458A1" w:rsidP="00C05580">
      <w:pPr>
        <w:pStyle w:val="NormalWeb"/>
        <w:shd w:val="clear" w:color="auto" w:fill="FFFFFF"/>
        <w:spacing w:before="0" w:beforeAutospacing="0"/>
        <w:rPr>
          <w:rFonts w:asciiTheme="minorHAnsi" w:hAnsiTheme="minorHAnsi" w:cstheme="minorHAnsi"/>
          <w:i/>
          <w:color w:val="212529"/>
        </w:rPr>
      </w:pPr>
      <w:r w:rsidRPr="00C05580">
        <w:rPr>
          <w:rFonts w:asciiTheme="minorHAnsi" w:hAnsiTheme="minorHAnsi" w:cstheme="minorHAnsi"/>
          <w:b/>
          <w:bCs/>
        </w:rPr>
        <w:t xml:space="preserve">Q: How can I check </w:t>
      </w:r>
      <w:r w:rsidR="00EC1012" w:rsidRPr="00C05580">
        <w:rPr>
          <w:rFonts w:asciiTheme="minorHAnsi" w:hAnsiTheme="minorHAnsi" w:cstheme="minorHAnsi"/>
          <w:b/>
          <w:bCs/>
        </w:rPr>
        <w:t xml:space="preserve">the </w:t>
      </w:r>
      <w:r w:rsidR="009D212E" w:rsidRPr="00C05580">
        <w:rPr>
          <w:rFonts w:asciiTheme="minorHAnsi" w:hAnsiTheme="minorHAnsi" w:cstheme="minorHAnsi"/>
          <w:b/>
          <w:bCs/>
        </w:rPr>
        <w:t xml:space="preserve">balance and </w:t>
      </w:r>
      <w:r w:rsidR="00EC1012" w:rsidRPr="00C05580">
        <w:rPr>
          <w:rFonts w:asciiTheme="minorHAnsi" w:hAnsiTheme="minorHAnsi" w:cstheme="minorHAnsi"/>
          <w:b/>
          <w:bCs/>
        </w:rPr>
        <w:t>transactions on my card?</w:t>
      </w:r>
      <w:bookmarkEnd w:id="2"/>
    </w:p>
    <w:p w14:paraId="73CB644E" w14:textId="5B0A6A64" w:rsidR="005A7C40" w:rsidRPr="00C05580" w:rsidRDefault="00EC1012" w:rsidP="005A7C40">
      <w:pPr>
        <w:pStyle w:val="NormalWeb"/>
        <w:shd w:val="clear" w:color="auto" w:fill="FFFFFF"/>
        <w:spacing w:before="0" w:beforeAutospacing="0"/>
        <w:rPr>
          <w:rFonts w:asciiTheme="minorHAnsi" w:hAnsiTheme="minorHAnsi" w:cstheme="minorHAnsi"/>
          <w:i/>
          <w:color w:val="212529"/>
        </w:rPr>
      </w:pPr>
      <w:r w:rsidRPr="00C05580">
        <w:rPr>
          <w:rFonts w:asciiTheme="minorHAnsi" w:hAnsiTheme="minorHAnsi" w:cstheme="minorHAnsi"/>
          <w:i/>
          <w:iCs/>
        </w:rPr>
        <w:tab/>
      </w:r>
      <w:r w:rsidRPr="00C05580">
        <w:rPr>
          <w:rFonts w:asciiTheme="minorHAnsi" w:hAnsiTheme="minorHAnsi" w:cstheme="minorHAnsi"/>
          <w:b/>
          <w:bCs/>
          <w:i/>
          <w:iCs/>
        </w:rPr>
        <w:t>A</w:t>
      </w:r>
      <w:r w:rsidRPr="00C05580">
        <w:rPr>
          <w:rFonts w:asciiTheme="minorHAnsi" w:hAnsiTheme="minorHAnsi" w:cstheme="minorHAnsi"/>
          <w:i/>
          <w:iCs/>
        </w:rPr>
        <w:t xml:space="preserve">: </w:t>
      </w:r>
      <w:r w:rsidR="005A7C40" w:rsidRPr="00C05580">
        <w:rPr>
          <w:rFonts w:asciiTheme="minorHAnsi" w:hAnsiTheme="minorHAnsi" w:cstheme="minorHAnsi"/>
          <w:color w:val="212529"/>
          <w:sz w:val="27"/>
          <w:szCs w:val="27"/>
        </w:rPr>
        <w:t xml:space="preserve"> </w:t>
      </w:r>
      <w:r w:rsidR="005A7C40" w:rsidRPr="00C05580">
        <w:rPr>
          <w:rFonts w:asciiTheme="minorHAnsi" w:hAnsiTheme="minorHAnsi" w:cstheme="minorHAnsi"/>
          <w:i/>
          <w:color w:val="212529"/>
        </w:rPr>
        <w:t>You can check your card balance in four ways:</w:t>
      </w:r>
    </w:p>
    <w:p w14:paraId="5CD3E7D7" w14:textId="09A58A25" w:rsidR="005A7C40" w:rsidRPr="00077228" w:rsidRDefault="005A7C40" w:rsidP="001765BE">
      <w:pPr>
        <w:pStyle w:val="NormalWeb"/>
        <w:shd w:val="clear" w:color="auto" w:fill="FFFFFF"/>
        <w:spacing w:before="0" w:beforeAutospacing="0"/>
        <w:ind w:left="720"/>
        <w:rPr>
          <w:rFonts w:asciiTheme="minorHAnsi" w:hAnsiTheme="minorHAnsi" w:cstheme="minorHAnsi"/>
          <w:i/>
          <w:color w:val="212529"/>
        </w:rPr>
      </w:pPr>
      <w:r w:rsidRPr="00077228">
        <w:rPr>
          <w:rStyle w:val="Strong"/>
          <w:rFonts w:asciiTheme="minorHAnsi" w:hAnsiTheme="minorHAnsi" w:cstheme="minorHAnsi"/>
          <w:i/>
          <w:color w:val="212529"/>
        </w:rPr>
        <w:t>Option 1: </w:t>
      </w:r>
      <w:hyperlink r:id="rId15" w:history="1">
        <w:r w:rsidR="0036574A" w:rsidRPr="007A624C">
          <w:rPr>
            <w:rStyle w:val="Hyperlink"/>
            <w:rFonts w:asciiTheme="minorHAnsi" w:hAnsiTheme="minorHAnsi" w:cstheme="minorHAnsi"/>
            <w:i/>
          </w:rPr>
          <w:t>www.ebtEDGE.com</w:t>
        </w:r>
      </w:hyperlink>
    </w:p>
    <w:p w14:paraId="48720556" w14:textId="519B3D47" w:rsidR="005A7C40" w:rsidRPr="00077228" w:rsidRDefault="005A7C40" w:rsidP="001765BE">
      <w:pPr>
        <w:pStyle w:val="NormalWeb"/>
        <w:shd w:val="clear" w:color="auto" w:fill="FFFFFF"/>
        <w:spacing w:before="0" w:beforeAutospacing="0"/>
        <w:ind w:left="720"/>
        <w:rPr>
          <w:rFonts w:asciiTheme="minorHAnsi" w:hAnsiTheme="minorHAnsi" w:cstheme="minorHAnsi"/>
          <w:i/>
          <w:color w:val="212529"/>
        </w:rPr>
      </w:pPr>
      <w:r w:rsidRPr="00077228">
        <w:rPr>
          <w:rFonts w:asciiTheme="minorHAnsi" w:hAnsiTheme="minorHAnsi" w:cstheme="minorHAnsi"/>
          <w:i/>
          <w:color w:val="212529"/>
        </w:rPr>
        <w:t>To check your balance using </w:t>
      </w:r>
      <w:hyperlink r:id="rId16" w:history="1">
        <w:r w:rsidR="0036574A" w:rsidRPr="007A624C">
          <w:rPr>
            <w:rStyle w:val="Hyperlink"/>
            <w:rFonts w:asciiTheme="minorHAnsi" w:hAnsiTheme="minorHAnsi" w:cstheme="minorHAnsi"/>
            <w:i/>
          </w:rPr>
          <w:t>www.ebtEDGE.com</w:t>
        </w:r>
      </w:hyperlink>
      <w:r w:rsidRPr="00077228">
        <w:rPr>
          <w:rFonts w:asciiTheme="minorHAnsi" w:hAnsiTheme="minorHAnsi" w:cstheme="minorHAnsi"/>
          <w:i/>
          <w:color w:val="212529"/>
        </w:rPr>
        <w:t>, log into your account. Your current balance and a list of previous transactions will show on the screen.</w:t>
      </w:r>
    </w:p>
    <w:p w14:paraId="5943931A" w14:textId="3A3CE9C0" w:rsidR="005A7C40" w:rsidRPr="00077228" w:rsidRDefault="005A7C40" w:rsidP="001765BE">
      <w:pPr>
        <w:pStyle w:val="NormalWeb"/>
        <w:shd w:val="clear" w:color="auto" w:fill="FFFFFF"/>
        <w:spacing w:before="0" w:beforeAutospacing="0"/>
        <w:ind w:left="720"/>
        <w:rPr>
          <w:rFonts w:asciiTheme="minorHAnsi" w:hAnsiTheme="minorHAnsi" w:cstheme="minorHAnsi"/>
          <w:i/>
          <w:color w:val="212529"/>
        </w:rPr>
      </w:pPr>
      <w:r w:rsidRPr="00077228">
        <w:rPr>
          <w:rFonts w:asciiTheme="minorHAnsi" w:hAnsiTheme="minorHAnsi" w:cstheme="minorHAnsi"/>
          <w:i/>
          <w:color w:val="212529"/>
        </w:rPr>
        <w:t>Your ebtE</w:t>
      </w:r>
      <w:r w:rsidR="0036574A">
        <w:rPr>
          <w:rFonts w:asciiTheme="minorHAnsi" w:hAnsiTheme="minorHAnsi" w:cstheme="minorHAnsi"/>
          <w:i/>
          <w:color w:val="212529"/>
        </w:rPr>
        <w:t>DGE</w:t>
      </w:r>
      <w:r w:rsidRPr="00077228">
        <w:rPr>
          <w:rFonts w:asciiTheme="minorHAnsi" w:hAnsiTheme="minorHAnsi" w:cstheme="minorHAnsi"/>
          <w:i/>
          <w:color w:val="212529"/>
        </w:rPr>
        <w:t xml:space="preserve"> Cardholder Portal account will show if there are benefits posted and/or pending and when those benefits will be available for use. If your food benefit amount is listed under “Pending Items,” this means that you will not be able to spend them until the date listed below the pending deposit.</w:t>
      </w:r>
    </w:p>
    <w:p w14:paraId="106F24A4" w14:textId="77777777" w:rsidR="005A7C40" w:rsidRPr="00077228" w:rsidRDefault="005A7C40" w:rsidP="001765BE">
      <w:pPr>
        <w:pStyle w:val="NormalWeb"/>
        <w:shd w:val="clear" w:color="auto" w:fill="FFFFFF"/>
        <w:spacing w:before="0" w:beforeAutospacing="0"/>
        <w:ind w:left="720"/>
        <w:rPr>
          <w:rFonts w:asciiTheme="minorHAnsi" w:hAnsiTheme="minorHAnsi" w:cstheme="minorHAnsi"/>
          <w:i/>
          <w:color w:val="212529"/>
        </w:rPr>
      </w:pPr>
      <w:r w:rsidRPr="00077228">
        <w:rPr>
          <w:rStyle w:val="Strong"/>
          <w:rFonts w:asciiTheme="minorHAnsi" w:hAnsiTheme="minorHAnsi" w:cstheme="minorHAnsi"/>
          <w:i/>
          <w:color w:val="212529"/>
        </w:rPr>
        <w:t>Option 2: ebtEDGE mobile app (available on iPhone and Android)</w:t>
      </w:r>
    </w:p>
    <w:p w14:paraId="12DD530A" w14:textId="77777777" w:rsidR="005A7C40" w:rsidRPr="00077228" w:rsidRDefault="005A7C40" w:rsidP="001765BE">
      <w:pPr>
        <w:numPr>
          <w:ilvl w:val="0"/>
          <w:numId w:val="10"/>
        </w:numPr>
        <w:shd w:val="clear" w:color="auto" w:fill="FFFFFF"/>
        <w:tabs>
          <w:tab w:val="clear" w:pos="720"/>
          <w:tab w:val="num" w:pos="1440"/>
        </w:tabs>
        <w:spacing w:before="100" w:beforeAutospacing="1" w:after="100" w:afterAutospacing="1" w:line="240" w:lineRule="auto"/>
        <w:ind w:left="1440"/>
        <w:rPr>
          <w:rFonts w:cstheme="minorHAnsi"/>
          <w:i/>
          <w:color w:val="212529"/>
          <w:sz w:val="24"/>
          <w:szCs w:val="24"/>
        </w:rPr>
      </w:pPr>
      <w:r w:rsidRPr="00077228">
        <w:rPr>
          <w:rFonts w:cstheme="minorHAnsi"/>
          <w:i/>
          <w:color w:val="212529"/>
          <w:sz w:val="24"/>
          <w:szCs w:val="24"/>
        </w:rPr>
        <w:t>Download the ebtEDGE mobile app from the App Store or Google Play Store. Look for the icon below to make sure you have the correct app.</w:t>
      </w:r>
    </w:p>
    <w:p w14:paraId="4FC76798" w14:textId="77777777" w:rsidR="005A7C40" w:rsidRPr="00077228" w:rsidRDefault="005A7C40" w:rsidP="001765BE">
      <w:pPr>
        <w:numPr>
          <w:ilvl w:val="0"/>
          <w:numId w:val="10"/>
        </w:numPr>
        <w:shd w:val="clear" w:color="auto" w:fill="FFFFFF"/>
        <w:tabs>
          <w:tab w:val="clear" w:pos="720"/>
          <w:tab w:val="num" w:pos="1440"/>
        </w:tabs>
        <w:spacing w:before="100" w:beforeAutospacing="1" w:after="100" w:afterAutospacing="1" w:line="240" w:lineRule="auto"/>
        <w:ind w:left="1440"/>
        <w:rPr>
          <w:rFonts w:cstheme="minorHAnsi"/>
          <w:i/>
          <w:color w:val="212529"/>
          <w:sz w:val="24"/>
          <w:szCs w:val="24"/>
        </w:rPr>
      </w:pPr>
      <w:r w:rsidRPr="00077228">
        <w:rPr>
          <w:rFonts w:cstheme="minorHAnsi"/>
          <w:i/>
          <w:color w:val="212529"/>
          <w:sz w:val="24"/>
          <w:szCs w:val="24"/>
        </w:rPr>
        <w:t>Enable location services when prompted to do so. This helps find nearby stores that accept EBT.</w:t>
      </w:r>
    </w:p>
    <w:p w14:paraId="2FDE1E91" w14:textId="77777777" w:rsidR="005A7C40" w:rsidRPr="00077228" w:rsidRDefault="005A7C40" w:rsidP="001765BE">
      <w:pPr>
        <w:numPr>
          <w:ilvl w:val="0"/>
          <w:numId w:val="10"/>
        </w:numPr>
        <w:shd w:val="clear" w:color="auto" w:fill="FFFFFF"/>
        <w:tabs>
          <w:tab w:val="clear" w:pos="720"/>
          <w:tab w:val="num" w:pos="1440"/>
        </w:tabs>
        <w:spacing w:before="100" w:beforeAutospacing="1" w:after="100" w:afterAutospacing="1" w:line="240" w:lineRule="auto"/>
        <w:ind w:left="1440"/>
        <w:rPr>
          <w:rFonts w:cstheme="minorHAnsi"/>
          <w:i/>
          <w:color w:val="212529"/>
          <w:sz w:val="24"/>
          <w:szCs w:val="24"/>
        </w:rPr>
      </w:pPr>
      <w:r w:rsidRPr="00077228">
        <w:rPr>
          <w:rFonts w:cstheme="minorHAnsi"/>
          <w:i/>
          <w:color w:val="212529"/>
          <w:sz w:val="24"/>
          <w:szCs w:val="24"/>
        </w:rPr>
        <w:t>Log into your account. If it is your first time logging in, you will be prompted to register.</w:t>
      </w:r>
    </w:p>
    <w:p w14:paraId="77476D2D" w14:textId="77777777" w:rsidR="005A7C40" w:rsidRPr="00077228" w:rsidRDefault="005A7C40" w:rsidP="001765BE">
      <w:pPr>
        <w:numPr>
          <w:ilvl w:val="0"/>
          <w:numId w:val="10"/>
        </w:numPr>
        <w:shd w:val="clear" w:color="auto" w:fill="FFFFFF"/>
        <w:tabs>
          <w:tab w:val="clear" w:pos="720"/>
          <w:tab w:val="num" w:pos="1440"/>
        </w:tabs>
        <w:spacing w:before="100" w:beforeAutospacing="1" w:after="100" w:afterAutospacing="1" w:line="240" w:lineRule="auto"/>
        <w:ind w:left="1440"/>
        <w:rPr>
          <w:rFonts w:cstheme="minorHAnsi"/>
          <w:i/>
          <w:color w:val="212529"/>
          <w:sz w:val="24"/>
          <w:szCs w:val="24"/>
        </w:rPr>
      </w:pPr>
      <w:r w:rsidRPr="00077228">
        <w:rPr>
          <w:rFonts w:cstheme="minorHAnsi"/>
          <w:i/>
          <w:color w:val="212529"/>
          <w:sz w:val="24"/>
          <w:szCs w:val="24"/>
        </w:rPr>
        <w:t>The current balance and a list of previous transactions will show on the screen.</w:t>
      </w:r>
    </w:p>
    <w:p w14:paraId="0A3442A6" w14:textId="77777777" w:rsidR="005A7C40" w:rsidRPr="00077228" w:rsidRDefault="005A7C40" w:rsidP="001765BE">
      <w:pPr>
        <w:pStyle w:val="NormalWeb"/>
        <w:shd w:val="clear" w:color="auto" w:fill="FFFFFF"/>
        <w:spacing w:before="0" w:beforeAutospacing="0"/>
        <w:ind w:left="720"/>
        <w:rPr>
          <w:rFonts w:asciiTheme="minorHAnsi" w:hAnsiTheme="minorHAnsi" w:cstheme="minorHAnsi"/>
          <w:i/>
          <w:color w:val="212529"/>
        </w:rPr>
      </w:pPr>
      <w:r w:rsidRPr="00077228">
        <w:rPr>
          <w:rStyle w:val="Strong"/>
          <w:rFonts w:asciiTheme="minorHAnsi" w:hAnsiTheme="minorHAnsi" w:cstheme="minorHAnsi"/>
          <w:i/>
          <w:color w:val="212529"/>
        </w:rPr>
        <w:t>Option 3: SMS text messages</w:t>
      </w:r>
    </w:p>
    <w:p w14:paraId="11ED91FB" w14:textId="77777777" w:rsidR="005A7C40" w:rsidRPr="00077228" w:rsidRDefault="005A7C40" w:rsidP="001765BE">
      <w:pPr>
        <w:pStyle w:val="NormalWeb"/>
        <w:shd w:val="clear" w:color="auto" w:fill="FFFFFF"/>
        <w:spacing w:before="0" w:beforeAutospacing="0"/>
        <w:ind w:left="720"/>
        <w:rPr>
          <w:rFonts w:asciiTheme="minorHAnsi" w:hAnsiTheme="minorHAnsi" w:cstheme="minorHAnsi"/>
          <w:i/>
          <w:color w:val="212529"/>
        </w:rPr>
      </w:pPr>
      <w:r w:rsidRPr="00077228">
        <w:rPr>
          <w:rFonts w:asciiTheme="minorHAnsi" w:hAnsiTheme="minorHAnsi" w:cstheme="minorHAnsi"/>
          <w:i/>
          <w:color w:val="212529"/>
        </w:rPr>
        <w:t>Checking your balance by text message (SMS) is easy. Your cell phone number will need to be linked to the account. Follow these instructions to link your cell phone number. You will need your cell phone, P-EBT or FNS EBT card number and PIN.</w:t>
      </w:r>
    </w:p>
    <w:p w14:paraId="6205FC16" w14:textId="77777777" w:rsidR="005A7C40" w:rsidRPr="00077228" w:rsidRDefault="005A7C40" w:rsidP="001765BE">
      <w:pPr>
        <w:numPr>
          <w:ilvl w:val="0"/>
          <w:numId w:val="11"/>
        </w:numPr>
        <w:shd w:val="clear" w:color="auto" w:fill="FFFFFF"/>
        <w:tabs>
          <w:tab w:val="clear" w:pos="720"/>
          <w:tab w:val="num" w:pos="1440"/>
        </w:tabs>
        <w:spacing w:before="100" w:beforeAutospacing="1" w:after="100" w:afterAutospacing="1" w:line="240" w:lineRule="auto"/>
        <w:ind w:left="1440"/>
        <w:rPr>
          <w:rFonts w:cstheme="minorHAnsi"/>
          <w:i/>
          <w:color w:val="212529"/>
          <w:sz w:val="24"/>
          <w:szCs w:val="24"/>
        </w:rPr>
      </w:pPr>
      <w:r w:rsidRPr="00077228">
        <w:rPr>
          <w:rFonts w:cstheme="minorHAnsi"/>
          <w:i/>
          <w:color w:val="212529"/>
          <w:sz w:val="24"/>
          <w:szCs w:val="24"/>
        </w:rPr>
        <w:t>Log into your account on </w:t>
      </w:r>
      <w:hyperlink r:id="rId17" w:tgtFrame="_blank" w:history="1">
        <w:r w:rsidRPr="00077228">
          <w:rPr>
            <w:rStyle w:val="Hyperlink"/>
            <w:rFonts w:cstheme="minorHAnsi"/>
            <w:i/>
            <w:color w:val="3B75A9"/>
            <w:sz w:val="24"/>
            <w:szCs w:val="24"/>
          </w:rPr>
          <w:t>www.ebtEdge.com</w:t>
        </w:r>
      </w:hyperlink>
      <w:r w:rsidRPr="00077228">
        <w:rPr>
          <w:rFonts w:cstheme="minorHAnsi"/>
          <w:i/>
          <w:color w:val="212529"/>
          <w:sz w:val="24"/>
          <w:szCs w:val="24"/>
        </w:rPr>
        <w:t> and select a card from the Welcome page. </w:t>
      </w:r>
    </w:p>
    <w:p w14:paraId="1AA4B0C9" w14:textId="77777777" w:rsidR="005A7C40" w:rsidRPr="00077228" w:rsidRDefault="005A7C40" w:rsidP="001765BE">
      <w:pPr>
        <w:numPr>
          <w:ilvl w:val="0"/>
          <w:numId w:val="11"/>
        </w:numPr>
        <w:shd w:val="clear" w:color="auto" w:fill="FFFFFF"/>
        <w:tabs>
          <w:tab w:val="clear" w:pos="720"/>
          <w:tab w:val="num" w:pos="1440"/>
        </w:tabs>
        <w:spacing w:before="100" w:beforeAutospacing="1" w:after="100" w:afterAutospacing="1" w:line="240" w:lineRule="auto"/>
        <w:ind w:left="1440"/>
        <w:rPr>
          <w:rFonts w:cstheme="minorHAnsi"/>
          <w:i/>
          <w:color w:val="212529"/>
          <w:sz w:val="24"/>
          <w:szCs w:val="24"/>
        </w:rPr>
      </w:pPr>
      <w:r w:rsidRPr="00077228">
        <w:rPr>
          <w:rFonts w:cstheme="minorHAnsi"/>
          <w:i/>
          <w:color w:val="212529"/>
          <w:sz w:val="24"/>
          <w:szCs w:val="24"/>
        </w:rPr>
        <w:t>Select “Messaging Registration” on the “Account Services” section of the Account Summary page.</w:t>
      </w:r>
    </w:p>
    <w:p w14:paraId="3B1ECBDD" w14:textId="77777777" w:rsidR="005A7C40" w:rsidRPr="00077228" w:rsidRDefault="005A7C40" w:rsidP="001765BE">
      <w:pPr>
        <w:numPr>
          <w:ilvl w:val="0"/>
          <w:numId w:val="11"/>
        </w:numPr>
        <w:shd w:val="clear" w:color="auto" w:fill="FFFFFF"/>
        <w:tabs>
          <w:tab w:val="clear" w:pos="720"/>
          <w:tab w:val="num" w:pos="1440"/>
        </w:tabs>
        <w:spacing w:before="100" w:beforeAutospacing="1" w:after="100" w:afterAutospacing="1" w:line="240" w:lineRule="auto"/>
        <w:ind w:left="1440"/>
        <w:rPr>
          <w:rFonts w:cstheme="minorHAnsi"/>
          <w:i/>
          <w:color w:val="212529"/>
          <w:sz w:val="24"/>
          <w:szCs w:val="24"/>
        </w:rPr>
      </w:pPr>
      <w:r w:rsidRPr="00077228">
        <w:rPr>
          <w:rFonts w:cstheme="minorHAnsi"/>
          <w:i/>
          <w:color w:val="212529"/>
          <w:sz w:val="24"/>
          <w:szCs w:val="24"/>
        </w:rPr>
        <w:t>Add your cell phone number with area code and click “SMS Balance” and “Text Alerts.”</w:t>
      </w:r>
    </w:p>
    <w:p w14:paraId="277FA3A5" w14:textId="77777777" w:rsidR="005A7C40" w:rsidRPr="00077228" w:rsidRDefault="005A7C40" w:rsidP="001765BE">
      <w:pPr>
        <w:numPr>
          <w:ilvl w:val="0"/>
          <w:numId w:val="11"/>
        </w:numPr>
        <w:shd w:val="clear" w:color="auto" w:fill="FFFFFF"/>
        <w:tabs>
          <w:tab w:val="clear" w:pos="720"/>
          <w:tab w:val="num" w:pos="1440"/>
        </w:tabs>
        <w:spacing w:before="100" w:beforeAutospacing="1" w:after="100" w:afterAutospacing="1" w:line="240" w:lineRule="auto"/>
        <w:ind w:left="1440"/>
        <w:rPr>
          <w:rFonts w:cstheme="minorHAnsi"/>
          <w:i/>
          <w:color w:val="212529"/>
          <w:sz w:val="24"/>
          <w:szCs w:val="24"/>
        </w:rPr>
      </w:pPr>
      <w:r w:rsidRPr="00077228">
        <w:rPr>
          <w:rFonts w:cstheme="minorHAnsi"/>
          <w:i/>
          <w:color w:val="212529"/>
          <w:sz w:val="24"/>
          <w:szCs w:val="24"/>
        </w:rPr>
        <w:t>Click on the “Save” button, and a confirmation message will appear.</w:t>
      </w:r>
    </w:p>
    <w:p w14:paraId="66B5B9EB" w14:textId="77777777" w:rsidR="005A7C40" w:rsidRPr="00077228" w:rsidRDefault="005A7C40" w:rsidP="001765BE">
      <w:pPr>
        <w:numPr>
          <w:ilvl w:val="0"/>
          <w:numId w:val="11"/>
        </w:numPr>
        <w:shd w:val="clear" w:color="auto" w:fill="FFFFFF"/>
        <w:tabs>
          <w:tab w:val="clear" w:pos="720"/>
          <w:tab w:val="num" w:pos="1440"/>
        </w:tabs>
        <w:spacing w:before="100" w:beforeAutospacing="1" w:after="100" w:afterAutospacing="1" w:line="240" w:lineRule="auto"/>
        <w:ind w:left="1440"/>
        <w:rPr>
          <w:rFonts w:cstheme="minorHAnsi"/>
          <w:i/>
          <w:color w:val="212529"/>
          <w:sz w:val="24"/>
          <w:szCs w:val="24"/>
        </w:rPr>
      </w:pPr>
      <w:r w:rsidRPr="00077228">
        <w:rPr>
          <w:rFonts w:cstheme="minorHAnsi"/>
          <w:i/>
          <w:color w:val="212529"/>
          <w:sz w:val="24"/>
          <w:szCs w:val="24"/>
        </w:rPr>
        <w:lastRenderedPageBreak/>
        <w:t>Once you have linked your cell phone number and the account, you can check your account through text at any time.</w:t>
      </w:r>
    </w:p>
    <w:p w14:paraId="64AA696D" w14:textId="77777777" w:rsidR="005A7C40" w:rsidRPr="00077228" w:rsidRDefault="005A7C40" w:rsidP="001765BE">
      <w:pPr>
        <w:numPr>
          <w:ilvl w:val="1"/>
          <w:numId w:val="11"/>
        </w:numPr>
        <w:shd w:val="clear" w:color="auto" w:fill="FFFFFF"/>
        <w:tabs>
          <w:tab w:val="clear" w:pos="1440"/>
          <w:tab w:val="num" w:pos="2160"/>
        </w:tabs>
        <w:spacing w:before="100" w:beforeAutospacing="1" w:after="100" w:afterAutospacing="1" w:line="240" w:lineRule="auto"/>
        <w:ind w:left="2160"/>
        <w:rPr>
          <w:rFonts w:cstheme="minorHAnsi"/>
          <w:i/>
          <w:color w:val="212529"/>
          <w:sz w:val="24"/>
          <w:szCs w:val="24"/>
        </w:rPr>
      </w:pPr>
      <w:r w:rsidRPr="00077228">
        <w:rPr>
          <w:rFonts w:cstheme="minorHAnsi"/>
          <w:i/>
          <w:color w:val="212529"/>
          <w:sz w:val="24"/>
          <w:szCs w:val="24"/>
        </w:rPr>
        <w:t>To check your balance, text BAL to 42265.</w:t>
      </w:r>
    </w:p>
    <w:p w14:paraId="789B5A81" w14:textId="77777777" w:rsidR="005A7C40" w:rsidRPr="00077228" w:rsidRDefault="005A7C40" w:rsidP="001765BE">
      <w:pPr>
        <w:numPr>
          <w:ilvl w:val="1"/>
          <w:numId w:val="11"/>
        </w:numPr>
        <w:shd w:val="clear" w:color="auto" w:fill="FFFFFF"/>
        <w:tabs>
          <w:tab w:val="clear" w:pos="1440"/>
          <w:tab w:val="num" w:pos="2160"/>
        </w:tabs>
        <w:spacing w:before="100" w:beforeAutospacing="1" w:after="100" w:afterAutospacing="1" w:line="240" w:lineRule="auto"/>
        <w:ind w:left="2160"/>
        <w:rPr>
          <w:rFonts w:cstheme="minorHAnsi"/>
          <w:i/>
          <w:color w:val="212529"/>
          <w:sz w:val="24"/>
          <w:szCs w:val="24"/>
        </w:rPr>
      </w:pPr>
      <w:r w:rsidRPr="00077228">
        <w:rPr>
          <w:rFonts w:cstheme="minorHAnsi"/>
          <w:i/>
          <w:color w:val="212529"/>
          <w:sz w:val="24"/>
          <w:szCs w:val="24"/>
        </w:rPr>
        <w:t>To check your last five transactions, text MINI to 42265.</w:t>
      </w:r>
    </w:p>
    <w:p w14:paraId="7AEBF3E1" w14:textId="77777777" w:rsidR="005A7C40" w:rsidRPr="00077228" w:rsidRDefault="005A7C40" w:rsidP="001765BE">
      <w:pPr>
        <w:numPr>
          <w:ilvl w:val="1"/>
          <w:numId w:val="11"/>
        </w:numPr>
        <w:shd w:val="clear" w:color="auto" w:fill="FFFFFF"/>
        <w:tabs>
          <w:tab w:val="clear" w:pos="1440"/>
          <w:tab w:val="num" w:pos="2160"/>
        </w:tabs>
        <w:spacing w:before="100" w:beforeAutospacing="1" w:after="100" w:afterAutospacing="1" w:line="240" w:lineRule="auto"/>
        <w:ind w:left="2160"/>
        <w:rPr>
          <w:rFonts w:cstheme="minorHAnsi"/>
          <w:i/>
          <w:color w:val="212529"/>
          <w:sz w:val="24"/>
          <w:szCs w:val="24"/>
        </w:rPr>
      </w:pPr>
      <w:r w:rsidRPr="00077228">
        <w:rPr>
          <w:rFonts w:cstheme="minorHAnsi"/>
          <w:i/>
          <w:color w:val="212529"/>
          <w:sz w:val="24"/>
          <w:szCs w:val="24"/>
        </w:rPr>
        <w:t>To stop receiving these text messages, text STOP to 42265.</w:t>
      </w:r>
    </w:p>
    <w:p w14:paraId="48F80A08" w14:textId="77777777" w:rsidR="005A7C40" w:rsidRPr="00077228" w:rsidRDefault="005A7C40" w:rsidP="001765BE">
      <w:pPr>
        <w:pStyle w:val="NormalWeb"/>
        <w:shd w:val="clear" w:color="auto" w:fill="FFFFFF"/>
        <w:spacing w:before="0" w:beforeAutospacing="0"/>
        <w:ind w:left="720"/>
        <w:rPr>
          <w:rFonts w:asciiTheme="minorHAnsi" w:hAnsiTheme="minorHAnsi" w:cstheme="minorHAnsi"/>
          <w:i/>
          <w:color w:val="212529"/>
        </w:rPr>
      </w:pPr>
      <w:r w:rsidRPr="00077228">
        <w:rPr>
          <w:rFonts w:asciiTheme="minorHAnsi" w:hAnsiTheme="minorHAnsi" w:cstheme="minorHAnsi"/>
          <w:i/>
          <w:color w:val="212529"/>
        </w:rPr>
        <w:t xml:space="preserve">Please note: If you </w:t>
      </w:r>
      <w:proofErr w:type="gramStart"/>
      <w:r w:rsidRPr="00077228">
        <w:rPr>
          <w:rFonts w:asciiTheme="minorHAnsi" w:hAnsiTheme="minorHAnsi" w:cstheme="minorHAnsi"/>
          <w:i/>
          <w:color w:val="212529"/>
        </w:rPr>
        <w:t>have to</w:t>
      </w:r>
      <w:proofErr w:type="gramEnd"/>
      <w:r w:rsidRPr="00077228">
        <w:rPr>
          <w:rFonts w:asciiTheme="minorHAnsi" w:hAnsiTheme="minorHAnsi" w:cstheme="minorHAnsi"/>
          <w:i/>
          <w:color w:val="212529"/>
        </w:rPr>
        <w:t xml:space="preserve"> request a new card, it will come pre-registered with SMS, and you do not need to repeat these steps.</w:t>
      </w:r>
    </w:p>
    <w:p w14:paraId="6EA5A228" w14:textId="542FBDFE" w:rsidR="005A7C40" w:rsidRPr="00077228" w:rsidRDefault="005A7C40" w:rsidP="001765BE">
      <w:pPr>
        <w:pStyle w:val="NormalWeb"/>
        <w:shd w:val="clear" w:color="auto" w:fill="FFFFFF"/>
        <w:spacing w:before="0" w:beforeAutospacing="0"/>
        <w:ind w:left="720"/>
        <w:rPr>
          <w:rFonts w:asciiTheme="minorHAnsi" w:hAnsiTheme="minorHAnsi" w:cstheme="minorHAnsi"/>
          <w:i/>
          <w:color w:val="212529"/>
        </w:rPr>
      </w:pPr>
      <w:r w:rsidRPr="00077228">
        <w:rPr>
          <w:rStyle w:val="Strong"/>
          <w:rFonts w:asciiTheme="minorHAnsi" w:hAnsiTheme="minorHAnsi" w:cstheme="minorHAnsi"/>
          <w:i/>
          <w:color w:val="212529"/>
        </w:rPr>
        <w:t xml:space="preserve">Option 4: EBT Call Center </w:t>
      </w:r>
    </w:p>
    <w:p w14:paraId="634ABCC9" w14:textId="77777777" w:rsidR="005A7C40" w:rsidRPr="00077228" w:rsidRDefault="005A7C40" w:rsidP="001765BE">
      <w:pPr>
        <w:pStyle w:val="NormalWeb"/>
        <w:shd w:val="clear" w:color="auto" w:fill="FFFFFF"/>
        <w:spacing w:before="0" w:beforeAutospacing="0"/>
        <w:ind w:left="720"/>
        <w:rPr>
          <w:rFonts w:asciiTheme="minorHAnsi" w:hAnsiTheme="minorHAnsi" w:cstheme="minorHAnsi"/>
          <w:i/>
          <w:color w:val="212529"/>
        </w:rPr>
      </w:pPr>
      <w:r w:rsidRPr="00077228">
        <w:rPr>
          <w:rFonts w:asciiTheme="minorHAnsi" w:hAnsiTheme="minorHAnsi" w:cstheme="minorHAnsi"/>
          <w:i/>
          <w:color w:val="212529"/>
        </w:rPr>
        <w:t>To check your card balance through the automated phone system of the EBT Call Center, call 1-888-622-7328 and follow the automated instructions. Please have your card number readily available. Note: Wait times can be long, so online or mobile options may be the fastest.</w:t>
      </w:r>
    </w:p>
    <w:p w14:paraId="2D3300B3" w14:textId="5A0C52D9" w:rsidR="00FB525A" w:rsidRPr="00600C68" w:rsidRDefault="00FB525A" w:rsidP="00FB525A">
      <w:pPr>
        <w:jc w:val="both"/>
        <w:rPr>
          <w:sz w:val="24"/>
          <w:szCs w:val="24"/>
        </w:rPr>
      </w:pPr>
      <w:r w:rsidRPr="00600C68">
        <w:rPr>
          <w:b/>
          <w:bCs/>
          <w:sz w:val="24"/>
          <w:szCs w:val="24"/>
        </w:rPr>
        <w:t xml:space="preserve">Q: </w:t>
      </w:r>
      <w:r>
        <w:rPr>
          <w:b/>
          <w:bCs/>
          <w:sz w:val="24"/>
          <w:szCs w:val="24"/>
        </w:rPr>
        <w:t xml:space="preserve">Can </w:t>
      </w:r>
      <w:r w:rsidR="00C35F31">
        <w:rPr>
          <w:b/>
          <w:bCs/>
          <w:sz w:val="24"/>
          <w:szCs w:val="24"/>
        </w:rPr>
        <w:t>I</w:t>
      </w:r>
      <w:r>
        <w:rPr>
          <w:b/>
          <w:bCs/>
          <w:sz w:val="24"/>
          <w:szCs w:val="24"/>
        </w:rPr>
        <w:t xml:space="preserve"> dispute</w:t>
      </w:r>
      <w:r w:rsidR="00C35F31">
        <w:rPr>
          <w:b/>
          <w:bCs/>
          <w:sz w:val="24"/>
          <w:szCs w:val="24"/>
        </w:rPr>
        <w:t xml:space="preserve"> or </w:t>
      </w:r>
      <w:r w:rsidR="00242C9A">
        <w:rPr>
          <w:b/>
          <w:bCs/>
          <w:sz w:val="24"/>
          <w:szCs w:val="24"/>
        </w:rPr>
        <w:t xml:space="preserve">appeal the decision of </w:t>
      </w:r>
      <w:r w:rsidR="00C35F31">
        <w:rPr>
          <w:b/>
          <w:bCs/>
          <w:sz w:val="24"/>
          <w:szCs w:val="24"/>
        </w:rPr>
        <w:t>my</w:t>
      </w:r>
      <w:r w:rsidR="00242C9A">
        <w:rPr>
          <w:b/>
          <w:bCs/>
          <w:sz w:val="24"/>
          <w:szCs w:val="24"/>
        </w:rPr>
        <w:t xml:space="preserve"> claim?</w:t>
      </w:r>
    </w:p>
    <w:p w14:paraId="04141395" w14:textId="4698A386" w:rsidR="00242C9A" w:rsidRDefault="00FB525A" w:rsidP="00242C9A">
      <w:pPr>
        <w:spacing w:after="0"/>
        <w:ind w:left="720"/>
        <w:jc w:val="both"/>
        <w:rPr>
          <w:b/>
          <w:bCs/>
          <w:i/>
          <w:iCs/>
          <w:sz w:val="24"/>
          <w:szCs w:val="24"/>
        </w:rPr>
      </w:pPr>
      <w:r w:rsidRPr="006832F5">
        <w:rPr>
          <w:b/>
          <w:bCs/>
          <w:i/>
          <w:iCs/>
          <w:sz w:val="24"/>
          <w:szCs w:val="24"/>
        </w:rPr>
        <w:t>A:</w:t>
      </w:r>
      <w:r>
        <w:rPr>
          <w:b/>
          <w:bCs/>
          <w:i/>
          <w:iCs/>
          <w:sz w:val="24"/>
          <w:szCs w:val="24"/>
        </w:rPr>
        <w:t xml:space="preserve"> </w:t>
      </w:r>
      <w:r w:rsidR="00C35F31">
        <w:rPr>
          <w:i/>
          <w:iCs/>
          <w:sz w:val="24"/>
          <w:szCs w:val="24"/>
        </w:rPr>
        <w:t xml:space="preserve">Yes. </w:t>
      </w:r>
      <w:r w:rsidR="009F24A9">
        <w:rPr>
          <w:i/>
          <w:iCs/>
          <w:sz w:val="24"/>
          <w:szCs w:val="24"/>
        </w:rPr>
        <w:t>Y</w:t>
      </w:r>
      <w:r w:rsidR="00080A59">
        <w:rPr>
          <w:i/>
          <w:iCs/>
          <w:sz w:val="24"/>
          <w:szCs w:val="24"/>
        </w:rPr>
        <w:t>ou</w:t>
      </w:r>
      <w:r w:rsidR="00242C9A" w:rsidRPr="00242C9A">
        <w:rPr>
          <w:i/>
          <w:iCs/>
          <w:sz w:val="24"/>
          <w:szCs w:val="24"/>
        </w:rPr>
        <w:t xml:space="preserve"> have the right to appeal through the Fair Hearing process if </w:t>
      </w:r>
      <w:r w:rsidR="00080A59">
        <w:rPr>
          <w:i/>
          <w:iCs/>
          <w:sz w:val="24"/>
          <w:szCs w:val="24"/>
        </w:rPr>
        <w:t>you</w:t>
      </w:r>
      <w:r w:rsidR="00242C9A" w:rsidRPr="00242C9A">
        <w:rPr>
          <w:i/>
          <w:iCs/>
          <w:sz w:val="24"/>
          <w:szCs w:val="24"/>
        </w:rPr>
        <w:t xml:space="preserve"> disagree with any aspect of the replacement of benefits due to electronic benefit theft (“replacement benefits”).  </w:t>
      </w:r>
    </w:p>
    <w:p w14:paraId="0B8473F2" w14:textId="0BD4EB1E" w:rsidR="00242C9A" w:rsidRPr="00242C9A" w:rsidRDefault="00345656" w:rsidP="00242C9A">
      <w:pPr>
        <w:pStyle w:val="ListParagraph"/>
        <w:numPr>
          <w:ilvl w:val="0"/>
          <w:numId w:val="3"/>
        </w:numPr>
        <w:spacing w:after="0"/>
        <w:jc w:val="both"/>
        <w:rPr>
          <w:b/>
          <w:bCs/>
          <w:i/>
          <w:iCs/>
          <w:sz w:val="24"/>
          <w:szCs w:val="24"/>
        </w:rPr>
      </w:pPr>
      <w:r>
        <w:rPr>
          <w:i/>
          <w:iCs/>
          <w:sz w:val="24"/>
          <w:szCs w:val="24"/>
        </w:rPr>
        <w:t>You</w:t>
      </w:r>
      <w:r w:rsidR="00242C9A" w:rsidRPr="0F97CAC6">
        <w:rPr>
          <w:i/>
          <w:iCs/>
          <w:sz w:val="24"/>
          <w:szCs w:val="24"/>
        </w:rPr>
        <w:t xml:space="preserve"> may request a Fair Hearing within 90 calendar days of the </w:t>
      </w:r>
      <w:r w:rsidR="00C35F31" w:rsidRPr="0F97CAC6">
        <w:rPr>
          <w:i/>
          <w:iCs/>
          <w:sz w:val="24"/>
          <w:szCs w:val="24"/>
        </w:rPr>
        <w:t xml:space="preserve">replacement benefit notice </w:t>
      </w:r>
      <w:r w:rsidR="00242C9A" w:rsidRPr="0F97CAC6">
        <w:rPr>
          <w:i/>
          <w:iCs/>
          <w:sz w:val="24"/>
          <w:szCs w:val="24"/>
        </w:rPr>
        <w:t xml:space="preserve">date.  </w:t>
      </w:r>
      <w:r w:rsidR="00B71EF9">
        <w:rPr>
          <w:i/>
          <w:iCs/>
          <w:sz w:val="24"/>
          <w:szCs w:val="24"/>
        </w:rPr>
        <w:t>A Fair</w:t>
      </w:r>
      <w:r w:rsidR="00CD7B9A">
        <w:rPr>
          <w:i/>
          <w:iCs/>
          <w:sz w:val="24"/>
          <w:szCs w:val="24"/>
        </w:rPr>
        <w:t xml:space="preserve"> Hearing</w:t>
      </w:r>
      <w:r w:rsidR="000F4D3F">
        <w:rPr>
          <w:i/>
          <w:iCs/>
          <w:sz w:val="24"/>
          <w:szCs w:val="24"/>
        </w:rPr>
        <w:t xml:space="preserve"> can be requested </w:t>
      </w:r>
      <w:r w:rsidR="001247DD">
        <w:rPr>
          <w:i/>
          <w:iCs/>
          <w:sz w:val="24"/>
          <w:szCs w:val="24"/>
        </w:rPr>
        <w:t xml:space="preserve">by contacting your local Department of Social Services in person, by telephone or in writing. </w:t>
      </w:r>
    </w:p>
    <w:p w14:paraId="1948A93E" w14:textId="229BCB6E" w:rsidR="00242C9A" w:rsidRPr="00242C9A" w:rsidRDefault="00C35F31" w:rsidP="00242C9A">
      <w:pPr>
        <w:pStyle w:val="ListParagraph"/>
        <w:numPr>
          <w:ilvl w:val="0"/>
          <w:numId w:val="3"/>
        </w:numPr>
        <w:jc w:val="both"/>
        <w:rPr>
          <w:b/>
          <w:bCs/>
          <w:i/>
          <w:iCs/>
          <w:sz w:val="24"/>
          <w:szCs w:val="24"/>
        </w:rPr>
      </w:pPr>
      <w:r w:rsidRPr="0F97CAC6">
        <w:rPr>
          <w:i/>
          <w:iCs/>
          <w:sz w:val="24"/>
          <w:szCs w:val="24"/>
        </w:rPr>
        <w:t>A</w:t>
      </w:r>
      <w:r w:rsidR="00242C9A" w:rsidRPr="0F97CAC6">
        <w:rPr>
          <w:i/>
          <w:iCs/>
          <w:sz w:val="24"/>
          <w:szCs w:val="24"/>
        </w:rPr>
        <w:t>fter review of the case</w:t>
      </w:r>
      <w:r w:rsidRPr="0F97CAC6">
        <w:rPr>
          <w:i/>
          <w:iCs/>
          <w:sz w:val="24"/>
          <w:szCs w:val="24"/>
        </w:rPr>
        <w:t xml:space="preserve">, and </w:t>
      </w:r>
      <w:r w:rsidR="00242C9A" w:rsidRPr="0F97CAC6">
        <w:rPr>
          <w:i/>
          <w:iCs/>
          <w:sz w:val="24"/>
          <w:szCs w:val="24"/>
        </w:rPr>
        <w:t xml:space="preserve">the agency does not agree, </w:t>
      </w:r>
      <w:r w:rsidR="005E6E17">
        <w:rPr>
          <w:i/>
          <w:iCs/>
          <w:sz w:val="24"/>
          <w:szCs w:val="24"/>
        </w:rPr>
        <w:t>you</w:t>
      </w:r>
      <w:r w:rsidR="00242C9A" w:rsidRPr="0F97CAC6">
        <w:rPr>
          <w:i/>
          <w:iCs/>
          <w:sz w:val="24"/>
          <w:szCs w:val="24"/>
        </w:rPr>
        <w:t xml:space="preserve"> may request a Fair Hearing within 90 calendar days from the date of the local agency decision.  </w:t>
      </w:r>
    </w:p>
    <w:p w14:paraId="43E54386" w14:textId="77777777" w:rsidR="00242C9A" w:rsidRPr="00242C9A" w:rsidRDefault="00242C9A" w:rsidP="00242C9A">
      <w:pPr>
        <w:pStyle w:val="ListParagraph"/>
        <w:numPr>
          <w:ilvl w:val="0"/>
          <w:numId w:val="3"/>
        </w:numPr>
        <w:jc w:val="both"/>
        <w:rPr>
          <w:b/>
          <w:bCs/>
          <w:i/>
          <w:iCs/>
          <w:sz w:val="24"/>
          <w:szCs w:val="24"/>
        </w:rPr>
      </w:pPr>
      <w:r w:rsidRPr="0F97CAC6">
        <w:rPr>
          <w:i/>
          <w:iCs/>
          <w:sz w:val="24"/>
          <w:szCs w:val="24"/>
        </w:rPr>
        <w:t xml:space="preserve">Replacement benefits will not be made when a fair hearings appeal is pending for the replacement of EBT fraud loss. </w:t>
      </w:r>
    </w:p>
    <w:p w14:paraId="45E057B7" w14:textId="66684F45" w:rsidR="00692CEA" w:rsidRPr="00C35F31" w:rsidRDefault="00242C9A" w:rsidP="00C35F31">
      <w:pPr>
        <w:pStyle w:val="ListParagraph"/>
        <w:numPr>
          <w:ilvl w:val="0"/>
          <w:numId w:val="3"/>
        </w:numPr>
        <w:jc w:val="both"/>
        <w:rPr>
          <w:b/>
          <w:bCs/>
          <w:i/>
          <w:iCs/>
          <w:sz w:val="24"/>
          <w:szCs w:val="24"/>
        </w:rPr>
      </w:pPr>
      <w:r w:rsidRPr="0F97CAC6">
        <w:rPr>
          <w:i/>
          <w:iCs/>
          <w:sz w:val="24"/>
          <w:szCs w:val="24"/>
        </w:rPr>
        <w:t xml:space="preserve">Replacement benefits </w:t>
      </w:r>
      <w:r w:rsidR="009F24A9">
        <w:rPr>
          <w:i/>
          <w:iCs/>
          <w:sz w:val="24"/>
          <w:szCs w:val="24"/>
        </w:rPr>
        <w:t>will</w:t>
      </w:r>
      <w:r w:rsidR="009F24A9" w:rsidRPr="0F97CAC6">
        <w:rPr>
          <w:i/>
          <w:iCs/>
          <w:sz w:val="24"/>
          <w:szCs w:val="24"/>
        </w:rPr>
        <w:t xml:space="preserve"> </w:t>
      </w:r>
      <w:r w:rsidRPr="0F97CAC6">
        <w:rPr>
          <w:i/>
          <w:iCs/>
          <w:sz w:val="24"/>
          <w:szCs w:val="24"/>
        </w:rPr>
        <w:t xml:space="preserve">be provided only if the Fair Hearing decision is found </w:t>
      </w:r>
      <w:r w:rsidR="00B508B7">
        <w:rPr>
          <w:i/>
          <w:iCs/>
          <w:sz w:val="24"/>
          <w:szCs w:val="24"/>
        </w:rPr>
        <w:t xml:space="preserve">in your </w:t>
      </w:r>
      <w:r w:rsidRPr="0F97CAC6">
        <w:rPr>
          <w:i/>
          <w:iCs/>
          <w:sz w:val="24"/>
          <w:szCs w:val="24"/>
        </w:rPr>
        <w:t>favor</w:t>
      </w:r>
      <w:r w:rsidR="00B508B7">
        <w:rPr>
          <w:i/>
          <w:iCs/>
          <w:sz w:val="24"/>
          <w:szCs w:val="24"/>
        </w:rPr>
        <w:t>.</w:t>
      </w:r>
      <w:r w:rsidRPr="0F97CAC6">
        <w:rPr>
          <w:i/>
          <w:iCs/>
          <w:sz w:val="24"/>
          <w:szCs w:val="24"/>
        </w:rPr>
        <w:t xml:space="preserve"> </w:t>
      </w:r>
    </w:p>
    <w:sectPr w:rsidR="00692CEA" w:rsidRPr="00C35F31">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40F8" w14:textId="77777777" w:rsidR="002B0D6A" w:rsidRDefault="002B0D6A">
      <w:pPr>
        <w:spacing w:after="0" w:line="240" w:lineRule="auto"/>
      </w:pPr>
      <w:r>
        <w:separator/>
      </w:r>
    </w:p>
  </w:endnote>
  <w:endnote w:type="continuationSeparator" w:id="0">
    <w:p w14:paraId="55BB35AC" w14:textId="77777777" w:rsidR="002B0D6A" w:rsidRDefault="002B0D6A">
      <w:pPr>
        <w:spacing w:after="0" w:line="240" w:lineRule="auto"/>
      </w:pPr>
      <w:r>
        <w:continuationSeparator/>
      </w:r>
    </w:p>
  </w:endnote>
  <w:endnote w:type="continuationNotice" w:id="1">
    <w:p w14:paraId="46550F6F" w14:textId="77777777" w:rsidR="002B0D6A" w:rsidRDefault="002B0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C98E4" w14:textId="77777777" w:rsidR="002B0D6A" w:rsidRDefault="002B0D6A">
      <w:pPr>
        <w:spacing w:after="0" w:line="240" w:lineRule="auto"/>
      </w:pPr>
      <w:r>
        <w:separator/>
      </w:r>
    </w:p>
  </w:footnote>
  <w:footnote w:type="continuationSeparator" w:id="0">
    <w:p w14:paraId="30813278" w14:textId="77777777" w:rsidR="002B0D6A" w:rsidRDefault="002B0D6A">
      <w:pPr>
        <w:spacing w:after="0" w:line="240" w:lineRule="auto"/>
      </w:pPr>
      <w:r>
        <w:continuationSeparator/>
      </w:r>
    </w:p>
  </w:footnote>
  <w:footnote w:type="continuationNotice" w:id="1">
    <w:p w14:paraId="4E4BF6DE" w14:textId="77777777" w:rsidR="002B0D6A" w:rsidRDefault="002B0D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CFB"/>
    <w:multiLevelType w:val="multilevel"/>
    <w:tmpl w:val="5A0A9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16D61"/>
    <w:multiLevelType w:val="hybridMultilevel"/>
    <w:tmpl w:val="7DE89D78"/>
    <w:lvl w:ilvl="0" w:tplc="97EE1120">
      <w:start w:val="1"/>
      <w:numFmt w:val="upperLetter"/>
      <w:lvlText w:val="%1."/>
      <w:lvlJc w:val="left"/>
      <w:pPr>
        <w:ind w:left="1080" w:hanging="360"/>
      </w:pPr>
      <w:rPr>
        <w:rFonts w:ascii="Arial" w:eastAsia="Times New Roman" w:hAnsi="Arial" w:cs="Times New Roman"/>
        <w:strike w:val="0"/>
      </w:rPr>
    </w:lvl>
    <w:lvl w:ilvl="1" w:tplc="0409000F">
      <w:start w:val="1"/>
      <w:numFmt w:val="decimal"/>
      <w:lvlText w:val="%2."/>
      <w:lvlJc w:val="left"/>
      <w:pPr>
        <w:ind w:left="1800" w:hanging="360"/>
      </w:pPr>
    </w:lvl>
    <w:lvl w:ilvl="2" w:tplc="0409000F">
      <w:start w:val="1"/>
      <w:numFmt w:val="decimal"/>
      <w:lvlText w:val="%3."/>
      <w:lvlJc w:val="left"/>
      <w:pPr>
        <w:ind w:left="18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F7604"/>
    <w:multiLevelType w:val="hybridMultilevel"/>
    <w:tmpl w:val="ADB474B0"/>
    <w:lvl w:ilvl="0" w:tplc="2872EC10">
      <w:start w:val="1"/>
      <w:numFmt w:val="bullet"/>
      <w:lvlText w:val=""/>
      <w:lvlJc w:val="left"/>
      <w:pPr>
        <w:tabs>
          <w:tab w:val="num" w:pos="720"/>
        </w:tabs>
        <w:ind w:left="720" w:hanging="360"/>
      </w:pPr>
      <w:rPr>
        <w:rFonts w:ascii="Wingdings" w:hAnsi="Wingdings" w:hint="default"/>
      </w:rPr>
    </w:lvl>
    <w:lvl w:ilvl="1" w:tplc="C4D49590">
      <w:numFmt w:val="bullet"/>
      <w:lvlText w:val=""/>
      <w:lvlJc w:val="left"/>
      <w:pPr>
        <w:tabs>
          <w:tab w:val="num" w:pos="1440"/>
        </w:tabs>
        <w:ind w:left="1440" w:hanging="360"/>
      </w:pPr>
      <w:rPr>
        <w:rFonts w:ascii="Wingdings" w:hAnsi="Wingdings" w:hint="default"/>
      </w:rPr>
    </w:lvl>
    <w:lvl w:ilvl="2" w:tplc="3E76A5E2" w:tentative="1">
      <w:start w:val="1"/>
      <w:numFmt w:val="bullet"/>
      <w:lvlText w:val=""/>
      <w:lvlJc w:val="left"/>
      <w:pPr>
        <w:tabs>
          <w:tab w:val="num" w:pos="2160"/>
        </w:tabs>
        <w:ind w:left="2160" w:hanging="360"/>
      </w:pPr>
      <w:rPr>
        <w:rFonts w:ascii="Wingdings" w:hAnsi="Wingdings" w:hint="default"/>
      </w:rPr>
    </w:lvl>
    <w:lvl w:ilvl="3" w:tplc="7E96BBC0" w:tentative="1">
      <w:start w:val="1"/>
      <w:numFmt w:val="bullet"/>
      <w:lvlText w:val=""/>
      <w:lvlJc w:val="left"/>
      <w:pPr>
        <w:tabs>
          <w:tab w:val="num" w:pos="2880"/>
        </w:tabs>
        <w:ind w:left="2880" w:hanging="360"/>
      </w:pPr>
      <w:rPr>
        <w:rFonts w:ascii="Wingdings" w:hAnsi="Wingdings" w:hint="default"/>
      </w:rPr>
    </w:lvl>
    <w:lvl w:ilvl="4" w:tplc="68E2170E" w:tentative="1">
      <w:start w:val="1"/>
      <w:numFmt w:val="bullet"/>
      <w:lvlText w:val=""/>
      <w:lvlJc w:val="left"/>
      <w:pPr>
        <w:tabs>
          <w:tab w:val="num" w:pos="3600"/>
        </w:tabs>
        <w:ind w:left="3600" w:hanging="360"/>
      </w:pPr>
      <w:rPr>
        <w:rFonts w:ascii="Wingdings" w:hAnsi="Wingdings" w:hint="default"/>
      </w:rPr>
    </w:lvl>
    <w:lvl w:ilvl="5" w:tplc="DC9E5A04" w:tentative="1">
      <w:start w:val="1"/>
      <w:numFmt w:val="bullet"/>
      <w:lvlText w:val=""/>
      <w:lvlJc w:val="left"/>
      <w:pPr>
        <w:tabs>
          <w:tab w:val="num" w:pos="4320"/>
        </w:tabs>
        <w:ind w:left="4320" w:hanging="360"/>
      </w:pPr>
      <w:rPr>
        <w:rFonts w:ascii="Wingdings" w:hAnsi="Wingdings" w:hint="default"/>
      </w:rPr>
    </w:lvl>
    <w:lvl w:ilvl="6" w:tplc="D3CCB1A6" w:tentative="1">
      <w:start w:val="1"/>
      <w:numFmt w:val="bullet"/>
      <w:lvlText w:val=""/>
      <w:lvlJc w:val="left"/>
      <w:pPr>
        <w:tabs>
          <w:tab w:val="num" w:pos="5040"/>
        </w:tabs>
        <w:ind w:left="5040" w:hanging="360"/>
      </w:pPr>
      <w:rPr>
        <w:rFonts w:ascii="Wingdings" w:hAnsi="Wingdings" w:hint="default"/>
      </w:rPr>
    </w:lvl>
    <w:lvl w:ilvl="7" w:tplc="B526F84A" w:tentative="1">
      <w:start w:val="1"/>
      <w:numFmt w:val="bullet"/>
      <w:lvlText w:val=""/>
      <w:lvlJc w:val="left"/>
      <w:pPr>
        <w:tabs>
          <w:tab w:val="num" w:pos="5760"/>
        </w:tabs>
        <w:ind w:left="5760" w:hanging="360"/>
      </w:pPr>
      <w:rPr>
        <w:rFonts w:ascii="Wingdings" w:hAnsi="Wingdings" w:hint="default"/>
      </w:rPr>
    </w:lvl>
    <w:lvl w:ilvl="8" w:tplc="B0C867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B0E1F"/>
    <w:multiLevelType w:val="hybridMultilevel"/>
    <w:tmpl w:val="96D050D0"/>
    <w:lvl w:ilvl="0" w:tplc="9CF4CEDE">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F30560"/>
    <w:multiLevelType w:val="hybridMultilevel"/>
    <w:tmpl w:val="A37A2092"/>
    <w:lvl w:ilvl="0" w:tplc="D2D24260">
      <w:start w:val="1"/>
      <w:numFmt w:val="bullet"/>
      <w:lvlText w:val="•"/>
      <w:lvlJc w:val="left"/>
      <w:pPr>
        <w:tabs>
          <w:tab w:val="num" w:pos="720"/>
        </w:tabs>
        <w:ind w:left="720" w:hanging="360"/>
      </w:pPr>
      <w:rPr>
        <w:rFonts w:ascii="Times New Roman" w:hAnsi="Times New Roman" w:hint="default"/>
      </w:rPr>
    </w:lvl>
    <w:lvl w:ilvl="1" w:tplc="AF840798" w:tentative="1">
      <w:start w:val="1"/>
      <w:numFmt w:val="bullet"/>
      <w:lvlText w:val="•"/>
      <w:lvlJc w:val="left"/>
      <w:pPr>
        <w:tabs>
          <w:tab w:val="num" w:pos="1440"/>
        </w:tabs>
        <w:ind w:left="1440" w:hanging="360"/>
      </w:pPr>
      <w:rPr>
        <w:rFonts w:ascii="Times New Roman" w:hAnsi="Times New Roman" w:hint="default"/>
      </w:rPr>
    </w:lvl>
    <w:lvl w:ilvl="2" w:tplc="9C4A502E" w:tentative="1">
      <w:start w:val="1"/>
      <w:numFmt w:val="bullet"/>
      <w:lvlText w:val="•"/>
      <w:lvlJc w:val="left"/>
      <w:pPr>
        <w:tabs>
          <w:tab w:val="num" w:pos="2160"/>
        </w:tabs>
        <w:ind w:left="2160" w:hanging="360"/>
      </w:pPr>
      <w:rPr>
        <w:rFonts w:ascii="Times New Roman" w:hAnsi="Times New Roman" w:hint="default"/>
      </w:rPr>
    </w:lvl>
    <w:lvl w:ilvl="3" w:tplc="81AC2C10" w:tentative="1">
      <w:start w:val="1"/>
      <w:numFmt w:val="bullet"/>
      <w:lvlText w:val="•"/>
      <w:lvlJc w:val="left"/>
      <w:pPr>
        <w:tabs>
          <w:tab w:val="num" w:pos="2880"/>
        </w:tabs>
        <w:ind w:left="2880" w:hanging="360"/>
      </w:pPr>
      <w:rPr>
        <w:rFonts w:ascii="Times New Roman" w:hAnsi="Times New Roman" w:hint="default"/>
      </w:rPr>
    </w:lvl>
    <w:lvl w:ilvl="4" w:tplc="E5E40702" w:tentative="1">
      <w:start w:val="1"/>
      <w:numFmt w:val="bullet"/>
      <w:lvlText w:val="•"/>
      <w:lvlJc w:val="left"/>
      <w:pPr>
        <w:tabs>
          <w:tab w:val="num" w:pos="3600"/>
        </w:tabs>
        <w:ind w:left="3600" w:hanging="360"/>
      </w:pPr>
      <w:rPr>
        <w:rFonts w:ascii="Times New Roman" w:hAnsi="Times New Roman" w:hint="default"/>
      </w:rPr>
    </w:lvl>
    <w:lvl w:ilvl="5" w:tplc="2FF41964" w:tentative="1">
      <w:start w:val="1"/>
      <w:numFmt w:val="bullet"/>
      <w:lvlText w:val="•"/>
      <w:lvlJc w:val="left"/>
      <w:pPr>
        <w:tabs>
          <w:tab w:val="num" w:pos="4320"/>
        </w:tabs>
        <w:ind w:left="4320" w:hanging="360"/>
      </w:pPr>
      <w:rPr>
        <w:rFonts w:ascii="Times New Roman" w:hAnsi="Times New Roman" w:hint="default"/>
      </w:rPr>
    </w:lvl>
    <w:lvl w:ilvl="6" w:tplc="5D2CFBF2" w:tentative="1">
      <w:start w:val="1"/>
      <w:numFmt w:val="bullet"/>
      <w:lvlText w:val="•"/>
      <w:lvlJc w:val="left"/>
      <w:pPr>
        <w:tabs>
          <w:tab w:val="num" w:pos="5040"/>
        </w:tabs>
        <w:ind w:left="5040" w:hanging="360"/>
      </w:pPr>
      <w:rPr>
        <w:rFonts w:ascii="Times New Roman" w:hAnsi="Times New Roman" w:hint="default"/>
      </w:rPr>
    </w:lvl>
    <w:lvl w:ilvl="7" w:tplc="3AB2107A" w:tentative="1">
      <w:start w:val="1"/>
      <w:numFmt w:val="bullet"/>
      <w:lvlText w:val="•"/>
      <w:lvlJc w:val="left"/>
      <w:pPr>
        <w:tabs>
          <w:tab w:val="num" w:pos="5760"/>
        </w:tabs>
        <w:ind w:left="5760" w:hanging="360"/>
      </w:pPr>
      <w:rPr>
        <w:rFonts w:ascii="Times New Roman" w:hAnsi="Times New Roman" w:hint="default"/>
      </w:rPr>
    </w:lvl>
    <w:lvl w:ilvl="8" w:tplc="567C35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B42721"/>
    <w:multiLevelType w:val="multilevel"/>
    <w:tmpl w:val="A8F6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749A5"/>
    <w:multiLevelType w:val="multilevel"/>
    <w:tmpl w:val="E4D4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171FF"/>
    <w:multiLevelType w:val="hybridMultilevel"/>
    <w:tmpl w:val="026C500E"/>
    <w:lvl w:ilvl="0" w:tplc="AF5E5280">
      <w:start w:val="1"/>
      <w:numFmt w:val="bullet"/>
      <w:lvlText w:val="•"/>
      <w:lvlJc w:val="left"/>
      <w:pPr>
        <w:tabs>
          <w:tab w:val="num" w:pos="720"/>
        </w:tabs>
        <w:ind w:left="720" w:hanging="360"/>
      </w:pPr>
      <w:rPr>
        <w:rFonts w:ascii="Arial" w:hAnsi="Arial" w:hint="default"/>
      </w:rPr>
    </w:lvl>
    <w:lvl w:ilvl="1" w:tplc="6BFC44F2">
      <w:numFmt w:val="bullet"/>
      <w:lvlText w:val=""/>
      <w:lvlJc w:val="left"/>
      <w:pPr>
        <w:tabs>
          <w:tab w:val="num" w:pos="1440"/>
        </w:tabs>
        <w:ind w:left="1440" w:hanging="360"/>
      </w:pPr>
      <w:rPr>
        <w:rFonts w:ascii="Wingdings" w:hAnsi="Wingdings" w:hint="default"/>
      </w:rPr>
    </w:lvl>
    <w:lvl w:ilvl="2" w:tplc="738C5BD0" w:tentative="1">
      <w:start w:val="1"/>
      <w:numFmt w:val="bullet"/>
      <w:lvlText w:val="•"/>
      <w:lvlJc w:val="left"/>
      <w:pPr>
        <w:tabs>
          <w:tab w:val="num" w:pos="2160"/>
        </w:tabs>
        <w:ind w:left="2160" w:hanging="360"/>
      </w:pPr>
      <w:rPr>
        <w:rFonts w:ascii="Arial" w:hAnsi="Arial" w:hint="default"/>
      </w:rPr>
    </w:lvl>
    <w:lvl w:ilvl="3" w:tplc="A13E6330" w:tentative="1">
      <w:start w:val="1"/>
      <w:numFmt w:val="bullet"/>
      <w:lvlText w:val="•"/>
      <w:lvlJc w:val="left"/>
      <w:pPr>
        <w:tabs>
          <w:tab w:val="num" w:pos="2880"/>
        </w:tabs>
        <w:ind w:left="2880" w:hanging="360"/>
      </w:pPr>
      <w:rPr>
        <w:rFonts w:ascii="Arial" w:hAnsi="Arial" w:hint="default"/>
      </w:rPr>
    </w:lvl>
    <w:lvl w:ilvl="4" w:tplc="82268B34" w:tentative="1">
      <w:start w:val="1"/>
      <w:numFmt w:val="bullet"/>
      <w:lvlText w:val="•"/>
      <w:lvlJc w:val="left"/>
      <w:pPr>
        <w:tabs>
          <w:tab w:val="num" w:pos="3600"/>
        </w:tabs>
        <w:ind w:left="3600" w:hanging="360"/>
      </w:pPr>
      <w:rPr>
        <w:rFonts w:ascii="Arial" w:hAnsi="Arial" w:hint="default"/>
      </w:rPr>
    </w:lvl>
    <w:lvl w:ilvl="5" w:tplc="E25EE780" w:tentative="1">
      <w:start w:val="1"/>
      <w:numFmt w:val="bullet"/>
      <w:lvlText w:val="•"/>
      <w:lvlJc w:val="left"/>
      <w:pPr>
        <w:tabs>
          <w:tab w:val="num" w:pos="4320"/>
        </w:tabs>
        <w:ind w:left="4320" w:hanging="360"/>
      </w:pPr>
      <w:rPr>
        <w:rFonts w:ascii="Arial" w:hAnsi="Arial" w:hint="default"/>
      </w:rPr>
    </w:lvl>
    <w:lvl w:ilvl="6" w:tplc="DD4EA706" w:tentative="1">
      <w:start w:val="1"/>
      <w:numFmt w:val="bullet"/>
      <w:lvlText w:val="•"/>
      <w:lvlJc w:val="left"/>
      <w:pPr>
        <w:tabs>
          <w:tab w:val="num" w:pos="5040"/>
        </w:tabs>
        <w:ind w:left="5040" w:hanging="360"/>
      </w:pPr>
      <w:rPr>
        <w:rFonts w:ascii="Arial" w:hAnsi="Arial" w:hint="default"/>
      </w:rPr>
    </w:lvl>
    <w:lvl w:ilvl="7" w:tplc="2C8A0882" w:tentative="1">
      <w:start w:val="1"/>
      <w:numFmt w:val="bullet"/>
      <w:lvlText w:val="•"/>
      <w:lvlJc w:val="left"/>
      <w:pPr>
        <w:tabs>
          <w:tab w:val="num" w:pos="5760"/>
        </w:tabs>
        <w:ind w:left="5760" w:hanging="360"/>
      </w:pPr>
      <w:rPr>
        <w:rFonts w:ascii="Arial" w:hAnsi="Arial" w:hint="default"/>
      </w:rPr>
    </w:lvl>
    <w:lvl w:ilvl="8" w:tplc="C5F01C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B45C9A"/>
    <w:multiLevelType w:val="hybridMultilevel"/>
    <w:tmpl w:val="7B364B9E"/>
    <w:lvl w:ilvl="0" w:tplc="5D867A10">
      <w:start w:val="1"/>
      <w:numFmt w:val="bullet"/>
      <w:lvlText w:val="•"/>
      <w:lvlJc w:val="left"/>
      <w:pPr>
        <w:tabs>
          <w:tab w:val="num" w:pos="720"/>
        </w:tabs>
        <w:ind w:left="720" w:hanging="360"/>
      </w:pPr>
      <w:rPr>
        <w:rFonts w:ascii="Arial" w:hAnsi="Arial" w:hint="default"/>
      </w:rPr>
    </w:lvl>
    <w:lvl w:ilvl="1" w:tplc="5AA4CD18" w:tentative="1">
      <w:start w:val="1"/>
      <w:numFmt w:val="bullet"/>
      <w:lvlText w:val="•"/>
      <w:lvlJc w:val="left"/>
      <w:pPr>
        <w:tabs>
          <w:tab w:val="num" w:pos="1440"/>
        </w:tabs>
        <w:ind w:left="1440" w:hanging="360"/>
      </w:pPr>
      <w:rPr>
        <w:rFonts w:ascii="Arial" w:hAnsi="Arial" w:hint="default"/>
      </w:rPr>
    </w:lvl>
    <w:lvl w:ilvl="2" w:tplc="8960A43E" w:tentative="1">
      <w:start w:val="1"/>
      <w:numFmt w:val="bullet"/>
      <w:lvlText w:val="•"/>
      <w:lvlJc w:val="left"/>
      <w:pPr>
        <w:tabs>
          <w:tab w:val="num" w:pos="2160"/>
        </w:tabs>
        <w:ind w:left="2160" w:hanging="360"/>
      </w:pPr>
      <w:rPr>
        <w:rFonts w:ascii="Arial" w:hAnsi="Arial" w:hint="default"/>
      </w:rPr>
    </w:lvl>
    <w:lvl w:ilvl="3" w:tplc="4ABED796" w:tentative="1">
      <w:start w:val="1"/>
      <w:numFmt w:val="bullet"/>
      <w:lvlText w:val="•"/>
      <w:lvlJc w:val="left"/>
      <w:pPr>
        <w:tabs>
          <w:tab w:val="num" w:pos="2880"/>
        </w:tabs>
        <w:ind w:left="2880" w:hanging="360"/>
      </w:pPr>
      <w:rPr>
        <w:rFonts w:ascii="Arial" w:hAnsi="Arial" w:hint="default"/>
      </w:rPr>
    </w:lvl>
    <w:lvl w:ilvl="4" w:tplc="2FF4FE70" w:tentative="1">
      <w:start w:val="1"/>
      <w:numFmt w:val="bullet"/>
      <w:lvlText w:val="•"/>
      <w:lvlJc w:val="left"/>
      <w:pPr>
        <w:tabs>
          <w:tab w:val="num" w:pos="3600"/>
        </w:tabs>
        <w:ind w:left="3600" w:hanging="360"/>
      </w:pPr>
      <w:rPr>
        <w:rFonts w:ascii="Arial" w:hAnsi="Arial" w:hint="default"/>
      </w:rPr>
    </w:lvl>
    <w:lvl w:ilvl="5" w:tplc="C3809C72" w:tentative="1">
      <w:start w:val="1"/>
      <w:numFmt w:val="bullet"/>
      <w:lvlText w:val="•"/>
      <w:lvlJc w:val="left"/>
      <w:pPr>
        <w:tabs>
          <w:tab w:val="num" w:pos="4320"/>
        </w:tabs>
        <w:ind w:left="4320" w:hanging="360"/>
      </w:pPr>
      <w:rPr>
        <w:rFonts w:ascii="Arial" w:hAnsi="Arial" w:hint="default"/>
      </w:rPr>
    </w:lvl>
    <w:lvl w:ilvl="6" w:tplc="28C0D5BA" w:tentative="1">
      <w:start w:val="1"/>
      <w:numFmt w:val="bullet"/>
      <w:lvlText w:val="•"/>
      <w:lvlJc w:val="left"/>
      <w:pPr>
        <w:tabs>
          <w:tab w:val="num" w:pos="5040"/>
        </w:tabs>
        <w:ind w:left="5040" w:hanging="360"/>
      </w:pPr>
      <w:rPr>
        <w:rFonts w:ascii="Arial" w:hAnsi="Arial" w:hint="default"/>
      </w:rPr>
    </w:lvl>
    <w:lvl w:ilvl="7" w:tplc="D0B2B854" w:tentative="1">
      <w:start w:val="1"/>
      <w:numFmt w:val="bullet"/>
      <w:lvlText w:val="•"/>
      <w:lvlJc w:val="left"/>
      <w:pPr>
        <w:tabs>
          <w:tab w:val="num" w:pos="5760"/>
        </w:tabs>
        <w:ind w:left="5760" w:hanging="360"/>
      </w:pPr>
      <w:rPr>
        <w:rFonts w:ascii="Arial" w:hAnsi="Arial" w:hint="default"/>
      </w:rPr>
    </w:lvl>
    <w:lvl w:ilvl="8" w:tplc="E05E1F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6C1BCD"/>
    <w:multiLevelType w:val="hybridMultilevel"/>
    <w:tmpl w:val="836899B0"/>
    <w:lvl w:ilvl="0" w:tplc="C42A2EE6">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697C63"/>
    <w:multiLevelType w:val="hybridMultilevel"/>
    <w:tmpl w:val="52BEC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CF1EE7"/>
    <w:multiLevelType w:val="hybridMultilevel"/>
    <w:tmpl w:val="9AE6E98E"/>
    <w:lvl w:ilvl="0" w:tplc="88E2B5AC">
      <w:start w:val="1"/>
      <w:numFmt w:val="bullet"/>
      <w:lvlText w:val="•"/>
      <w:lvlJc w:val="left"/>
      <w:pPr>
        <w:tabs>
          <w:tab w:val="num" w:pos="720"/>
        </w:tabs>
        <w:ind w:left="720" w:hanging="360"/>
      </w:pPr>
      <w:rPr>
        <w:rFonts w:ascii="Arial" w:hAnsi="Arial" w:hint="default"/>
      </w:rPr>
    </w:lvl>
    <w:lvl w:ilvl="1" w:tplc="2348C30A" w:tentative="1">
      <w:start w:val="1"/>
      <w:numFmt w:val="bullet"/>
      <w:lvlText w:val="•"/>
      <w:lvlJc w:val="left"/>
      <w:pPr>
        <w:tabs>
          <w:tab w:val="num" w:pos="1440"/>
        </w:tabs>
        <w:ind w:left="1440" w:hanging="360"/>
      </w:pPr>
      <w:rPr>
        <w:rFonts w:ascii="Arial" w:hAnsi="Arial" w:hint="default"/>
      </w:rPr>
    </w:lvl>
    <w:lvl w:ilvl="2" w:tplc="D4FA0BF6" w:tentative="1">
      <w:start w:val="1"/>
      <w:numFmt w:val="bullet"/>
      <w:lvlText w:val="•"/>
      <w:lvlJc w:val="left"/>
      <w:pPr>
        <w:tabs>
          <w:tab w:val="num" w:pos="2160"/>
        </w:tabs>
        <w:ind w:left="2160" w:hanging="360"/>
      </w:pPr>
      <w:rPr>
        <w:rFonts w:ascii="Arial" w:hAnsi="Arial" w:hint="default"/>
      </w:rPr>
    </w:lvl>
    <w:lvl w:ilvl="3" w:tplc="585E7F16" w:tentative="1">
      <w:start w:val="1"/>
      <w:numFmt w:val="bullet"/>
      <w:lvlText w:val="•"/>
      <w:lvlJc w:val="left"/>
      <w:pPr>
        <w:tabs>
          <w:tab w:val="num" w:pos="2880"/>
        </w:tabs>
        <w:ind w:left="2880" w:hanging="360"/>
      </w:pPr>
      <w:rPr>
        <w:rFonts w:ascii="Arial" w:hAnsi="Arial" w:hint="default"/>
      </w:rPr>
    </w:lvl>
    <w:lvl w:ilvl="4" w:tplc="FFEEFE32" w:tentative="1">
      <w:start w:val="1"/>
      <w:numFmt w:val="bullet"/>
      <w:lvlText w:val="•"/>
      <w:lvlJc w:val="left"/>
      <w:pPr>
        <w:tabs>
          <w:tab w:val="num" w:pos="3600"/>
        </w:tabs>
        <w:ind w:left="3600" w:hanging="360"/>
      </w:pPr>
      <w:rPr>
        <w:rFonts w:ascii="Arial" w:hAnsi="Arial" w:hint="default"/>
      </w:rPr>
    </w:lvl>
    <w:lvl w:ilvl="5" w:tplc="86C6C9DC" w:tentative="1">
      <w:start w:val="1"/>
      <w:numFmt w:val="bullet"/>
      <w:lvlText w:val="•"/>
      <w:lvlJc w:val="left"/>
      <w:pPr>
        <w:tabs>
          <w:tab w:val="num" w:pos="4320"/>
        </w:tabs>
        <w:ind w:left="4320" w:hanging="360"/>
      </w:pPr>
      <w:rPr>
        <w:rFonts w:ascii="Arial" w:hAnsi="Arial" w:hint="default"/>
      </w:rPr>
    </w:lvl>
    <w:lvl w:ilvl="6" w:tplc="828831EE" w:tentative="1">
      <w:start w:val="1"/>
      <w:numFmt w:val="bullet"/>
      <w:lvlText w:val="•"/>
      <w:lvlJc w:val="left"/>
      <w:pPr>
        <w:tabs>
          <w:tab w:val="num" w:pos="5040"/>
        </w:tabs>
        <w:ind w:left="5040" w:hanging="360"/>
      </w:pPr>
      <w:rPr>
        <w:rFonts w:ascii="Arial" w:hAnsi="Arial" w:hint="default"/>
      </w:rPr>
    </w:lvl>
    <w:lvl w:ilvl="7" w:tplc="EFDEDE82" w:tentative="1">
      <w:start w:val="1"/>
      <w:numFmt w:val="bullet"/>
      <w:lvlText w:val="•"/>
      <w:lvlJc w:val="left"/>
      <w:pPr>
        <w:tabs>
          <w:tab w:val="num" w:pos="5760"/>
        </w:tabs>
        <w:ind w:left="5760" w:hanging="360"/>
      </w:pPr>
      <w:rPr>
        <w:rFonts w:ascii="Arial" w:hAnsi="Arial" w:hint="default"/>
      </w:rPr>
    </w:lvl>
    <w:lvl w:ilvl="8" w:tplc="C744F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DE1FA1"/>
    <w:multiLevelType w:val="multilevel"/>
    <w:tmpl w:val="542EB8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CEC1C94"/>
    <w:multiLevelType w:val="multilevel"/>
    <w:tmpl w:val="0E0E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924A6"/>
    <w:multiLevelType w:val="hybridMultilevel"/>
    <w:tmpl w:val="7F9E73AE"/>
    <w:lvl w:ilvl="0" w:tplc="43022B5E">
      <w:start w:val="1"/>
      <w:numFmt w:val="bullet"/>
      <w:lvlText w:val="•"/>
      <w:lvlJc w:val="left"/>
      <w:pPr>
        <w:tabs>
          <w:tab w:val="num" w:pos="720"/>
        </w:tabs>
        <w:ind w:left="720" w:hanging="360"/>
      </w:pPr>
      <w:rPr>
        <w:rFonts w:ascii="Arial" w:hAnsi="Arial" w:hint="default"/>
      </w:rPr>
    </w:lvl>
    <w:lvl w:ilvl="1" w:tplc="01E27266" w:tentative="1">
      <w:start w:val="1"/>
      <w:numFmt w:val="bullet"/>
      <w:lvlText w:val="•"/>
      <w:lvlJc w:val="left"/>
      <w:pPr>
        <w:tabs>
          <w:tab w:val="num" w:pos="1440"/>
        </w:tabs>
        <w:ind w:left="1440" w:hanging="360"/>
      </w:pPr>
      <w:rPr>
        <w:rFonts w:ascii="Arial" w:hAnsi="Arial" w:hint="default"/>
      </w:rPr>
    </w:lvl>
    <w:lvl w:ilvl="2" w:tplc="194CC7D6" w:tentative="1">
      <w:start w:val="1"/>
      <w:numFmt w:val="bullet"/>
      <w:lvlText w:val="•"/>
      <w:lvlJc w:val="left"/>
      <w:pPr>
        <w:tabs>
          <w:tab w:val="num" w:pos="2160"/>
        </w:tabs>
        <w:ind w:left="2160" w:hanging="360"/>
      </w:pPr>
      <w:rPr>
        <w:rFonts w:ascii="Arial" w:hAnsi="Arial" w:hint="default"/>
      </w:rPr>
    </w:lvl>
    <w:lvl w:ilvl="3" w:tplc="06A0947C" w:tentative="1">
      <w:start w:val="1"/>
      <w:numFmt w:val="bullet"/>
      <w:lvlText w:val="•"/>
      <w:lvlJc w:val="left"/>
      <w:pPr>
        <w:tabs>
          <w:tab w:val="num" w:pos="2880"/>
        </w:tabs>
        <w:ind w:left="2880" w:hanging="360"/>
      </w:pPr>
      <w:rPr>
        <w:rFonts w:ascii="Arial" w:hAnsi="Arial" w:hint="default"/>
      </w:rPr>
    </w:lvl>
    <w:lvl w:ilvl="4" w:tplc="F050E0F0" w:tentative="1">
      <w:start w:val="1"/>
      <w:numFmt w:val="bullet"/>
      <w:lvlText w:val="•"/>
      <w:lvlJc w:val="left"/>
      <w:pPr>
        <w:tabs>
          <w:tab w:val="num" w:pos="3600"/>
        </w:tabs>
        <w:ind w:left="3600" w:hanging="360"/>
      </w:pPr>
      <w:rPr>
        <w:rFonts w:ascii="Arial" w:hAnsi="Arial" w:hint="default"/>
      </w:rPr>
    </w:lvl>
    <w:lvl w:ilvl="5" w:tplc="03C88128" w:tentative="1">
      <w:start w:val="1"/>
      <w:numFmt w:val="bullet"/>
      <w:lvlText w:val="•"/>
      <w:lvlJc w:val="left"/>
      <w:pPr>
        <w:tabs>
          <w:tab w:val="num" w:pos="4320"/>
        </w:tabs>
        <w:ind w:left="4320" w:hanging="360"/>
      </w:pPr>
      <w:rPr>
        <w:rFonts w:ascii="Arial" w:hAnsi="Arial" w:hint="default"/>
      </w:rPr>
    </w:lvl>
    <w:lvl w:ilvl="6" w:tplc="401E3446" w:tentative="1">
      <w:start w:val="1"/>
      <w:numFmt w:val="bullet"/>
      <w:lvlText w:val="•"/>
      <w:lvlJc w:val="left"/>
      <w:pPr>
        <w:tabs>
          <w:tab w:val="num" w:pos="5040"/>
        </w:tabs>
        <w:ind w:left="5040" w:hanging="360"/>
      </w:pPr>
      <w:rPr>
        <w:rFonts w:ascii="Arial" w:hAnsi="Arial" w:hint="default"/>
      </w:rPr>
    </w:lvl>
    <w:lvl w:ilvl="7" w:tplc="A95804B0" w:tentative="1">
      <w:start w:val="1"/>
      <w:numFmt w:val="bullet"/>
      <w:lvlText w:val="•"/>
      <w:lvlJc w:val="left"/>
      <w:pPr>
        <w:tabs>
          <w:tab w:val="num" w:pos="5760"/>
        </w:tabs>
        <w:ind w:left="5760" w:hanging="360"/>
      </w:pPr>
      <w:rPr>
        <w:rFonts w:ascii="Arial" w:hAnsi="Arial" w:hint="default"/>
      </w:rPr>
    </w:lvl>
    <w:lvl w:ilvl="8" w:tplc="340879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D8402E"/>
    <w:multiLevelType w:val="hybridMultilevel"/>
    <w:tmpl w:val="DAC203D4"/>
    <w:lvl w:ilvl="0" w:tplc="2D207534">
      <w:start w:val="1"/>
      <w:numFmt w:val="bullet"/>
      <w:lvlText w:val="•"/>
      <w:lvlJc w:val="left"/>
      <w:pPr>
        <w:tabs>
          <w:tab w:val="num" w:pos="720"/>
        </w:tabs>
        <w:ind w:left="720" w:hanging="360"/>
      </w:pPr>
      <w:rPr>
        <w:rFonts w:ascii="Arial" w:hAnsi="Arial" w:hint="default"/>
      </w:rPr>
    </w:lvl>
    <w:lvl w:ilvl="1" w:tplc="BBA2C2DC" w:tentative="1">
      <w:start w:val="1"/>
      <w:numFmt w:val="bullet"/>
      <w:lvlText w:val="•"/>
      <w:lvlJc w:val="left"/>
      <w:pPr>
        <w:tabs>
          <w:tab w:val="num" w:pos="1440"/>
        </w:tabs>
        <w:ind w:left="1440" w:hanging="360"/>
      </w:pPr>
      <w:rPr>
        <w:rFonts w:ascii="Arial" w:hAnsi="Arial" w:hint="default"/>
      </w:rPr>
    </w:lvl>
    <w:lvl w:ilvl="2" w:tplc="FF6C88D2" w:tentative="1">
      <w:start w:val="1"/>
      <w:numFmt w:val="bullet"/>
      <w:lvlText w:val="•"/>
      <w:lvlJc w:val="left"/>
      <w:pPr>
        <w:tabs>
          <w:tab w:val="num" w:pos="2160"/>
        </w:tabs>
        <w:ind w:left="2160" w:hanging="360"/>
      </w:pPr>
      <w:rPr>
        <w:rFonts w:ascii="Arial" w:hAnsi="Arial" w:hint="default"/>
      </w:rPr>
    </w:lvl>
    <w:lvl w:ilvl="3" w:tplc="4754C14A" w:tentative="1">
      <w:start w:val="1"/>
      <w:numFmt w:val="bullet"/>
      <w:lvlText w:val="•"/>
      <w:lvlJc w:val="left"/>
      <w:pPr>
        <w:tabs>
          <w:tab w:val="num" w:pos="2880"/>
        </w:tabs>
        <w:ind w:left="2880" w:hanging="360"/>
      </w:pPr>
      <w:rPr>
        <w:rFonts w:ascii="Arial" w:hAnsi="Arial" w:hint="default"/>
      </w:rPr>
    </w:lvl>
    <w:lvl w:ilvl="4" w:tplc="CD00EC94" w:tentative="1">
      <w:start w:val="1"/>
      <w:numFmt w:val="bullet"/>
      <w:lvlText w:val="•"/>
      <w:lvlJc w:val="left"/>
      <w:pPr>
        <w:tabs>
          <w:tab w:val="num" w:pos="3600"/>
        </w:tabs>
        <w:ind w:left="3600" w:hanging="360"/>
      </w:pPr>
      <w:rPr>
        <w:rFonts w:ascii="Arial" w:hAnsi="Arial" w:hint="default"/>
      </w:rPr>
    </w:lvl>
    <w:lvl w:ilvl="5" w:tplc="69EAA2F4" w:tentative="1">
      <w:start w:val="1"/>
      <w:numFmt w:val="bullet"/>
      <w:lvlText w:val="•"/>
      <w:lvlJc w:val="left"/>
      <w:pPr>
        <w:tabs>
          <w:tab w:val="num" w:pos="4320"/>
        </w:tabs>
        <w:ind w:left="4320" w:hanging="360"/>
      </w:pPr>
      <w:rPr>
        <w:rFonts w:ascii="Arial" w:hAnsi="Arial" w:hint="default"/>
      </w:rPr>
    </w:lvl>
    <w:lvl w:ilvl="6" w:tplc="F8A2003E" w:tentative="1">
      <w:start w:val="1"/>
      <w:numFmt w:val="bullet"/>
      <w:lvlText w:val="•"/>
      <w:lvlJc w:val="left"/>
      <w:pPr>
        <w:tabs>
          <w:tab w:val="num" w:pos="5040"/>
        </w:tabs>
        <w:ind w:left="5040" w:hanging="360"/>
      </w:pPr>
      <w:rPr>
        <w:rFonts w:ascii="Arial" w:hAnsi="Arial" w:hint="default"/>
      </w:rPr>
    </w:lvl>
    <w:lvl w:ilvl="7" w:tplc="B0B8273A" w:tentative="1">
      <w:start w:val="1"/>
      <w:numFmt w:val="bullet"/>
      <w:lvlText w:val="•"/>
      <w:lvlJc w:val="left"/>
      <w:pPr>
        <w:tabs>
          <w:tab w:val="num" w:pos="5760"/>
        </w:tabs>
        <w:ind w:left="5760" w:hanging="360"/>
      </w:pPr>
      <w:rPr>
        <w:rFonts w:ascii="Arial" w:hAnsi="Arial" w:hint="default"/>
      </w:rPr>
    </w:lvl>
    <w:lvl w:ilvl="8" w:tplc="313AFCB4" w:tentative="1">
      <w:start w:val="1"/>
      <w:numFmt w:val="bullet"/>
      <w:lvlText w:val="•"/>
      <w:lvlJc w:val="left"/>
      <w:pPr>
        <w:tabs>
          <w:tab w:val="num" w:pos="6480"/>
        </w:tabs>
        <w:ind w:left="6480" w:hanging="360"/>
      </w:pPr>
      <w:rPr>
        <w:rFonts w:ascii="Arial" w:hAnsi="Arial" w:hint="default"/>
      </w:rPr>
    </w:lvl>
  </w:abstractNum>
  <w:num w:numId="1" w16cid:durableId="459230898">
    <w:abstractNumId w:val="10"/>
  </w:num>
  <w:num w:numId="2" w16cid:durableId="1966695477">
    <w:abstractNumId w:val="14"/>
  </w:num>
  <w:num w:numId="3" w16cid:durableId="1138766646">
    <w:abstractNumId w:val="3"/>
  </w:num>
  <w:num w:numId="4" w16cid:durableId="927616373">
    <w:abstractNumId w:val="4"/>
  </w:num>
  <w:num w:numId="5" w16cid:durableId="2122872239">
    <w:abstractNumId w:val="11"/>
  </w:num>
  <w:num w:numId="6" w16cid:durableId="1233467052">
    <w:abstractNumId w:val="7"/>
  </w:num>
  <w:num w:numId="7" w16cid:durableId="940382867">
    <w:abstractNumId w:val="8"/>
  </w:num>
  <w:num w:numId="8" w16cid:durableId="634525220">
    <w:abstractNumId w:val="2"/>
  </w:num>
  <w:num w:numId="9" w16cid:durableId="576212248">
    <w:abstractNumId w:val="15"/>
  </w:num>
  <w:num w:numId="10" w16cid:durableId="570583323">
    <w:abstractNumId w:val="6"/>
  </w:num>
  <w:num w:numId="11" w16cid:durableId="1816532485">
    <w:abstractNumId w:val="0"/>
  </w:num>
  <w:num w:numId="12" w16cid:durableId="590696002">
    <w:abstractNumId w:val="12"/>
  </w:num>
  <w:num w:numId="13" w16cid:durableId="294608279">
    <w:abstractNumId w:val="13"/>
  </w:num>
  <w:num w:numId="14" w16cid:durableId="895899812">
    <w:abstractNumId w:val="5"/>
  </w:num>
  <w:num w:numId="15" w16cid:durableId="1471240383">
    <w:abstractNumId w:val="9"/>
  </w:num>
  <w:num w:numId="16" w16cid:durableId="168729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B"/>
    <w:rsid w:val="000109D8"/>
    <w:rsid w:val="0001600D"/>
    <w:rsid w:val="000162FF"/>
    <w:rsid w:val="0002761D"/>
    <w:rsid w:val="00054A8F"/>
    <w:rsid w:val="00056A9D"/>
    <w:rsid w:val="00077228"/>
    <w:rsid w:val="00080A59"/>
    <w:rsid w:val="00081C2F"/>
    <w:rsid w:val="0009032C"/>
    <w:rsid w:val="00094894"/>
    <w:rsid w:val="00095D1F"/>
    <w:rsid w:val="000967B2"/>
    <w:rsid w:val="000A50A1"/>
    <w:rsid w:val="000A6C2C"/>
    <w:rsid w:val="000B0E8B"/>
    <w:rsid w:val="000B4BFB"/>
    <w:rsid w:val="000B5CBF"/>
    <w:rsid w:val="000B613B"/>
    <w:rsid w:val="000C2B8A"/>
    <w:rsid w:val="000D4FD5"/>
    <w:rsid w:val="000D7E1D"/>
    <w:rsid w:val="000E04DF"/>
    <w:rsid w:val="000E0C0D"/>
    <w:rsid w:val="000E62CE"/>
    <w:rsid w:val="000F0335"/>
    <w:rsid w:val="000F31F2"/>
    <w:rsid w:val="000F3CEE"/>
    <w:rsid w:val="000F4C27"/>
    <w:rsid w:val="000F4D3F"/>
    <w:rsid w:val="000F4EBD"/>
    <w:rsid w:val="000F7510"/>
    <w:rsid w:val="00105A5E"/>
    <w:rsid w:val="001148F2"/>
    <w:rsid w:val="001247DD"/>
    <w:rsid w:val="0014053F"/>
    <w:rsid w:val="00143519"/>
    <w:rsid w:val="00151692"/>
    <w:rsid w:val="0016132D"/>
    <w:rsid w:val="00163924"/>
    <w:rsid w:val="001723EB"/>
    <w:rsid w:val="00172A05"/>
    <w:rsid w:val="0017572A"/>
    <w:rsid w:val="001765BE"/>
    <w:rsid w:val="0018083A"/>
    <w:rsid w:val="00183DAA"/>
    <w:rsid w:val="001912D8"/>
    <w:rsid w:val="00194F90"/>
    <w:rsid w:val="0019600A"/>
    <w:rsid w:val="00196E1E"/>
    <w:rsid w:val="001A64F5"/>
    <w:rsid w:val="001B5900"/>
    <w:rsid w:val="001C5391"/>
    <w:rsid w:val="001C58E0"/>
    <w:rsid w:val="001C7B18"/>
    <w:rsid w:val="001D0874"/>
    <w:rsid w:val="001D5579"/>
    <w:rsid w:val="001D5B34"/>
    <w:rsid w:val="001F047F"/>
    <w:rsid w:val="001F1C64"/>
    <w:rsid w:val="001F5ED3"/>
    <w:rsid w:val="00203CCB"/>
    <w:rsid w:val="002103AF"/>
    <w:rsid w:val="002357E2"/>
    <w:rsid w:val="00242C9A"/>
    <w:rsid w:val="0024529C"/>
    <w:rsid w:val="00253F11"/>
    <w:rsid w:val="00273C4B"/>
    <w:rsid w:val="00281279"/>
    <w:rsid w:val="0029219E"/>
    <w:rsid w:val="0029444B"/>
    <w:rsid w:val="00297009"/>
    <w:rsid w:val="00297A05"/>
    <w:rsid w:val="002A2ECF"/>
    <w:rsid w:val="002B00B2"/>
    <w:rsid w:val="002B0D6A"/>
    <w:rsid w:val="002C4DD2"/>
    <w:rsid w:val="002D5119"/>
    <w:rsid w:val="002D6E33"/>
    <w:rsid w:val="002E495A"/>
    <w:rsid w:val="002F4D09"/>
    <w:rsid w:val="002F54A7"/>
    <w:rsid w:val="002F7671"/>
    <w:rsid w:val="00300436"/>
    <w:rsid w:val="00302783"/>
    <w:rsid w:val="0031219F"/>
    <w:rsid w:val="003159B5"/>
    <w:rsid w:val="00315F1A"/>
    <w:rsid w:val="00316B02"/>
    <w:rsid w:val="00325C99"/>
    <w:rsid w:val="003403C8"/>
    <w:rsid w:val="00344FC1"/>
    <w:rsid w:val="00345656"/>
    <w:rsid w:val="003508FB"/>
    <w:rsid w:val="003543DE"/>
    <w:rsid w:val="0035455D"/>
    <w:rsid w:val="00354ACA"/>
    <w:rsid w:val="00357E3C"/>
    <w:rsid w:val="00362960"/>
    <w:rsid w:val="0036574A"/>
    <w:rsid w:val="003824B7"/>
    <w:rsid w:val="00385A60"/>
    <w:rsid w:val="00387AD2"/>
    <w:rsid w:val="00392F93"/>
    <w:rsid w:val="003A11F0"/>
    <w:rsid w:val="003B3BE1"/>
    <w:rsid w:val="003B4F20"/>
    <w:rsid w:val="003C4974"/>
    <w:rsid w:val="003E5763"/>
    <w:rsid w:val="003F245E"/>
    <w:rsid w:val="00402D0B"/>
    <w:rsid w:val="00403594"/>
    <w:rsid w:val="004136A6"/>
    <w:rsid w:val="004144DB"/>
    <w:rsid w:val="0041798B"/>
    <w:rsid w:val="00427044"/>
    <w:rsid w:val="0043795A"/>
    <w:rsid w:val="00442C49"/>
    <w:rsid w:val="004479CD"/>
    <w:rsid w:val="00460DE0"/>
    <w:rsid w:val="004845A5"/>
    <w:rsid w:val="00486DFA"/>
    <w:rsid w:val="0049027D"/>
    <w:rsid w:val="00495A0C"/>
    <w:rsid w:val="004A0B51"/>
    <w:rsid w:val="004C27A9"/>
    <w:rsid w:val="004E0231"/>
    <w:rsid w:val="004F1CC4"/>
    <w:rsid w:val="004F27BD"/>
    <w:rsid w:val="004F4A98"/>
    <w:rsid w:val="004F602E"/>
    <w:rsid w:val="00501A8D"/>
    <w:rsid w:val="005066C7"/>
    <w:rsid w:val="005173D1"/>
    <w:rsid w:val="00526304"/>
    <w:rsid w:val="005266BD"/>
    <w:rsid w:val="00530433"/>
    <w:rsid w:val="005353C2"/>
    <w:rsid w:val="005406D7"/>
    <w:rsid w:val="005419DB"/>
    <w:rsid w:val="00541B25"/>
    <w:rsid w:val="0055407E"/>
    <w:rsid w:val="005541D0"/>
    <w:rsid w:val="00556F6D"/>
    <w:rsid w:val="00556FCF"/>
    <w:rsid w:val="0056472A"/>
    <w:rsid w:val="00571C68"/>
    <w:rsid w:val="005737F5"/>
    <w:rsid w:val="0059076F"/>
    <w:rsid w:val="005917C8"/>
    <w:rsid w:val="005A3086"/>
    <w:rsid w:val="005A7C40"/>
    <w:rsid w:val="005B1238"/>
    <w:rsid w:val="005B4DAC"/>
    <w:rsid w:val="005B61C3"/>
    <w:rsid w:val="005B77C7"/>
    <w:rsid w:val="005C3F91"/>
    <w:rsid w:val="005C5513"/>
    <w:rsid w:val="005D1830"/>
    <w:rsid w:val="005D18CF"/>
    <w:rsid w:val="005D435B"/>
    <w:rsid w:val="005E6E17"/>
    <w:rsid w:val="005F3BDD"/>
    <w:rsid w:val="005F4BD8"/>
    <w:rsid w:val="00610CFB"/>
    <w:rsid w:val="00611A9F"/>
    <w:rsid w:val="006144DE"/>
    <w:rsid w:val="0062414F"/>
    <w:rsid w:val="00630D08"/>
    <w:rsid w:val="00641D33"/>
    <w:rsid w:val="006455BA"/>
    <w:rsid w:val="0064741F"/>
    <w:rsid w:val="0065042A"/>
    <w:rsid w:val="00650CA9"/>
    <w:rsid w:val="00651CD7"/>
    <w:rsid w:val="0065794B"/>
    <w:rsid w:val="00671F1E"/>
    <w:rsid w:val="006720D8"/>
    <w:rsid w:val="0067472F"/>
    <w:rsid w:val="006756E3"/>
    <w:rsid w:val="006818A4"/>
    <w:rsid w:val="006834F2"/>
    <w:rsid w:val="00691B7F"/>
    <w:rsid w:val="00692CEA"/>
    <w:rsid w:val="006A210F"/>
    <w:rsid w:val="006B32CF"/>
    <w:rsid w:val="006B37BF"/>
    <w:rsid w:val="006B434D"/>
    <w:rsid w:val="006B4522"/>
    <w:rsid w:val="006C28D7"/>
    <w:rsid w:val="006D486F"/>
    <w:rsid w:val="006E7B8A"/>
    <w:rsid w:val="006F0EBA"/>
    <w:rsid w:val="006F64B1"/>
    <w:rsid w:val="00704B69"/>
    <w:rsid w:val="0071282B"/>
    <w:rsid w:val="00713339"/>
    <w:rsid w:val="00720B58"/>
    <w:rsid w:val="00723D7A"/>
    <w:rsid w:val="00727A71"/>
    <w:rsid w:val="007322D9"/>
    <w:rsid w:val="007356F9"/>
    <w:rsid w:val="00735D0B"/>
    <w:rsid w:val="007452FA"/>
    <w:rsid w:val="00755F96"/>
    <w:rsid w:val="007666C1"/>
    <w:rsid w:val="00767562"/>
    <w:rsid w:val="00777513"/>
    <w:rsid w:val="00781C44"/>
    <w:rsid w:val="007822B8"/>
    <w:rsid w:val="007852E8"/>
    <w:rsid w:val="007904F2"/>
    <w:rsid w:val="00794713"/>
    <w:rsid w:val="00796919"/>
    <w:rsid w:val="007B1BF2"/>
    <w:rsid w:val="007B69CE"/>
    <w:rsid w:val="007C060E"/>
    <w:rsid w:val="007D237F"/>
    <w:rsid w:val="007F04D7"/>
    <w:rsid w:val="007F3F12"/>
    <w:rsid w:val="007F5F36"/>
    <w:rsid w:val="007F63D6"/>
    <w:rsid w:val="008054F6"/>
    <w:rsid w:val="008140F9"/>
    <w:rsid w:val="00814694"/>
    <w:rsid w:val="00836099"/>
    <w:rsid w:val="008509FC"/>
    <w:rsid w:val="00853822"/>
    <w:rsid w:val="008642D4"/>
    <w:rsid w:val="00866D30"/>
    <w:rsid w:val="00886973"/>
    <w:rsid w:val="008946ED"/>
    <w:rsid w:val="008A05F6"/>
    <w:rsid w:val="008A2196"/>
    <w:rsid w:val="008A6B8A"/>
    <w:rsid w:val="008B1A52"/>
    <w:rsid w:val="008B2021"/>
    <w:rsid w:val="008D09FD"/>
    <w:rsid w:val="008D2658"/>
    <w:rsid w:val="008D58D8"/>
    <w:rsid w:val="008D7939"/>
    <w:rsid w:val="008E468E"/>
    <w:rsid w:val="008E561B"/>
    <w:rsid w:val="008E74CE"/>
    <w:rsid w:val="008F03FD"/>
    <w:rsid w:val="008F2BA2"/>
    <w:rsid w:val="008F2DFA"/>
    <w:rsid w:val="008F631C"/>
    <w:rsid w:val="00901525"/>
    <w:rsid w:val="00910B74"/>
    <w:rsid w:val="0091293C"/>
    <w:rsid w:val="00920C58"/>
    <w:rsid w:val="00923903"/>
    <w:rsid w:val="00927944"/>
    <w:rsid w:val="00933CED"/>
    <w:rsid w:val="00943D99"/>
    <w:rsid w:val="009453DA"/>
    <w:rsid w:val="00945E2E"/>
    <w:rsid w:val="00960DAB"/>
    <w:rsid w:val="00965E86"/>
    <w:rsid w:val="009A4FAA"/>
    <w:rsid w:val="009A75A9"/>
    <w:rsid w:val="009B0A02"/>
    <w:rsid w:val="009B7FD6"/>
    <w:rsid w:val="009C000B"/>
    <w:rsid w:val="009C5DE0"/>
    <w:rsid w:val="009D212E"/>
    <w:rsid w:val="009D4F5D"/>
    <w:rsid w:val="009E1791"/>
    <w:rsid w:val="009E5A68"/>
    <w:rsid w:val="009E68DE"/>
    <w:rsid w:val="009F24A9"/>
    <w:rsid w:val="009F3B0A"/>
    <w:rsid w:val="009F73B7"/>
    <w:rsid w:val="009F7B37"/>
    <w:rsid w:val="00A04892"/>
    <w:rsid w:val="00A106E9"/>
    <w:rsid w:val="00A12B2C"/>
    <w:rsid w:val="00A21D3D"/>
    <w:rsid w:val="00A25BA0"/>
    <w:rsid w:val="00A3403C"/>
    <w:rsid w:val="00A4095C"/>
    <w:rsid w:val="00A655A5"/>
    <w:rsid w:val="00A67508"/>
    <w:rsid w:val="00A76907"/>
    <w:rsid w:val="00A771A0"/>
    <w:rsid w:val="00A81A3A"/>
    <w:rsid w:val="00A86ADF"/>
    <w:rsid w:val="00A8760D"/>
    <w:rsid w:val="00A90650"/>
    <w:rsid w:val="00A9353D"/>
    <w:rsid w:val="00AA0063"/>
    <w:rsid w:val="00AA4B3C"/>
    <w:rsid w:val="00AA652B"/>
    <w:rsid w:val="00AB6841"/>
    <w:rsid w:val="00AC247C"/>
    <w:rsid w:val="00AC26FA"/>
    <w:rsid w:val="00AE12C8"/>
    <w:rsid w:val="00AE3B8D"/>
    <w:rsid w:val="00AE5BF3"/>
    <w:rsid w:val="00AF38EC"/>
    <w:rsid w:val="00AF5505"/>
    <w:rsid w:val="00B04128"/>
    <w:rsid w:val="00B14A34"/>
    <w:rsid w:val="00B164CC"/>
    <w:rsid w:val="00B21D8A"/>
    <w:rsid w:val="00B269D7"/>
    <w:rsid w:val="00B36308"/>
    <w:rsid w:val="00B417B5"/>
    <w:rsid w:val="00B41E0F"/>
    <w:rsid w:val="00B508B7"/>
    <w:rsid w:val="00B57693"/>
    <w:rsid w:val="00B66902"/>
    <w:rsid w:val="00B70E7E"/>
    <w:rsid w:val="00B71EF9"/>
    <w:rsid w:val="00B86841"/>
    <w:rsid w:val="00B90CEE"/>
    <w:rsid w:val="00B9790E"/>
    <w:rsid w:val="00BA1A9E"/>
    <w:rsid w:val="00BB2B93"/>
    <w:rsid w:val="00BC4EA2"/>
    <w:rsid w:val="00BD2C80"/>
    <w:rsid w:val="00BE1004"/>
    <w:rsid w:val="00BE21CF"/>
    <w:rsid w:val="00BE4633"/>
    <w:rsid w:val="00BF2C2C"/>
    <w:rsid w:val="00BF615D"/>
    <w:rsid w:val="00C029C6"/>
    <w:rsid w:val="00C05580"/>
    <w:rsid w:val="00C12D5F"/>
    <w:rsid w:val="00C2218B"/>
    <w:rsid w:val="00C224C4"/>
    <w:rsid w:val="00C30705"/>
    <w:rsid w:val="00C33A30"/>
    <w:rsid w:val="00C35F31"/>
    <w:rsid w:val="00C403D3"/>
    <w:rsid w:val="00C41B34"/>
    <w:rsid w:val="00C47E6F"/>
    <w:rsid w:val="00C50001"/>
    <w:rsid w:val="00C561FA"/>
    <w:rsid w:val="00C649E9"/>
    <w:rsid w:val="00C65756"/>
    <w:rsid w:val="00C65A9A"/>
    <w:rsid w:val="00C6745A"/>
    <w:rsid w:val="00C733B4"/>
    <w:rsid w:val="00C80EFA"/>
    <w:rsid w:val="00CA249D"/>
    <w:rsid w:val="00CA2783"/>
    <w:rsid w:val="00CA63A3"/>
    <w:rsid w:val="00CB2420"/>
    <w:rsid w:val="00CB4971"/>
    <w:rsid w:val="00CB7FCE"/>
    <w:rsid w:val="00CD5BC4"/>
    <w:rsid w:val="00CD5F37"/>
    <w:rsid w:val="00CD7B9A"/>
    <w:rsid w:val="00CE110E"/>
    <w:rsid w:val="00CE2DC5"/>
    <w:rsid w:val="00CE5AA4"/>
    <w:rsid w:val="00CE7459"/>
    <w:rsid w:val="00CF15B2"/>
    <w:rsid w:val="00CF507E"/>
    <w:rsid w:val="00D0445B"/>
    <w:rsid w:val="00D06086"/>
    <w:rsid w:val="00D07120"/>
    <w:rsid w:val="00D07A58"/>
    <w:rsid w:val="00D24680"/>
    <w:rsid w:val="00D310FB"/>
    <w:rsid w:val="00D3346F"/>
    <w:rsid w:val="00D374DA"/>
    <w:rsid w:val="00D458A1"/>
    <w:rsid w:val="00D5377A"/>
    <w:rsid w:val="00D63EB1"/>
    <w:rsid w:val="00D652A3"/>
    <w:rsid w:val="00D740B9"/>
    <w:rsid w:val="00D763D2"/>
    <w:rsid w:val="00D853B7"/>
    <w:rsid w:val="00D85B5D"/>
    <w:rsid w:val="00D86455"/>
    <w:rsid w:val="00D908B3"/>
    <w:rsid w:val="00D96C3B"/>
    <w:rsid w:val="00DA35D4"/>
    <w:rsid w:val="00DA712F"/>
    <w:rsid w:val="00DA74ED"/>
    <w:rsid w:val="00DB0505"/>
    <w:rsid w:val="00DC2CDF"/>
    <w:rsid w:val="00DC2DDC"/>
    <w:rsid w:val="00DC5284"/>
    <w:rsid w:val="00DC6468"/>
    <w:rsid w:val="00DD7D62"/>
    <w:rsid w:val="00E01C09"/>
    <w:rsid w:val="00E20139"/>
    <w:rsid w:val="00E264B9"/>
    <w:rsid w:val="00E26BF3"/>
    <w:rsid w:val="00E4488D"/>
    <w:rsid w:val="00E647BD"/>
    <w:rsid w:val="00E67242"/>
    <w:rsid w:val="00E678EE"/>
    <w:rsid w:val="00E67FEE"/>
    <w:rsid w:val="00E70FC7"/>
    <w:rsid w:val="00E71AF5"/>
    <w:rsid w:val="00E804F6"/>
    <w:rsid w:val="00E92C7A"/>
    <w:rsid w:val="00E93ADD"/>
    <w:rsid w:val="00EA01EE"/>
    <w:rsid w:val="00EA78E6"/>
    <w:rsid w:val="00EB057C"/>
    <w:rsid w:val="00EB4782"/>
    <w:rsid w:val="00EC0984"/>
    <w:rsid w:val="00EC1012"/>
    <w:rsid w:val="00EC1F6C"/>
    <w:rsid w:val="00EC242C"/>
    <w:rsid w:val="00EC3631"/>
    <w:rsid w:val="00EC6C4D"/>
    <w:rsid w:val="00EE322B"/>
    <w:rsid w:val="00EF1153"/>
    <w:rsid w:val="00EF47AF"/>
    <w:rsid w:val="00EF79EF"/>
    <w:rsid w:val="00EF7B95"/>
    <w:rsid w:val="00F03180"/>
    <w:rsid w:val="00F04237"/>
    <w:rsid w:val="00F144F7"/>
    <w:rsid w:val="00F14CD4"/>
    <w:rsid w:val="00F300EA"/>
    <w:rsid w:val="00F30769"/>
    <w:rsid w:val="00F34CDF"/>
    <w:rsid w:val="00F531FD"/>
    <w:rsid w:val="00F55373"/>
    <w:rsid w:val="00F56219"/>
    <w:rsid w:val="00F672AD"/>
    <w:rsid w:val="00F70CE5"/>
    <w:rsid w:val="00F7290A"/>
    <w:rsid w:val="00F732FF"/>
    <w:rsid w:val="00F80F93"/>
    <w:rsid w:val="00F812ED"/>
    <w:rsid w:val="00F93DD5"/>
    <w:rsid w:val="00F94DD3"/>
    <w:rsid w:val="00F96141"/>
    <w:rsid w:val="00F9648F"/>
    <w:rsid w:val="00FA20B6"/>
    <w:rsid w:val="00FA47D3"/>
    <w:rsid w:val="00FA7E23"/>
    <w:rsid w:val="00FB525A"/>
    <w:rsid w:val="00FB6BE5"/>
    <w:rsid w:val="00FC028A"/>
    <w:rsid w:val="00FC16F3"/>
    <w:rsid w:val="00FD0520"/>
    <w:rsid w:val="00FE51FB"/>
    <w:rsid w:val="00FF3E04"/>
    <w:rsid w:val="00FF5D06"/>
    <w:rsid w:val="01F48E9B"/>
    <w:rsid w:val="0248823D"/>
    <w:rsid w:val="04F93E00"/>
    <w:rsid w:val="06C7FFBE"/>
    <w:rsid w:val="07B5948E"/>
    <w:rsid w:val="0B9BAE4A"/>
    <w:rsid w:val="0DA0C3FA"/>
    <w:rsid w:val="0F97CAC6"/>
    <w:rsid w:val="1CCA54F0"/>
    <w:rsid w:val="22F095CA"/>
    <w:rsid w:val="255453A4"/>
    <w:rsid w:val="29F34011"/>
    <w:rsid w:val="365122D7"/>
    <w:rsid w:val="396F9B3C"/>
    <w:rsid w:val="40692F45"/>
    <w:rsid w:val="4071F48C"/>
    <w:rsid w:val="4A7981F9"/>
    <w:rsid w:val="4BCA3FE0"/>
    <w:rsid w:val="5BB7EE1C"/>
    <w:rsid w:val="5C7736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7A86"/>
  <w15:chartTrackingRefBased/>
  <w15:docId w15:val="{B2716D70-C2AC-4F01-96D8-CB3EB95D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1FB"/>
  </w:style>
  <w:style w:type="paragraph" w:styleId="Heading4">
    <w:name w:val="heading 4"/>
    <w:basedOn w:val="Normal"/>
    <w:link w:val="Heading4Char"/>
    <w:uiPriority w:val="9"/>
    <w:qFormat/>
    <w:rsid w:val="005C55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1FB"/>
  </w:style>
  <w:style w:type="paragraph" w:styleId="ListParagraph">
    <w:name w:val="List Paragraph"/>
    <w:basedOn w:val="Normal"/>
    <w:uiPriority w:val="34"/>
    <w:qFormat/>
    <w:rsid w:val="00FE51FB"/>
    <w:pPr>
      <w:ind w:left="720"/>
      <w:contextualSpacing/>
    </w:pPr>
  </w:style>
  <w:style w:type="paragraph" w:styleId="NormalWeb">
    <w:name w:val="Normal (Web)"/>
    <w:basedOn w:val="Normal"/>
    <w:uiPriority w:val="99"/>
    <w:unhideWhenUsed/>
    <w:rsid w:val="00FB525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95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24680"/>
    <w:rPr>
      <w:b/>
      <w:bCs/>
    </w:rPr>
  </w:style>
  <w:style w:type="character" w:customStyle="1" w:styleId="CommentSubjectChar">
    <w:name w:val="Comment Subject Char"/>
    <w:basedOn w:val="CommentTextChar"/>
    <w:link w:val="CommentSubject"/>
    <w:uiPriority w:val="99"/>
    <w:semiHidden/>
    <w:rsid w:val="00D24680"/>
    <w:rPr>
      <w:b/>
      <w:bCs/>
      <w:sz w:val="20"/>
      <w:szCs w:val="20"/>
    </w:rPr>
  </w:style>
  <w:style w:type="paragraph" w:styleId="Revision">
    <w:name w:val="Revision"/>
    <w:hidden/>
    <w:uiPriority w:val="99"/>
    <w:semiHidden/>
    <w:rsid w:val="00F80F93"/>
    <w:pPr>
      <w:spacing w:after="0" w:line="240" w:lineRule="auto"/>
    </w:pPr>
  </w:style>
  <w:style w:type="character" w:styleId="Hyperlink">
    <w:name w:val="Hyperlink"/>
    <w:basedOn w:val="DefaultParagraphFont"/>
    <w:uiPriority w:val="99"/>
    <w:unhideWhenUsed/>
    <w:rsid w:val="00183DAA"/>
    <w:rPr>
      <w:color w:val="0563C1" w:themeColor="hyperlink"/>
      <w:u w:val="single"/>
    </w:rPr>
  </w:style>
  <w:style w:type="character" w:styleId="UnresolvedMention">
    <w:name w:val="Unresolved Mention"/>
    <w:basedOn w:val="DefaultParagraphFont"/>
    <w:uiPriority w:val="99"/>
    <w:semiHidden/>
    <w:unhideWhenUsed/>
    <w:rsid w:val="00183DAA"/>
    <w:rPr>
      <w:color w:val="605E5C"/>
      <w:shd w:val="clear" w:color="auto" w:fill="E1DFDD"/>
    </w:rPr>
  </w:style>
  <w:style w:type="character" w:styleId="Strong">
    <w:name w:val="Strong"/>
    <w:basedOn w:val="DefaultParagraphFont"/>
    <w:uiPriority w:val="22"/>
    <w:qFormat/>
    <w:rsid w:val="004136A6"/>
    <w:rPr>
      <w:b/>
      <w:bCs/>
    </w:rPr>
  </w:style>
  <w:style w:type="character" w:customStyle="1" w:styleId="Heading4Char">
    <w:name w:val="Heading 4 Char"/>
    <w:basedOn w:val="DefaultParagraphFont"/>
    <w:link w:val="Heading4"/>
    <w:uiPriority w:val="9"/>
    <w:rsid w:val="005C551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36574A"/>
    <w:rPr>
      <w:color w:val="954F72" w:themeColor="followedHyperlink"/>
      <w:u w:val="single"/>
    </w:rPr>
  </w:style>
  <w:style w:type="character" w:customStyle="1" w:styleId="normaltextrun">
    <w:name w:val="normaltextrun"/>
    <w:basedOn w:val="DefaultParagraphFont"/>
    <w:rsid w:val="001C7B18"/>
  </w:style>
  <w:style w:type="character" w:customStyle="1" w:styleId="eop">
    <w:name w:val="eop"/>
    <w:basedOn w:val="DefaultParagraphFont"/>
    <w:rsid w:val="001C7B18"/>
  </w:style>
  <w:style w:type="paragraph" w:customStyle="1" w:styleId="paragraph">
    <w:name w:val="paragraph"/>
    <w:basedOn w:val="Normal"/>
    <w:rsid w:val="008F63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858">
      <w:bodyDiv w:val="1"/>
      <w:marLeft w:val="0"/>
      <w:marRight w:val="0"/>
      <w:marTop w:val="0"/>
      <w:marBottom w:val="0"/>
      <w:divBdr>
        <w:top w:val="none" w:sz="0" w:space="0" w:color="auto"/>
        <w:left w:val="none" w:sz="0" w:space="0" w:color="auto"/>
        <w:bottom w:val="none" w:sz="0" w:space="0" w:color="auto"/>
        <w:right w:val="none" w:sz="0" w:space="0" w:color="auto"/>
      </w:divBdr>
      <w:divsChild>
        <w:div w:id="566234439">
          <w:marLeft w:val="547"/>
          <w:marRight w:val="0"/>
          <w:marTop w:val="0"/>
          <w:marBottom w:val="0"/>
          <w:divBdr>
            <w:top w:val="none" w:sz="0" w:space="0" w:color="auto"/>
            <w:left w:val="none" w:sz="0" w:space="0" w:color="auto"/>
            <w:bottom w:val="none" w:sz="0" w:space="0" w:color="auto"/>
            <w:right w:val="none" w:sz="0" w:space="0" w:color="auto"/>
          </w:divBdr>
        </w:div>
        <w:div w:id="652493495">
          <w:marLeft w:val="547"/>
          <w:marRight w:val="0"/>
          <w:marTop w:val="0"/>
          <w:marBottom w:val="0"/>
          <w:divBdr>
            <w:top w:val="none" w:sz="0" w:space="0" w:color="auto"/>
            <w:left w:val="none" w:sz="0" w:space="0" w:color="auto"/>
            <w:bottom w:val="none" w:sz="0" w:space="0" w:color="auto"/>
            <w:right w:val="none" w:sz="0" w:space="0" w:color="auto"/>
          </w:divBdr>
        </w:div>
        <w:div w:id="1297368671">
          <w:marLeft w:val="547"/>
          <w:marRight w:val="0"/>
          <w:marTop w:val="0"/>
          <w:marBottom w:val="0"/>
          <w:divBdr>
            <w:top w:val="none" w:sz="0" w:space="0" w:color="auto"/>
            <w:left w:val="none" w:sz="0" w:space="0" w:color="auto"/>
            <w:bottom w:val="none" w:sz="0" w:space="0" w:color="auto"/>
            <w:right w:val="none" w:sz="0" w:space="0" w:color="auto"/>
          </w:divBdr>
        </w:div>
      </w:divsChild>
    </w:div>
    <w:div w:id="222371115">
      <w:bodyDiv w:val="1"/>
      <w:marLeft w:val="0"/>
      <w:marRight w:val="0"/>
      <w:marTop w:val="0"/>
      <w:marBottom w:val="0"/>
      <w:divBdr>
        <w:top w:val="none" w:sz="0" w:space="0" w:color="auto"/>
        <w:left w:val="none" w:sz="0" w:space="0" w:color="auto"/>
        <w:bottom w:val="none" w:sz="0" w:space="0" w:color="auto"/>
        <w:right w:val="none" w:sz="0" w:space="0" w:color="auto"/>
      </w:divBdr>
    </w:div>
    <w:div w:id="228394067">
      <w:bodyDiv w:val="1"/>
      <w:marLeft w:val="0"/>
      <w:marRight w:val="0"/>
      <w:marTop w:val="0"/>
      <w:marBottom w:val="0"/>
      <w:divBdr>
        <w:top w:val="none" w:sz="0" w:space="0" w:color="auto"/>
        <w:left w:val="none" w:sz="0" w:space="0" w:color="auto"/>
        <w:bottom w:val="none" w:sz="0" w:space="0" w:color="auto"/>
        <w:right w:val="none" w:sz="0" w:space="0" w:color="auto"/>
      </w:divBdr>
    </w:div>
    <w:div w:id="338192131">
      <w:bodyDiv w:val="1"/>
      <w:marLeft w:val="0"/>
      <w:marRight w:val="0"/>
      <w:marTop w:val="0"/>
      <w:marBottom w:val="0"/>
      <w:divBdr>
        <w:top w:val="none" w:sz="0" w:space="0" w:color="auto"/>
        <w:left w:val="none" w:sz="0" w:space="0" w:color="auto"/>
        <w:bottom w:val="none" w:sz="0" w:space="0" w:color="auto"/>
        <w:right w:val="none" w:sz="0" w:space="0" w:color="auto"/>
      </w:divBdr>
    </w:div>
    <w:div w:id="368066971">
      <w:bodyDiv w:val="1"/>
      <w:marLeft w:val="0"/>
      <w:marRight w:val="0"/>
      <w:marTop w:val="0"/>
      <w:marBottom w:val="0"/>
      <w:divBdr>
        <w:top w:val="none" w:sz="0" w:space="0" w:color="auto"/>
        <w:left w:val="none" w:sz="0" w:space="0" w:color="auto"/>
        <w:bottom w:val="none" w:sz="0" w:space="0" w:color="auto"/>
        <w:right w:val="none" w:sz="0" w:space="0" w:color="auto"/>
      </w:divBdr>
      <w:divsChild>
        <w:div w:id="80956251">
          <w:marLeft w:val="360"/>
          <w:marRight w:val="0"/>
          <w:marTop w:val="240"/>
          <w:marBottom w:val="0"/>
          <w:divBdr>
            <w:top w:val="none" w:sz="0" w:space="0" w:color="auto"/>
            <w:left w:val="none" w:sz="0" w:space="0" w:color="auto"/>
            <w:bottom w:val="none" w:sz="0" w:space="0" w:color="auto"/>
            <w:right w:val="none" w:sz="0" w:space="0" w:color="auto"/>
          </w:divBdr>
        </w:div>
        <w:div w:id="1205680888">
          <w:marLeft w:val="360"/>
          <w:marRight w:val="0"/>
          <w:marTop w:val="240"/>
          <w:marBottom w:val="0"/>
          <w:divBdr>
            <w:top w:val="none" w:sz="0" w:space="0" w:color="auto"/>
            <w:left w:val="none" w:sz="0" w:space="0" w:color="auto"/>
            <w:bottom w:val="none" w:sz="0" w:space="0" w:color="auto"/>
            <w:right w:val="none" w:sz="0" w:space="0" w:color="auto"/>
          </w:divBdr>
        </w:div>
        <w:div w:id="1929531949">
          <w:marLeft w:val="360"/>
          <w:marRight w:val="0"/>
          <w:marTop w:val="240"/>
          <w:marBottom w:val="0"/>
          <w:divBdr>
            <w:top w:val="none" w:sz="0" w:space="0" w:color="auto"/>
            <w:left w:val="none" w:sz="0" w:space="0" w:color="auto"/>
            <w:bottom w:val="none" w:sz="0" w:space="0" w:color="auto"/>
            <w:right w:val="none" w:sz="0" w:space="0" w:color="auto"/>
          </w:divBdr>
        </w:div>
      </w:divsChild>
    </w:div>
    <w:div w:id="447552085">
      <w:bodyDiv w:val="1"/>
      <w:marLeft w:val="0"/>
      <w:marRight w:val="0"/>
      <w:marTop w:val="0"/>
      <w:marBottom w:val="0"/>
      <w:divBdr>
        <w:top w:val="none" w:sz="0" w:space="0" w:color="auto"/>
        <w:left w:val="none" w:sz="0" w:space="0" w:color="auto"/>
        <w:bottom w:val="none" w:sz="0" w:space="0" w:color="auto"/>
        <w:right w:val="none" w:sz="0" w:space="0" w:color="auto"/>
      </w:divBdr>
      <w:divsChild>
        <w:div w:id="148521909">
          <w:marLeft w:val="1714"/>
          <w:marRight w:val="0"/>
          <w:marTop w:val="75"/>
          <w:marBottom w:val="0"/>
          <w:divBdr>
            <w:top w:val="none" w:sz="0" w:space="0" w:color="auto"/>
            <w:left w:val="none" w:sz="0" w:space="0" w:color="auto"/>
            <w:bottom w:val="none" w:sz="0" w:space="0" w:color="auto"/>
            <w:right w:val="none" w:sz="0" w:space="0" w:color="auto"/>
          </w:divBdr>
        </w:div>
        <w:div w:id="654921574">
          <w:marLeft w:val="360"/>
          <w:marRight w:val="0"/>
          <w:marTop w:val="240"/>
          <w:marBottom w:val="0"/>
          <w:divBdr>
            <w:top w:val="none" w:sz="0" w:space="0" w:color="auto"/>
            <w:left w:val="none" w:sz="0" w:space="0" w:color="auto"/>
            <w:bottom w:val="none" w:sz="0" w:space="0" w:color="auto"/>
            <w:right w:val="none" w:sz="0" w:space="0" w:color="auto"/>
          </w:divBdr>
        </w:div>
        <w:div w:id="983581626">
          <w:marLeft w:val="360"/>
          <w:marRight w:val="0"/>
          <w:marTop w:val="240"/>
          <w:marBottom w:val="0"/>
          <w:divBdr>
            <w:top w:val="none" w:sz="0" w:space="0" w:color="auto"/>
            <w:left w:val="none" w:sz="0" w:space="0" w:color="auto"/>
            <w:bottom w:val="none" w:sz="0" w:space="0" w:color="auto"/>
            <w:right w:val="none" w:sz="0" w:space="0" w:color="auto"/>
          </w:divBdr>
        </w:div>
        <w:div w:id="1111246342">
          <w:marLeft w:val="360"/>
          <w:marRight w:val="0"/>
          <w:marTop w:val="240"/>
          <w:marBottom w:val="0"/>
          <w:divBdr>
            <w:top w:val="none" w:sz="0" w:space="0" w:color="auto"/>
            <w:left w:val="none" w:sz="0" w:space="0" w:color="auto"/>
            <w:bottom w:val="none" w:sz="0" w:space="0" w:color="auto"/>
            <w:right w:val="none" w:sz="0" w:space="0" w:color="auto"/>
          </w:divBdr>
        </w:div>
        <w:div w:id="1245336426">
          <w:marLeft w:val="360"/>
          <w:marRight w:val="0"/>
          <w:marTop w:val="240"/>
          <w:marBottom w:val="0"/>
          <w:divBdr>
            <w:top w:val="none" w:sz="0" w:space="0" w:color="auto"/>
            <w:left w:val="none" w:sz="0" w:space="0" w:color="auto"/>
            <w:bottom w:val="none" w:sz="0" w:space="0" w:color="auto"/>
            <w:right w:val="none" w:sz="0" w:space="0" w:color="auto"/>
          </w:divBdr>
        </w:div>
        <w:div w:id="1539318852">
          <w:marLeft w:val="360"/>
          <w:marRight w:val="0"/>
          <w:marTop w:val="240"/>
          <w:marBottom w:val="0"/>
          <w:divBdr>
            <w:top w:val="none" w:sz="0" w:space="0" w:color="auto"/>
            <w:left w:val="none" w:sz="0" w:space="0" w:color="auto"/>
            <w:bottom w:val="none" w:sz="0" w:space="0" w:color="auto"/>
            <w:right w:val="none" w:sz="0" w:space="0" w:color="auto"/>
          </w:divBdr>
        </w:div>
      </w:divsChild>
    </w:div>
    <w:div w:id="534854871">
      <w:bodyDiv w:val="1"/>
      <w:marLeft w:val="0"/>
      <w:marRight w:val="0"/>
      <w:marTop w:val="0"/>
      <w:marBottom w:val="0"/>
      <w:divBdr>
        <w:top w:val="none" w:sz="0" w:space="0" w:color="auto"/>
        <w:left w:val="none" w:sz="0" w:space="0" w:color="auto"/>
        <w:bottom w:val="none" w:sz="0" w:space="0" w:color="auto"/>
        <w:right w:val="none" w:sz="0" w:space="0" w:color="auto"/>
      </w:divBdr>
      <w:divsChild>
        <w:div w:id="390735165">
          <w:marLeft w:val="1080"/>
          <w:marRight w:val="0"/>
          <w:marTop w:val="0"/>
          <w:marBottom w:val="0"/>
          <w:divBdr>
            <w:top w:val="none" w:sz="0" w:space="0" w:color="auto"/>
            <w:left w:val="none" w:sz="0" w:space="0" w:color="auto"/>
            <w:bottom w:val="none" w:sz="0" w:space="0" w:color="auto"/>
            <w:right w:val="none" w:sz="0" w:space="0" w:color="auto"/>
          </w:divBdr>
        </w:div>
        <w:div w:id="501941978">
          <w:marLeft w:val="1080"/>
          <w:marRight w:val="0"/>
          <w:marTop w:val="0"/>
          <w:marBottom w:val="0"/>
          <w:divBdr>
            <w:top w:val="none" w:sz="0" w:space="0" w:color="auto"/>
            <w:left w:val="none" w:sz="0" w:space="0" w:color="auto"/>
            <w:bottom w:val="none" w:sz="0" w:space="0" w:color="auto"/>
            <w:right w:val="none" w:sz="0" w:space="0" w:color="auto"/>
          </w:divBdr>
        </w:div>
        <w:div w:id="651370449">
          <w:marLeft w:val="1080"/>
          <w:marRight w:val="0"/>
          <w:marTop w:val="0"/>
          <w:marBottom w:val="0"/>
          <w:divBdr>
            <w:top w:val="none" w:sz="0" w:space="0" w:color="auto"/>
            <w:left w:val="none" w:sz="0" w:space="0" w:color="auto"/>
            <w:bottom w:val="none" w:sz="0" w:space="0" w:color="auto"/>
            <w:right w:val="none" w:sz="0" w:space="0" w:color="auto"/>
          </w:divBdr>
        </w:div>
        <w:div w:id="973295046">
          <w:marLeft w:val="1080"/>
          <w:marRight w:val="0"/>
          <w:marTop w:val="0"/>
          <w:marBottom w:val="0"/>
          <w:divBdr>
            <w:top w:val="none" w:sz="0" w:space="0" w:color="auto"/>
            <w:left w:val="none" w:sz="0" w:space="0" w:color="auto"/>
            <w:bottom w:val="none" w:sz="0" w:space="0" w:color="auto"/>
            <w:right w:val="none" w:sz="0" w:space="0" w:color="auto"/>
          </w:divBdr>
        </w:div>
        <w:div w:id="1953782110">
          <w:marLeft w:val="1080"/>
          <w:marRight w:val="0"/>
          <w:marTop w:val="0"/>
          <w:marBottom w:val="0"/>
          <w:divBdr>
            <w:top w:val="none" w:sz="0" w:space="0" w:color="auto"/>
            <w:left w:val="none" w:sz="0" w:space="0" w:color="auto"/>
            <w:bottom w:val="none" w:sz="0" w:space="0" w:color="auto"/>
            <w:right w:val="none" w:sz="0" w:space="0" w:color="auto"/>
          </w:divBdr>
        </w:div>
      </w:divsChild>
    </w:div>
    <w:div w:id="753623998">
      <w:bodyDiv w:val="1"/>
      <w:marLeft w:val="0"/>
      <w:marRight w:val="0"/>
      <w:marTop w:val="0"/>
      <w:marBottom w:val="0"/>
      <w:divBdr>
        <w:top w:val="none" w:sz="0" w:space="0" w:color="auto"/>
        <w:left w:val="none" w:sz="0" w:space="0" w:color="auto"/>
        <w:bottom w:val="none" w:sz="0" w:space="0" w:color="auto"/>
        <w:right w:val="none" w:sz="0" w:space="0" w:color="auto"/>
      </w:divBdr>
      <w:divsChild>
        <w:div w:id="763763266">
          <w:marLeft w:val="0"/>
          <w:marRight w:val="0"/>
          <w:marTop w:val="0"/>
          <w:marBottom w:val="0"/>
          <w:divBdr>
            <w:top w:val="none" w:sz="0" w:space="0" w:color="auto"/>
            <w:left w:val="none" w:sz="0" w:space="0" w:color="auto"/>
            <w:bottom w:val="none" w:sz="0" w:space="0" w:color="auto"/>
            <w:right w:val="none" w:sz="0" w:space="0" w:color="auto"/>
          </w:divBdr>
        </w:div>
        <w:div w:id="1577279821">
          <w:marLeft w:val="0"/>
          <w:marRight w:val="0"/>
          <w:marTop w:val="0"/>
          <w:marBottom w:val="0"/>
          <w:divBdr>
            <w:top w:val="none" w:sz="0" w:space="0" w:color="auto"/>
            <w:left w:val="none" w:sz="0" w:space="0" w:color="auto"/>
            <w:bottom w:val="none" w:sz="0" w:space="0" w:color="auto"/>
            <w:right w:val="none" w:sz="0" w:space="0" w:color="auto"/>
          </w:divBdr>
        </w:div>
        <w:div w:id="2031446327">
          <w:marLeft w:val="0"/>
          <w:marRight w:val="0"/>
          <w:marTop w:val="0"/>
          <w:marBottom w:val="0"/>
          <w:divBdr>
            <w:top w:val="none" w:sz="0" w:space="0" w:color="auto"/>
            <w:left w:val="none" w:sz="0" w:space="0" w:color="auto"/>
            <w:bottom w:val="none" w:sz="0" w:space="0" w:color="auto"/>
            <w:right w:val="none" w:sz="0" w:space="0" w:color="auto"/>
          </w:divBdr>
        </w:div>
        <w:div w:id="204371322">
          <w:marLeft w:val="0"/>
          <w:marRight w:val="0"/>
          <w:marTop w:val="0"/>
          <w:marBottom w:val="0"/>
          <w:divBdr>
            <w:top w:val="none" w:sz="0" w:space="0" w:color="auto"/>
            <w:left w:val="none" w:sz="0" w:space="0" w:color="auto"/>
            <w:bottom w:val="none" w:sz="0" w:space="0" w:color="auto"/>
            <w:right w:val="none" w:sz="0" w:space="0" w:color="auto"/>
          </w:divBdr>
        </w:div>
        <w:div w:id="1781023221">
          <w:marLeft w:val="0"/>
          <w:marRight w:val="0"/>
          <w:marTop w:val="0"/>
          <w:marBottom w:val="0"/>
          <w:divBdr>
            <w:top w:val="none" w:sz="0" w:space="0" w:color="auto"/>
            <w:left w:val="none" w:sz="0" w:space="0" w:color="auto"/>
            <w:bottom w:val="none" w:sz="0" w:space="0" w:color="auto"/>
            <w:right w:val="none" w:sz="0" w:space="0" w:color="auto"/>
          </w:divBdr>
        </w:div>
        <w:div w:id="1662080710">
          <w:marLeft w:val="0"/>
          <w:marRight w:val="0"/>
          <w:marTop w:val="0"/>
          <w:marBottom w:val="0"/>
          <w:divBdr>
            <w:top w:val="none" w:sz="0" w:space="0" w:color="auto"/>
            <w:left w:val="none" w:sz="0" w:space="0" w:color="auto"/>
            <w:bottom w:val="none" w:sz="0" w:space="0" w:color="auto"/>
            <w:right w:val="none" w:sz="0" w:space="0" w:color="auto"/>
          </w:divBdr>
        </w:div>
        <w:div w:id="259458343">
          <w:marLeft w:val="0"/>
          <w:marRight w:val="0"/>
          <w:marTop w:val="0"/>
          <w:marBottom w:val="0"/>
          <w:divBdr>
            <w:top w:val="none" w:sz="0" w:space="0" w:color="auto"/>
            <w:left w:val="none" w:sz="0" w:space="0" w:color="auto"/>
            <w:bottom w:val="none" w:sz="0" w:space="0" w:color="auto"/>
            <w:right w:val="none" w:sz="0" w:space="0" w:color="auto"/>
          </w:divBdr>
        </w:div>
      </w:divsChild>
    </w:div>
    <w:div w:id="1014266752">
      <w:bodyDiv w:val="1"/>
      <w:marLeft w:val="0"/>
      <w:marRight w:val="0"/>
      <w:marTop w:val="0"/>
      <w:marBottom w:val="0"/>
      <w:divBdr>
        <w:top w:val="none" w:sz="0" w:space="0" w:color="auto"/>
        <w:left w:val="none" w:sz="0" w:space="0" w:color="auto"/>
        <w:bottom w:val="none" w:sz="0" w:space="0" w:color="auto"/>
        <w:right w:val="none" w:sz="0" w:space="0" w:color="auto"/>
      </w:divBdr>
      <w:divsChild>
        <w:div w:id="130095314">
          <w:marLeft w:val="1714"/>
          <w:marRight w:val="0"/>
          <w:marTop w:val="0"/>
          <w:marBottom w:val="0"/>
          <w:divBdr>
            <w:top w:val="none" w:sz="0" w:space="0" w:color="auto"/>
            <w:left w:val="none" w:sz="0" w:space="0" w:color="auto"/>
            <w:bottom w:val="none" w:sz="0" w:space="0" w:color="auto"/>
            <w:right w:val="none" w:sz="0" w:space="0" w:color="auto"/>
          </w:divBdr>
        </w:div>
        <w:div w:id="534462497">
          <w:marLeft w:val="1339"/>
          <w:marRight w:val="0"/>
          <w:marTop w:val="0"/>
          <w:marBottom w:val="0"/>
          <w:divBdr>
            <w:top w:val="none" w:sz="0" w:space="0" w:color="auto"/>
            <w:left w:val="none" w:sz="0" w:space="0" w:color="auto"/>
            <w:bottom w:val="none" w:sz="0" w:space="0" w:color="auto"/>
            <w:right w:val="none" w:sz="0" w:space="0" w:color="auto"/>
          </w:divBdr>
        </w:div>
        <w:div w:id="612635078">
          <w:marLeft w:val="1714"/>
          <w:marRight w:val="0"/>
          <w:marTop w:val="0"/>
          <w:marBottom w:val="0"/>
          <w:divBdr>
            <w:top w:val="none" w:sz="0" w:space="0" w:color="auto"/>
            <w:left w:val="none" w:sz="0" w:space="0" w:color="auto"/>
            <w:bottom w:val="none" w:sz="0" w:space="0" w:color="auto"/>
            <w:right w:val="none" w:sz="0" w:space="0" w:color="auto"/>
          </w:divBdr>
        </w:div>
        <w:div w:id="1271738418">
          <w:marLeft w:val="1339"/>
          <w:marRight w:val="0"/>
          <w:marTop w:val="0"/>
          <w:marBottom w:val="0"/>
          <w:divBdr>
            <w:top w:val="none" w:sz="0" w:space="0" w:color="auto"/>
            <w:left w:val="none" w:sz="0" w:space="0" w:color="auto"/>
            <w:bottom w:val="none" w:sz="0" w:space="0" w:color="auto"/>
            <w:right w:val="none" w:sz="0" w:space="0" w:color="auto"/>
          </w:divBdr>
        </w:div>
      </w:divsChild>
    </w:div>
    <w:div w:id="1072849917">
      <w:bodyDiv w:val="1"/>
      <w:marLeft w:val="0"/>
      <w:marRight w:val="0"/>
      <w:marTop w:val="0"/>
      <w:marBottom w:val="0"/>
      <w:divBdr>
        <w:top w:val="none" w:sz="0" w:space="0" w:color="auto"/>
        <w:left w:val="none" w:sz="0" w:space="0" w:color="auto"/>
        <w:bottom w:val="none" w:sz="0" w:space="0" w:color="auto"/>
        <w:right w:val="none" w:sz="0" w:space="0" w:color="auto"/>
      </w:divBdr>
    </w:div>
    <w:div w:id="1326737659">
      <w:bodyDiv w:val="1"/>
      <w:marLeft w:val="0"/>
      <w:marRight w:val="0"/>
      <w:marTop w:val="0"/>
      <w:marBottom w:val="0"/>
      <w:divBdr>
        <w:top w:val="none" w:sz="0" w:space="0" w:color="auto"/>
        <w:left w:val="none" w:sz="0" w:space="0" w:color="auto"/>
        <w:bottom w:val="none" w:sz="0" w:space="0" w:color="auto"/>
        <w:right w:val="none" w:sz="0" w:space="0" w:color="auto"/>
      </w:divBdr>
      <w:divsChild>
        <w:div w:id="358163800">
          <w:marLeft w:val="274"/>
          <w:marRight w:val="0"/>
          <w:marTop w:val="0"/>
          <w:marBottom w:val="0"/>
          <w:divBdr>
            <w:top w:val="none" w:sz="0" w:space="0" w:color="auto"/>
            <w:left w:val="none" w:sz="0" w:space="0" w:color="auto"/>
            <w:bottom w:val="none" w:sz="0" w:space="0" w:color="auto"/>
            <w:right w:val="none" w:sz="0" w:space="0" w:color="auto"/>
          </w:divBdr>
        </w:div>
        <w:div w:id="389304191">
          <w:marLeft w:val="274"/>
          <w:marRight w:val="0"/>
          <w:marTop w:val="0"/>
          <w:marBottom w:val="0"/>
          <w:divBdr>
            <w:top w:val="none" w:sz="0" w:space="0" w:color="auto"/>
            <w:left w:val="none" w:sz="0" w:space="0" w:color="auto"/>
            <w:bottom w:val="none" w:sz="0" w:space="0" w:color="auto"/>
            <w:right w:val="none" w:sz="0" w:space="0" w:color="auto"/>
          </w:divBdr>
        </w:div>
        <w:div w:id="1748378982">
          <w:marLeft w:val="274"/>
          <w:marRight w:val="0"/>
          <w:marTop w:val="0"/>
          <w:marBottom w:val="0"/>
          <w:divBdr>
            <w:top w:val="none" w:sz="0" w:space="0" w:color="auto"/>
            <w:left w:val="none" w:sz="0" w:space="0" w:color="auto"/>
            <w:bottom w:val="none" w:sz="0" w:space="0" w:color="auto"/>
            <w:right w:val="none" w:sz="0" w:space="0" w:color="auto"/>
          </w:divBdr>
        </w:div>
      </w:divsChild>
    </w:div>
    <w:div w:id="1780293743">
      <w:bodyDiv w:val="1"/>
      <w:marLeft w:val="0"/>
      <w:marRight w:val="0"/>
      <w:marTop w:val="0"/>
      <w:marBottom w:val="0"/>
      <w:divBdr>
        <w:top w:val="none" w:sz="0" w:space="0" w:color="auto"/>
        <w:left w:val="none" w:sz="0" w:space="0" w:color="auto"/>
        <w:bottom w:val="none" w:sz="0" w:space="0" w:color="auto"/>
        <w:right w:val="none" w:sz="0" w:space="0" w:color="auto"/>
      </w:divBdr>
    </w:div>
    <w:div w:id="1816339479">
      <w:bodyDiv w:val="1"/>
      <w:marLeft w:val="0"/>
      <w:marRight w:val="0"/>
      <w:marTop w:val="0"/>
      <w:marBottom w:val="0"/>
      <w:divBdr>
        <w:top w:val="none" w:sz="0" w:space="0" w:color="auto"/>
        <w:left w:val="none" w:sz="0" w:space="0" w:color="auto"/>
        <w:bottom w:val="none" w:sz="0" w:space="0" w:color="auto"/>
        <w:right w:val="none" w:sz="0" w:space="0" w:color="auto"/>
      </w:divBdr>
    </w:div>
    <w:div w:id="1957830283">
      <w:bodyDiv w:val="1"/>
      <w:marLeft w:val="0"/>
      <w:marRight w:val="0"/>
      <w:marTop w:val="0"/>
      <w:marBottom w:val="0"/>
      <w:divBdr>
        <w:top w:val="none" w:sz="0" w:space="0" w:color="auto"/>
        <w:left w:val="none" w:sz="0" w:space="0" w:color="auto"/>
        <w:bottom w:val="none" w:sz="0" w:space="0" w:color="auto"/>
        <w:right w:val="none" w:sz="0" w:space="0" w:color="auto"/>
      </w:divBdr>
      <w:divsChild>
        <w:div w:id="206572229">
          <w:marLeft w:val="274"/>
          <w:marRight w:val="0"/>
          <w:marTop w:val="0"/>
          <w:marBottom w:val="0"/>
          <w:divBdr>
            <w:top w:val="none" w:sz="0" w:space="0" w:color="auto"/>
            <w:left w:val="none" w:sz="0" w:space="0" w:color="auto"/>
            <w:bottom w:val="none" w:sz="0" w:space="0" w:color="auto"/>
            <w:right w:val="none" w:sz="0" w:space="0" w:color="auto"/>
          </w:divBdr>
        </w:div>
        <w:div w:id="969675764">
          <w:marLeft w:val="274"/>
          <w:marRight w:val="0"/>
          <w:marTop w:val="0"/>
          <w:marBottom w:val="0"/>
          <w:divBdr>
            <w:top w:val="none" w:sz="0" w:space="0" w:color="auto"/>
            <w:left w:val="none" w:sz="0" w:space="0" w:color="auto"/>
            <w:bottom w:val="none" w:sz="0" w:space="0" w:color="auto"/>
            <w:right w:val="none" w:sz="0" w:space="0" w:color="auto"/>
          </w:divBdr>
        </w:div>
        <w:div w:id="1730033959">
          <w:marLeft w:val="274"/>
          <w:marRight w:val="0"/>
          <w:marTop w:val="0"/>
          <w:marBottom w:val="0"/>
          <w:divBdr>
            <w:top w:val="none" w:sz="0" w:space="0" w:color="auto"/>
            <w:left w:val="none" w:sz="0" w:space="0" w:color="auto"/>
            <w:bottom w:val="none" w:sz="0" w:space="0" w:color="auto"/>
            <w:right w:val="none" w:sz="0" w:space="0" w:color="auto"/>
          </w:divBdr>
        </w:div>
      </w:divsChild>
    </w:div>
    <w:div w:id="2012295280">
      <w:bodyDiv w:val="1"/>
      <w:marLeft w:val="0"/>
      <w:marRight w:val="0"/>
      <w:marTop w:val="0"/>
      <w:marBottom w:val="0"/>
      <w:divBdr>
        <w:top w:val="none" w:sz="0" w:space="0" w:color="auto"/>
        <w:left w:val="none" w:sz="0" w:space="0" w:color="auto"/>
        <w:bottom w:val="none" w:sz="0" w:space="0" w:color="auto"/>
        <w:right w:val="none" w:sz="0" w:space="0" w:color="auto"/>
      </w:divBdr>
      <w:divsChild>
        <w:div w:id="299380118">
          <w:marLeft w:val="360"/>
          <w:marRight w:val="0"/>
          <w:marTop w:val="101"/>
          <w:marBottom w:val="0"/>
          <w:divBdr>
            <w:top w:val="none" w:sz="0" w:space="0" w:color="auto"/>
            <w:left w:val="none" w:sz="0" w:space="0" w:color="auto"/>
            <w:bottom w:val="none" w:sz="0" w:space="0" w:color="auto"/>
            <w:right w:val="none" w:sz="0" w:space="0" w:color="auto"/>
          </w:divBdr>
        </w:div>
        <w:div w:id="1480920190">
          <w:marLeft w:val="360"/>
          <w:marRight w:val="0"/>
          <w:marTop w:val="101"/>
          <w:marBottom w:val="0"/>
          <w:divBdr>
            <w:top w:val="none" w:sz="0" w:space="0" w:color="auto"/>
            <w:left w:val="none" w:sz="0" w:space="0" w:color="auto"/>
            <w:bottom w:val="none" w:sz="0" w:space="0" w:color="auto"/>
            <w:right w:val="none" w:sz="0" w:space="0" w:color="auto"/>
          </w:divBdr>
        </w:div>
        <w:div w:id="1795370394">
          <w:marLeft w:val="360"/>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bted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tedge.com/" TargetMode="External"/><Relationship Id="rId17" Type="http://schemas.openxmlformats.org/officeDocument/2006/relationships/hyperlink" Target="https://www.ebtedge.com/gov/portal/PortalHome.do" TargetMode="External"/><Relationship Id="rId2" Type="http://schemas.openxmlformats.org/officeDocument/2006/relationships/customXml" Target="../customXml/item2.xml"/><Relationship Id="rId16" Type="http://schemas.openxmlformats.org/officeDocument/2006/relationships/hyperlink" Target="http://www.ebtEDG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ncdhhs.gov/divisional/social-services/forms/dss-8644-affidavit-for-stolen-benefits/@@display-file/form_file/DSS-8644.pdf" TargetMode="External"/><Relationship Id="rId5" Type="http://schemas.openxmlformats.org/officeDocument/2006/relationships/numbering" Target="numbering.xml"/><Relationship Id="rId15" Type="http://schemas.openxmlformats.org/officeDocument/2006/relationships/hyperlink" Target="http://www.ebtEDG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bt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47FB958C84ED40B0D6012269842D4D" ma:contentTypeVersion="18" ma:contentTypeDescription="Create a new document." ma:contentTypeScope="" ma:versionID="28e52f1d94931dff6223101e777f9dd0">
  <xsd:schema xmlns:xsd="http://www.w3.org/2001/XMLSchema" xmlns:xs="http://www.w3.org/2001/XMLSchema" xmlns:p="http://schemas.microsoft.com/office/2006/metadata/properties" xmlns:ns2="caeb01f3-687d-447b-91f9-8abf67b65aa1" xmlns:ns3="c94d2c96-31c1-4dff-93f8-4db5f12952c0" xmlns:ns4="50c908b1-f277-4340-90a9-4611d0b0f078" targetNamespace="http://schemas.microsoft.com/office/2006/metadata/properties" ma:root="true" ma:fieldsID="ca4167b988ccbeb1a4a5bb4a452b6932" ns2:_="" ns3:_="" ns4:_="">
    <xsd:import namespace="caeb01f3-687d-447b-91f9-8abf67b65aa1"/>
    <xsd:import namespace="c94d2c96-31c1-4dff-93f8-4db5f12952c0"/>
    <xsd:import namespace="50c908b1-f277-4340-90a9-4611d0b0f0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Flow_SignoffStatu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b01f3-687d-447b-91f9-8abf67b65a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d2c96-31c1-4dff-93f8-4db5f12952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6ef8a17-f1b3-461d-9376-211d1f7255a7}" ma:internalName="TaxCatchAll" ma:showField="CatchAllData" ma:web="caeb01f3-687d-447b-91f9-8abf67b65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c908b1-f277-4340-90a9-4611d0b0f078" xsi:nil="true"/>
    <lcf76f155ced4ddcb4097134ff3c332f xmlns="c94d2c96-31c1-4dff-93f8-4db5f12952c0">
      <Terms xmlns="http://schemas.microsoft.com/office/infopath/2007/PartnerControls"/>
    </lcf76f155ced4ddcb4097134ff3c332f>
    <SharedWithUsers xmlns="caeb01f3-687d-447b-91f9-8abf67b65aa1">
      <UserInfo>
        <DisplayName>Gould, Richard</DisplayName>
        <AccountId>506</AccountId>
        <AccountType/>
      </UserInfo>
      <UserInfo>
        <DisplayName>Vulimiri, Madhu</DisplayName>
        <AccountId>12</AccountId>
        <AccountType/>
      </UserInfo>
      <UserInfo>
        <DisplayName>Hicks, Jerquitta C</DisplayName>
        <AccountId>21</AccountId>
        <AccountType/>
      </UserInfo>
      <UserInfo>
        <DisplayName>Byers, Valerie P</DisplayName>
        <AccountId>20</AccountId>
        <AccountType/>
      </UserInfo>
      <UserInfo>
        <DisplayName>White, Katherine L</DisplayName>
        <AccountId>588</AccountId>
        <AccountType/>
      </UserInfo>
    </SharedWithUsers>
    <_Flow_SignoffStatus xmlns="c94d2c96-31c1-4dff-93f8-4db5f12952c0" xsi:nil="true"/>
  </documentManagement>
</p:properties>
</file>

<file path=customXml/itemProps1.xml><?xml version="1.0" encoding="utf-8"?>
<ds:datastoreItem xmlns:ds="http://schemas.openxmlformats.org/officeDocument/2006/customXml" ds:itemID="{77AC99CD-A228-47A2-9605-1D253CD2705E}">
  <ds:schemaRefs>
    <ds:schemaRef ds:uri="http://schemas.openxmlformats.org/officeDocument/2006/bibliography"/>
  </ds:schemaRefs>
</ds:datastoreItem>
</file>

<file path=customXml/itemProps2.xml><?xml version="1.0" encoding="utf-8"?>
<ds:datastoreItem xmlns:ds="http://schemas.openxmlformats.org/officeDocument/2006/customXml" ds:itemID="{085355A8-15B9-4DD7-A812-A0B083344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b01f3-687d-447b-91f9-8abf67b65aa1"/>
    <ds:schemaRef ds:uri="c94d2c96-31c1-4dff-93f8-4db5f12952c0"/>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E886A-2FD3-49C7-8500-EED5F0556F9A}">
  <ds:schemaRefs>
    <ds:schemaRef ds:uri="http://schemas.microsoft.com/sharepoint/v3/contenttype/forms"/>
  </ds:schemaRefs>
</ds:datastoreItem>
</file>

<file path=customXml/itemProps4.xml><?xml version="1.0" encoding="utf-8"?>
<ds:datastoreItem xmlns:ds="http://schemas.openxmlformats.org/officeDocument/2006/customXml" ds:itemID="{447A6CD3-B878-4BE9-89EF-C1FE4F3D7AF0}">
  <ds:schemaRefs>
    <ds:schemaRef ds:uri="http://schemas.microsoft.com/office/2006/metadata/properties"/>
    <ds:schemaRef ds:uri="http://schemas.microsoft.com/office/infopath/2007/PartnerControls"/>
    <ds:schemaRef ds:uri="50c908b1-f277-4340-90a9-4611d0b0f078"/>
    <ds:schemaRef ds:uri="c94d2c96-31c1-4dff-93f8-4db5f12952c0"/>
    <ds:schemaRef ds:uri="caeb01f3-687d-447b-91f9-8abf67b65a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Links>
    <vt:vector size="60" baseType="variant">
      <vt:variant>
        <vt:i4>5636122</vt:i4>
      </vt:variant>
      <vt:variant>
        <vt:i4>27</vt:i4>
      </vt:variant>
      <vt:variant>
        <vt:i4>0</vt:i4>
      </vt:variant>
      <vt:variant>
        <vt:i4>5</vt:i4>
      </vt:variant>
      <vt:variant>
        <vt:lpwstr>https://www.ebtedge.com/gov/portal/PortalHome.do</vt:lpwstr>
      </vt:variant>
      <vt:variant>
        <vt:lpwstr/>
      </vt:variant>
      <vt:variant>
        <vt:i4>3473521</vt:i4>
      </vt:variant>
      <vt:variant>
        <vt:i4>24</vt:i4>
      </vt:variant>
      <vt:variant>
        <vt:i4>0</vt:i4>
      </vt:variant>
      <vt:variant>
        <vt:i4>5</vt:i4>
      </vt:variant>
      <vt:variant>
        <vt:lpwstr>http://www.ebtedge.com/</vt:lpwstr>
      </vt:variant>
      <vt:variant>
        <vt:lpwstr/>
      </vt:variant>
      <vt:variant>
        <vt:i4>3473521</vt:i4>
      </vt:variant>
      <vt:variant>
        <vt:i4>21</vt:i4>
      </vt:variant>
      <vt:variant>
        <vt:i4>0</vt:i4>
      </vt:variant>
      <vt:variant>
        <vt:i4>5</vt:i4>
      </vt:variant>
      <vt:variant>
        <vt:lpwstr>http://www.ebtedge.com/</vt:lpwstr>
      </vt:variant>
      <vt:variant>
        <vt:lpwstr/>
      </vt:variant>
      <vt:variant>
        <vt:i4>3473521</vt:i4>
      </vt:variant>
      <vt:variant>
        <vt:i4>18</vt:i4>
      </vt:variant>
      <vt:variant>
        <vt:i4>0</vt:i4>
      </vt:variant>
      <vt:variant>
        <vt:i4>5</vt:i4>
      </vt:variant>
      <vt:variant>
        <vt:lpwstr>http://www.ebtedge.com/</vt:lpwstr>
      </vt:variant>
      <vt:variant>
        <vt:lpwstr/>
      </vt:variant>
      <vt:variant>
        <vt:i4>3473521</vt:i4>
      </vt:variant>
      <vt:variant>
        <vt:i4>15</vt:i4>
      </vt:variant>
      <vt:variant>
        <vt:i4>0</vt:i4>
      </vt:variant>
      <vt:variant>
        <vt:i4>5</vt:i4>
      </vt:variant>
      <vt:variant>
        <vt:lpwstr>http://www.ebtedge.com/</vt:lpwstr>
      </vt:variant>
      <vt:variant>
        <vt:lpwstr/>
      </vt:variant>
      <vt:variant>
        <vt:i4>4325503</vt:i4>
      </vt:variant>
      <vt:variant>
        <vt:i4>12</vt:i4>
      </vt:variant>
      <vt:variant>
        <vt:i4>0</vt:i4>
      </vt:variant>
      <vt:variant>
        <vt:i4>5</vt:i4>
      </vt:variant>
      <vt:variant>
        <vt:lpwstr/>
      </vt:variant>
      <vt:variant>
        <vt:lpwstr>Block_Purchases</vt:lpwstr>
      </vt:variant>
      <vt:variant>
        <vt:i4>6488135</vt:i4>
      </vt:variant>
      <vt:variant>
        <vt:i4>9</vt:i4>
      </vt:variant>
      <vt:variant>
        <vt:i4>0</vt:i4>
      </vt:variant>
      <vt:variant>
        <vt:i4>5</vt:i4>
      </vt:variant>
      <vt:variant>
        <vt:lpwstr/>
      </vt:variant>
      <vt:variant>
        <vt:lpwstr>Freeze_Card</vt:lpwstr>
      </vt:variant>
      <vt:variant>
        <vt:i4>3473521</vt:i4>
      </vt:variant>
      <vt:variant>
        <vt:i4>6</vt:i4>
      </vt:variant>
      <vt:variant>
        <vt:i4>0</vt:i4>
      </vt:variant>
      <vt:variant>
        <vt:i4>5</vt:i4>
      </vt:variant>
      <vt:variant>
        <vt:lpwstr>http://www.ebtedge.com/</vt:lpwstr>
      </vt:variant>
      <vt:variant>
        <vt:lpwstr/>
      </vt:variant>
      <vt:variant>
        <vt:i4>4980847</vt:i4>
      </vt:variant>
      <vt:variant>
        <vt:i4>3</vt:i4>
      </vt:variant>
      <vt:variant>
        <vt:i4>0</vt:i4>
      </vt:variant>
      <vt:variant>
        <vt:i4>5</vt:i4>
      </vt:variant>
      <vt:variant>
        <vt:lpwstr/>
      </vt:variant>
      <vt:variant>
        <vt:lpwstr>Balance_And_Transaction_Checks</vt:lpwstr>
      </vt:variant>
      <vt:variant>
        <vt:i4>4456499</vt:i4>
      </vt:variant>
      <vt:variant>
        <vt:i4>0</vt:i4>
      </vt:variant>
      <vt:variant>
        <vt:i4>0</vt:i4>
      </vt:variant>
      <vt:variant>
        <vt:i4>5</vt:i4>
      </vt:variant>
      <vt:variant>
        <vt:lpwstr>https://policies.ncdhhs.gov/divisional/social-services/forms/dss-8644-affidavit-for-stolen-benefits/@@display-file/form_file/DSS-8644.pdf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Ishaan George</dc:creator>
  <cp:keywords/>
  <dc:description/>
  <cp:lastModifiedBy>Byers, Valerie P</cp:lastModifiedBy>
  <cp:revision>4</cp:revision>
  <dcterms:created xsi:type="dcterms:W3CDTF">2024-12-20T14:13:00Z</dcterms:created>
  <dcterms:modified xsi:type="dcterms:W3CDTF">2024-12-23T12:26:00Z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0x0101002C47FB958C84ED40B0D6012269842D4D</vt:lpwstr>
  </property>
  <property fmtid="{D5CDD505-2E9C-101B-9397-08002B2CF9AE}" pid="3" name="MediaServiceImageTags">
    <vt:lpwstr/>
  </property>
</Properties>
</file>