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7"/>
        <w:gridCol w:w="1532"/>
      </w:tblGrid>
      <w:tr w:rsidR="00E17373" w:rsidRPr="00E17373" w:rsidTr="00E17373">
        <w:tc>
          <w:tcPr>
            <w:tcW w:w="8750" w:type="dxa"/>
            <w:tcBorders>
              <w:top w:val="nil"/>
              <w:left w:val="nil"/>
              <w:bottom w:val="nil"/>
            </w:tcBorders>
          </w:tcPr>
          <w:p w:rsidR="00E17373" w:rsidRPr="00E17373" w:rsidRDefault="00E17373" w:rsidP="009927F3">
            <w:pPr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 w:hint="eastAsia"/>
                <w:b/>
                <w:bCs/>
                <w:i/>
                <w:sz w:val="28"/>
                <w:szCs w:val="28"/>
              </w:rPr>
              <w:t>北卡罗来纳州婴幼儿计划</w:t>
            </w:r>
            <w:r>
              <w:rPr>
                <w:rFonts w:ascii="Arial Black" w:hAnsi="Arial Black" w:hint="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vAlign w:val="bottom"/>
          </w:tcPr>
          <w:p w:rsidR="00E17373" w:rsidRPr="00E17373" w:rsidRDefault="00E17373" w:rsidP="00E17373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 w:hint="eastAsia"/>
                <w:iCs/>
                <w:sz w:val="20"/>
                <w:szCs w:val="20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 Narrow" w:hAnsi="Arial Narrow" w:hint="eastAsi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  <w:t>     </w:t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821910" w:rsidRPr="0050462C" w:rsidRDefault="00CF0FC8" w:rsidP="00874BA6">
      <w:pPr>
        <w:pStyle w:val="Heading1"/>
        <w:ind w:right="-43"/>
        <w:rPr>
          <w:spacing w:val="-10"/>
          <w:kern w:val="32"/>
        </w:rPr>
      </w:pPr>
      <w:r>
        <w:rPr>
          <w:rFonts w:hint="eastAsia"/>
          <w:b/>
          <w:bCs/>
        </w:rPr>
        <w:t>提交州申诉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54"/>
        <w:gridCol w:w="367"/>
        <w:gridCol w:w="196"/>
        <w:gridCol w:w="3971"/>
        <w:gridCol w:w="82"/>
        <w:gridCol w:w="796"/>
        <w:gridCol w:w="882"/>
        <w:gridCol w:w="108"/>
        <w:gridCol w:w="900"/>
        <w:gridCol w:w="196"/>
        <w:gridCol w:w="1514"/>
        <w:gridCol w:w="237"/>
      </w:tblGrid>
      <w:tr w:rsidR="0050462C" w:rsidRPr="0050462C" w:rsidTr="00454BDA">
        <w:trPr>
          <w:trHeight w:val="288"/>
          <w:jc w:val="center"/>
        </w:trPr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投诉人：</w:t>
            </w:r>
          </w:p>
        </w:tc>
        <w:tc>
          <w:tcPr>
            <w:tcW w:w="20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E433A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33A" w:rsidRPr="008163B7" w:rsidRDefault="00FA5841" w:rsidP="008163B7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如果申诉是关于儿童的，您是其父母吗？</w:t>
            </w:r>
            <w:r>
              <w:rPr>
                <w:rFonts w:ascii="Arial Narrow" w:hAnsi="Arial Narrow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433A" w:rsidRPr="008163B7" w:rsidRDefault="0050462C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</w:rPr>
              <w:t>否</w:t>
            </w:r>
          </w:p>
        </w:tc>
      </w:tr>
      <w:tr w:rsidR="00DE433A" w:rsidRPr="00E17373" w:rsidTr="008163B7">
        <w:trPr>
          <w:trHeight w:val="62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33A" w:rsidRPr="00E17373" w:rsidRDefault="00DE433A" w:rsidP="008163B7">
            <w:pPr>
              <w:ind w:right="-144"/>
              <w:rPr>
                <w:rFonts w:ascii="Arial Narrow" w:hAnsi="Arial Narrow" w:cs="Arial"/>
                <w:sz w:val="6"/>
                <w:szCs w:val="12"/>
              </w:rPr>
            </w:pPr>
          </w:p>
        </w:tc>
      </w:tr>
      <w:tr w:rsidR="00B54B24" w:rsidRPr="00952FEA" w:rsidTr="008163B7">
        <w:trPr>
          <w:trHeight w:val="162"/>
          <w:jc w:val="center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33A" w:rsidRPr="00952FEA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地址：</w:t>
            </w:r>
          </w:p>
        </w:tc>
        <w:tc>
          <w:tcPr>
            <w:tcW w:w="313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433A" w:rsidRPr="00952FEA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33A" w:rsidRPr="00952FEA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电话：</w:t>
            </w:r>
          </w:p>
        </w:tc>
        <w:tc>
          <w:tcPr>
            <w:tcW w:w="9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433A" w:rsidRPr="00952FEA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</w:p>
        </w:tc>
      </w:tr>
      <w:tr w:rsidR="00DE433A" w:rsidRPr="00952FEA" w:rsidTr="008163B7">
        <w:trPr>
          <w:trHeight w:val="512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33A" w:rsidRPr="00952FEA" w:rsidRDefault="006B360C" w:rsidP="008163B7">
            <w:pPr>
              <w:spacing w:before="6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本表包含提交州申诉所需的所有内容。申诉所针对的违法违规行为必须发生在申诉之日前一年内。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</w:tr>
      <w:tr w:rsidR="00DE433A" w:rsidRPr="00952FEA" w:rsidTr="008163B7">
        <w:trPr>
          <w:trHeight w:val="34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433A" w:rsidRPr="00952FEA" w:rsidRDefault="00DE433A" w:rsidP="008163B7">
            <w:pPr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NC ITP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、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 xml:space="preserve">CDSA 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或早期干预服务提供方违反《残疾人教育法案》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 xml:space="preserve">(IDEA) 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第三部分要求的说明：</w:t>
            </w:r>
          </w:p>
        </w:tc>
      </w:tr>
      <w:tr w:rsidR="00DE433A" w:rsidRPr="00CF0FC8" w:rsidTr="008163B7">
        <w:trPr>
          <w:trHeight w:val="1008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952FEA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</w:p>
        </w:tc>
      </w:tr>
      <w:tr w:rsidR="00EB0F19" w:rsidRPr="00E17373" w:rsidTr="00E17373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0F19" w:rsidRPr="00E17373" w:rsidRDefault="00EB0F19" w:rsidP="008163B7">
            <w:pPr>
              <w:ind w:right="-144"/>
              <w:rPr>
                <w:rFonts w:ascii="Arial Narrow" w:hAnsi="Arial Narrow" w:cs="Arial"/>
                <w:sz w:val="4"/>
                <w:szCs w:val="10"/>
              </w:rPr>
            </w:pPr>
          </w:p>
        </w:tc>
      </w:tr>
      <w:tr w:rsidR="00DE433A" w:rsidRPr="00CF0FC8" w:rsidTr="008163B7">
        <w:trPr>
          <w:trHeight w:val="21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说明所依据的事实（如有必要，可另附一页）：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</w:tr>
      <w:tr w:rsidR="00DE433A" w:rsidRPr="00CF0FC8" w:rsidTr="00874BA6">
        <w:trPr>
          <w:trHeight w:val="1377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</w:p>
        </w:tc>
      </w:tr>
      <w:tr w:rsidR="00EB0F19" w:rsidRPr="00E17373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0F19" w:rsidRPr="00E17373" w:rsidRDefault="00EB0F19" w:rsidP="008163B7">
            <w:pPr>
              <w:ind w:right="-144"/>
              <w:rPr>
                <w:rFonts w:ascii="Arial Narrow" w:hAnsi="Arial Narrow"/>
                <w:sz w:val="4"/>
                <w:szCs w:val="14"/>
              </w:rPr>
            </w:pPr>
          </w:p>
        </w:tc>
      </w:tr>
      <w:tr w:rsidR="00DE433A" w:rsidRPr="00CF0FC8" w:rsidTr="008163B7">
        <w:trPr>
          <w:trHeight w:val="28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spacing w:before="120"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如果申诉</w:t>
            </w:r>
            <w:r>
              <w:rPr>
                <w:rFonts w:ascii="Arial Narrow" w:hAnsi="Arial Narrow" w:hint="eastAsia"/>
                <w:b/>
                <w:sz w:val="20"/>
                <w:szCs w:val="20"/>
                <w:u w:val="single"/>
              </w:rPr>
              <w:t>并非</w:t>
            </w:r>
            <w:r>
              <w:rPr>
                <w:rFonts w:ascii="Arial Narrow" w:hAnsi="Arial Narrow" w:hint="eastAsia"/>
                <w:b/>
                <w:sz w:val="20"/>
                <w:szCs w:val="20"/>
              </w:rPr>
              <w:t>关于儿童，请在此停止并在下方签名。如果申诉关于儿童的违法违规行为：</w:t>
            </w:r>
          </w:p>
        </w:tc>
      </w:tr>
      <w:tr w:rsidR="00DE433A" w:rsidRPr="00A46317" w:rsidTr="00454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4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儿童姓名：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280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gridSpan w:val="3"/>
            <w:shd w:val="clear" w:color="auto" w:fill="auto"/>
            <w:vAlign w:val="bottom"/>
          </w:tcPr>
          <w:p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出生日期：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</w:p>
        </w:tc>
      </w:tr>
      <w:tr w:rsidR="00DE433A" w:rsidRPr="00A46317" w:rsidTr="00454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4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儿童地址：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4256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E433A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4"/>
          </w:p>
        </w:tc>
      </w:tr>
      <w:tr w:rsidR="00821D68" w:rsidRPr="00A46317" w:rsidTr="00454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690" w:type="pct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为儿童服务的早期干预提供方的姓名</w:t>
            </w:r>
            <w:r>
              <w:rPr>
                <w:rFonts w:ascii="Arial Narrow" w:hAnsi="Arial Narrow" w:hint="eastAsia"/>
                <w:sz w:val="20"/>
                <w:szCs w:val="20"/>
              </w:rPr>
              <w:t>/</w:t>
            </w:r>
            <w:r>
              <w:rPr>
                <w:rFonts w:ascii="Arial Narrow" w:hAnsi="Arial Narrow" w:hint="eastAsia"/>
                <w:sz w:val="20"/>
                <w:szCs w:val="20"/>
              </w:rPr>
              <w:t>名称（如果适用）：</w:t>
            </w:r>
          </w:p>
        </w:tc>
        <w:tc>
          <w:tcPr>
            <w:tcW w:w="231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E433A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5"/>
          </w:p>
        </w:tc>
      </w:tr>
      <w:tr w:rsidR="00DE433A" w:rsidRPr="00A4631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地址：</w:t>
            </w:r>
          </w:p>
        </w:tc>
        <w:tc>
          <w:tcPr>
            <w:tcW w:w="453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433A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6"/>
          </w:p>
        </w:tc>
      </w:tr>
      <w:tr w:rsidR="00DE433A" w:rsidRPr="00A4631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电话：</w:t>
            </w: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3A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4C8B" w:rsidRPr="00516CDE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C8B" w:rsidRPr="00516CDE" w:rsidRDefault="00284C8B" w:rsidP="008163B7">
            <w:pPr>
              <w:ind w:right="-144"/>
              <w:rPr>
                <w:rFonts w:ascii="Arial Narrow" w:hAnsi="Arial Narrow"/>
                <w:sz w:val="4"/>
                <w:szCs w:val="14"/>
              </w:rPr>
            </w:pPr>
          </w:p>
        </w:tc>
      </w:tr>
      <w:tr w:rsidR="00284C8B" w:rsidRPr="00A46317" w:rsidTr="00874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B" w:rsidRPr="008163B7" w:rsidRDefault="00284C8B" w:rsidP="00516CDE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描述问题的性质，包括与问题相关的事实。您还可以提出申诉的潜在解决方案：</w:t>
            </w:r>
          </w:p>
          <w:p w:rsidR="009C4DB0" w:rsidRPr="008163B7" w:rsidRDefault="009C4DB0" w:rsidP="00516CDE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（如有必要，可另附一页）</w:t>
            </w:r>
          </w:p>
          <w:p w:rsidR="00284C8B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C8B" w:rsidRPr="008163B7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8163B7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</w:p>
        </w:tc>
      </w:tr>
      <w:tr w:rsidR="0050462C" w:rsidRPr="00A4631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73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62C" w:rsidRPr="008163B7" w:rsidRDefault="00E17373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hint="eastAsia"/>
                <w:sz w:val="20"/>
                <w:szCs w:val="20"/>
              </w:rPr>
            </w:r>
            <w:r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0" w:type="pct"/>
            <w:shd w:val="clear" w:color="auto" w:fill="auto"/>
            <w:vAlign w:val="bottom"/>
          </w:tcPr>
          <w:p w:rsidR="0050462C" w:rsidRPr="008163B7" w:rsidRDefault="0050462C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62C" w:rsidRPr="008163B7" w:rsidRDefault="00E17373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hint="eastAsia"/>
                <w:sz w:val="20"/>
                <w:szCs w:val="20"/>
              </w:rPr>
            </w:r>
            <w:r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9"/>
          </w:p>
        </w:tc>
      </w:tr>
      <w:tr w:rsidR="0050462C" w:rsidRPr="00A4631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  <w:jc w:val="center"/>
        </w:trPr>
        <w:tc>
          <w:tcPr>
            <w:tcW w:w="273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84C8B" w:rsidRPr="008163B7" w:rsidRDefault="00284C8B" w:rsidP="008163B7">
            <w:pPr>
              <w:ind w:right="-144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 w:hint="eastAsia"/>
                <w:i/>
                <w:sz w:val="18"/>
                <w:szCs w:val="18"/>
              </w:rPr>
              <w:t>申诉人签名</w:t>
            </w:r>
            <w:r>
              <w:rPr>
                <w:rFonts w:ascii="Arial Narrow" w:hAnsi="Arial Narrow" w:hint="eastAsia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390" w:type="pct"/>
            <w:shd w:val="clear" w:color="auto" w:fill="auto"/>
          </w:tcPr>
          <w:p w:rsidR="00284C8B" w:rsidRPr="008163B7" w:rsidRDefault="00284C8B" w:rsidP="008163B7">
            <w:pPr>
              <w:ind w:right="-144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284C8B" w:rsidRPr="008163B7" w:rsidRDefault="00284C8B" w:rsidP="008163B7">
            <w:pPr>
              <w:ind w:right="-5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i/>
                <w:sz w:val="18"/>
                <w:szCs w:val="18"/>
              </w:rPr>
              <w:t>日期</w:t>
            </w: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auto"/>
          </w:tcPr>
          <w:p w:rsidR="00284C8B" w:rsidRPr="008163B7" w:rsidRDefault="00284C8B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F19" w:rsidRPr="00516CDE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3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62C" w:rsidRPr="00516CDE" w:rsidRDefault="0050462C" w:rsidP="008163B7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7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462C" w:rsidRPr="00516CDE" w:rsidRDefault="0050462C" w:rsidP="008163B7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B0F19" w:rsidRPr="00A4631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父母可以要求召开</w:t>
            </w:r>
            <w:r>
              <w:rPr>
                <w:rFonts w:ascii="Arial Narrow" w:hAnsi="Arial Narrow" w:hint="eastAsia"/>
                <w:b/>
                <w:sz w:val="20"/>
                <w:szCs w:val="20"/>
              </w:rPr>
              <w:t>相关程序听证会</w:t>
            </w:r>
            <w:r>
              <w:rPr>
                <w:rFonts w:ascii="Arial Narrow" w:hAnsi="Arial Narrow" w:hint="eastAsia"/>
                <w:sz w:val="20"/>
                <w:szCs w:val="20"/>
              </w:rPr>
              <w:t>以解决任何有关其婴幼儿子女的身份鉴别、评估、安置，或向残疾婴幼儿子女及其家庭提供早期干预服务等任何事项的申诉。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</w:pPr>
            <w:r>
              <w:rPr>
                <w:rFonts w:ascii="Arial Narrow" w:hAnsi="Arial Narrow" w:hint="eastAsia"/>
                <w:iCs/>
                <w:color w:val="231F20"/>
                <w:sz w:val="20"/>
                <w:szCs w:val="20"/>
              </w:rPr>
              <w:t>父母也可以要求召开自愿</w:t>
            </w:r>
            <w:r>
              <w:rPr>
                <w:rFonts w:ascii="Arial Narrow" w:hAnsi="Arial Narrow" w:hint="eastAsia"/>
                <w:b/>
                <w:iCs/>
                <w:color w:val="231F20"/>
                <w:sz w:val="20"/>
                <w:szCs w:val="20"/>
              </w:rPr>
              <w:t>调解</w:t>
            </w:r>
            <w:r>
              <w:rPr>
                <w:rFonts w:ascii="Arial Narrow" w:hAnsi="Arial Narrow" w:hint="eastAsia"/>
                <w:iCs/>
                <w:color w:val="231F20"/>
                <w:sz w:val="20"/>
                <w:szCs w:val="20"/>
              </w:rPr>
              <w:t>会议。调解会议是一个非正式、公正和非对抗性的争议解决程序。虽然鼓励调解，但这不是必需的。在提出相关程序申请之前或申诉过程中，可以随时申请调解。调解申请不会推迟进行相关程序听证的时间表，也不会剥夺父母进行相关程序听证的权利。</w:t>
            </w:r>
          </w:p>
          <w:p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 w:hint="eastAsia"/>
                <w:b/>
                <w:i/>
                <w:iCs/>
                <w:color w:val="231F20"/>
                <w:sz w:val="20"/>
                <w:szCs w:val="20"/>
              </w:rPr>
              <w:t xml:space="preserve">NC ITP </w:t>
            </w:r>
            <w:r>
              <w:rPr>
                <w:rFonts w:ascii="Arial Narrow" w:hAnsi="Arial Narrow" w:hint="eastAsia"/>
                <w:b/>
                <w:i/>
                <w:iCs/>
                <w:color w:val="231F20"/>
                <w:sz w:val="20"/>
                <w:szCs w:val="20"/>
              </w:rPr>
              <w:t>儿童和家庭权利通知</w:t>
            </w:r>
            <w:r>
              <w:rPr>
                <w:rFonts w:ascii="Arial Narrow" w:hAnsi="Arial Narrow" w:hint="eastAsia"/>
                <w:iCs/>
                <w:color w:val="231F20"/>
                <w:sz w:val="20"/>
                <w:szCs w:val="20"/>
              </w:rPr>
              <w:t>包含了州申诉程序的完整描述。</w:t>
            </w:r>
          </w:p>
        </w:tc>
      </w:tr>
    </w:tbl>
    <w:p w:rsidR="008163B7" w:rsidRPr="00516CDE" w:rsidRDefault="008163B7" w:rsidP="008163B7">
      <w:pPr>
        <w:rPr>
          <w:rFonts w:ascii="Arial Narrow" w:hAnsi="Arial Narrow"/>
          <w:vanish/>
          <w:sz w:val="6"/>
          <w:szCs w:val="6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15"/>
        <w:gridCol w:w="807"/>
        <w:gridCol w:w="2157"/>
        <w:gridCol w:w="1556"/>
        <w:gridCol w:w="790"/>
        <w:gridCol w:w="1224"/>
        <w:gridCol w:w="236"/>
      </w:tblGrid>
      <w:tr w:rsidR="00351542" w:rsidRPr="00952FEA" w:rsidTr="00E33D05">
        <w:trPr>
          <w:trHeight w:val="31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:rsidR="00351542" w:rsidRPr="00952FEA" w:rsidRDefault="00351542" w:rsidP="00E17373">
            <w:pPr>
              <w:spacing w:before="80"/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发送至：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924405" w:rsidRPr="00952FEA" w:rsidRDefault="00924405" w:rsidP="00924405">
            <w:pPr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Early Intervention Section Part C Director</w:t>
            </w:r>
          </w:p>
          <w:p w:rsidR="00924405" w:rsidRPr="00952FEA" w:rsidRDefault="00924405" w:rsidP="00924405">
            <w:pPr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Division of Child and Family Well-Being</w:t>
            </w:r>
          </w:p>
          <w:p w:rsidR="00351542" w:rsidRPr="00952FEA" w:rsidRDefault="00351542" w:rsidP="00E17373">
            <w:pPr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1916 Mail Service Center</w:t>
            </w:r>
          </w:p>
          <w:p w:rsidR="00351542" w:rsidRPr="00952FEA" w:rsidRDefault="00351542" w:rsidP="00E17373">
            <w:pPr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t>Raleigh, NC 27699-1916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542" w:rsidRPr="00952FEA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542" w:rsidRPr="00952FEA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b/>
                <w:sz w:val="20"/>
                <w:szCs w:val="20"/>
              </w:rPr>
              <w:t>For Office Use Only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542" w:rsidRPr="00952FEA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1542" w:rsidRPr="00952FEA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1910" w:rsidRPr="00952FEA" w:rsidTr="00E33D05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10" w:rsidRPr="00952FEA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910" w:rsidRPr="00952FEA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21910" w:rsidRPr="00952FEA" w:rsidRDefault="00F65DB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3C8" w:rsidRPr="00952FEA">
              <w:rPr>
                <w:rFonts w:ascii="Arial Narrow" w:hAnsi="Arial Narrow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Date received by CDSA</w:t>
            </w:r>
          </w:p>
        </w:tc>
        <w:bookmarkStart w:id="10" w:name="Text17"/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910" w:rsidRPr="00952FEA" w:rsidRDefault="00F65DBE">
            <w:pPr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="001303C8" w:rsidRPr="00952FEA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 w:rsidR="001303C8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1303C8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1303C8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1303C8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="001303C8"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10" w:rsidRPr="00952FEA" w:rsidRDefault="00F65DBE">
            <w:pPr>
              <w:rPr>
                <w:rFonts w:ascii="Arial Narrow" w:hAnsi="Arial Narrow"/>
                <w:sz w:val="20"/>
                <w:szCs w:val="20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303C8" w:rsidRPr="00952FEA">
              <w:rPr>
                <w:rFonts w:ascii="Arial Narrow" w:hAnsi="Arial Narrow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bookmarkEnd w:id="11"/>
            <w:r w:rsidRPr="00952FEA">
              <w:rPr>
                <w:rFonts w:ascii="Arial Narrow" w:hAnsi="Arial Narrow" w:hint="eastAsia"/>
                <w:sz w:val="20"/>
                <w:szCs w:val="20"/>
              </w:rPr>
              <w:t xml:space="preserve"> N/A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1910" w:rsidRPr="00952FEA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5D7B" w:rsidRPr="00A46317" w:rsidTr="00F30731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D7B" w:rsidRPr="00952FEA" w:rsidRDefault="00CC5D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D7B" w:rsidRPr="00952FEA" w:rsidRDefault="00CC5D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5D7B" w:rsidRPr="00952FEA" w:rsidRDefault="00CC5D7B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 xml:space="preserve">Date received by Early Intervention Section State Office 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D7B" w:rsidRPr="00952FEA" w:rsidRDefault="00CC5D7B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instrText xml:space="preserve"> FORMTEXT </w:instrTex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separate"/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t> </w:t>
            </w:r>
            <w:r w:rsidRPr="00952FEA">
              <w:rPr>
                <w:rFonts w:ascii="Arial Narrow" w:hAnsi="Arial Narrow" w:hint="eastAsia"/>
                <w:sz w:val="20"/>
                <w:szCs w:val="20"/>
              </w:rPr>
              <w:fldChar w:fldCharType="end"/>
            </w:r>
          </w:p>
        </w:tc>
      </w:tr>
      <w:tr w:rsidR="00821910" w:rsidRPr="00A46317" w:rsidTr="00E33D05">
        <w:trPr>
          <w:trHeight w:val="422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:rsidR="00516CDE" w:rsidRPr="00516CDE" w:rsidRDefault="00516CDE" w:rsidP="00516CDE">
      <w:pPr>
        <w:tabs>
          <w:tab w:val="left" w:pos="2700"/>
        </w:tabs>
        <w:rPr>
          <w:rFonts w:ascii="Arial Narrow" w:hAnsi="Arial Narrow"/>
          <w:sz w:val="16"/>
          <w:szCs w:val="16"/>
        </w:rPr>
      </w:pPr>
    </w:p>
    <w:sectPr w:rsidR="00516CDE" w:rsidRPr="00516CDE" w:rsidSect="004036B9">
      <w:headerReference w:type="default" r:id="rId8"/>
      <w:footerReference w:type="default" r:id="rId9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064" w:rsidRDefault="00AA4064">
      <w:r>
        <w:separator/>
      </w:r>
    </w:p>
  </w:endnote>
  <w:endnote w:type="continuationSeparator" w:id="0">
    <w:p w:rsidR="00AA4064" w:rsidRDefault="00AA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A1D" w:rsidRPr="00A46317" w:rsidRDefault="00BA3A1D" w:rsidP="00C51E0E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952FEA">
      <w:rPr>
        <w:rFonts w:ascii="Arial Narrow" w:hAnsi="Arial Narrow" w:hint="eastAsia"/>
        <w:sz w:val="18"/>
        <w:szCs w:val="18"/>
      </w:rPr>
      <w:t xml:space="preserve">NC ITP Filing a State Complaint </w:t>
    </w:r>
    <w:r w:rsidR="00952FEA" w:rsidRPr="00952FEA">
      <w:rPr>
        <w:rFonts w:ascii="Arial Narrow" w:hAnsi="Arial Narrow"/>
        <w:sz w:val="18"/>
        <w:szCs w:val="18"/>
      </w:rPr>
      <w:t xml:space="preserve">– Chinese </w:t>
    </w:r>
    <w:r w:rsidRPr="00952FEA">
      <w:rPr>
        <w:rFonts w:ascii="Arial Narrow" w:hAnsi="Arial Narrow" w:hint="eastAsia"/>
        <w:sz w:val="16"/>
        <w:szCs w:val="16"/>
      </w:rPr>
      <w:t>(4/13, Updated 8/19, 7/20, 4/22)</w:t>
    </w:r>
    <w:r w:rsidRPr="00952FEA">
      <w:rPr>
        <w:rFonts w:ascii="Arial Narrow" w:hAnsi="Arial Narrow" w:hint="eastAsia"/>
        <w:sz w:val="18"/>
        <w:szCs w:val="18"/>
      </w:rPr>
      <w:tab/>
      <w:t xml:space="preserve">Page </w:t>
    </w:r>
    <w:r w:rsidR="00F65DBE" w:rsidRPr="00952FEA">
      <w:rPr>
        <w:rStyle w:val="PageNumber"/>
        <w:rFonts w:ascii="Arial Narrow" w:hAnsi="Arial Narrow" w:hint="eastAsia"/>
        <w:sz w:val="18"/>
        <w:szCs w:val="18"/>
      </w:rPr>
      <w:fldChar w:fldCharType="begin"/>
    </w:r>
    <w:r w:rsidRPr="00952FEA">
      <w:rPr>
        <w:rStyle w:val="PageNumber"/>
        <w:rFonts w:ascii="Arial Narrow" w:hAnsi="Arial Narrow" w:hint="eastAsia"/>
        <w:sz w:val="18"/>
        <w:szCs w:val="18"/>
      </w:rPr>
      <w:instrText xml:space="preserve"> PAGE </w:instrText>
    </w:r>
    <w:r w:rsidR="00F65DBE" w:rsidRPr="00952FEA">
      <w:rPr>
        <w:rStyle w:val="PageNumber"/>
        <w:rFonts w:ascii="Arial Narrow" w:hAnsi="Arial Narrow" w:hint="eastAsia"/>
        <w:sz w:val="18"/>
        <w:szCs w:val="18"/>
      </w:rPr>
      <w:fldChar w:fldCharType="separate"/>
    </w:r>
    <w:r w:rsidR="00E42A9E" w:rsidRPr="00952FEA">
      <w:rPr>
        <w:rStyle w:val="PageNumber"/>
        <w:rFonts w:ascii="Arial Narrow" w:hAnsi="Arial Narrow" w:hint="eastAsia"/>
        <w:sz w:val="18"/>
        <w:szCs w:val="18"/>
      </w:rPr>
      <w:t>1</w:t>
    </w:r>
    <w:r w:rsidR="00F65DBE" w:rsidRPr="00952FEA">
      <w:rPr>
        <w:rStyle w:val="PageNumber"/>
        <w:rFonts w:ascii="Arial Narrow" w:hAnsi="Arial Narrow" w:hint="eastAsia"/>
        <w:sz w:val="18"/>
        <w:szCs w:val="18"/>
      </w:rPr>
      <w:fldChar w:fldCharType="end"/>
    </w:r>
    <w:r w:rsidRPr="00952FEA">
      <w:rPr>
        <w:rStyle w:val="PageNumber"/>
        <w:rFonts w:ascii="Arial Narrow" w:hAnsi="Arial Narrow" w:hint="eastAsia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064" w:rsidRDefault="00AA4064">
      <w:r>
        <w:separator/>
      </w:r>
    </w:p>
  </w:footnote>
  <w:footnote w:type="continuationSeparator" w:id="0">
    <w:p w:rsidR="00AA4064" w:rsidRDefault="00AA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A1D" w:rsidRDefault="00BA3A1D">
    <w:pPr>
      <w:ind w:left="1440" w:hanging="1440"/>
      <w:jc w:val="right"/>
      <w:rPr>
        <w:rFonts w:ascii="Arial Narrow" w:hAnsi="Arial Narrow"/>
        <w:sz w:val="18"/>
        <w:szCs w:val="18"/>
      </w:rPr>
    </w:pPr>
    <w:bookmarkStart w:id="12" w:name="_Hlk16002469"/>
    <w:bookmarkStart w:id="13" w:name="_Hlk16002470"/>
    <w:bookmarkStart w:id="14" w:name="_Hlk16002618"/>
    <w:bookmarkStart w:id="15" w:name="_Hlk16002619"/>
    <w:bookmarkStart w:id="16" w:name="_Hlk16003499"/>
    <w:bookmarkStart w:id="17" w:name="_Hlk16003500"/>
    <w:r>
      <w:rPr>
        <w:rFonts w:ascii="Arial Narrow" w:hAnsi="Arial Narrow" w:hint="eastAsia"/>
        <w:sz w:val="18"/>
        <w:szCs w:val="18"/>
      </w:rPr>
      <w:t>北卡罗来纳州卫生与公众服务部</w:t>
    </w:r>
  </w:p>
  <w:bookmarkEnd w:id="12"/>
  <w:bookmarkEnd w:id="13"/>
  <w:bookmarkEnd w:id="14"/>
  <w:bookmarkEnd w:id="15"/>
  <w:bookmarkEnd w:id="16"/>
  <w:bookmarkEnd w:id="17"/>
  <w:p w:rsidR="00C51E0E" w:rsidRPr="00C27091" w:rsidRDefault="00C51E0E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 w:hint="eastAsia"/>
        <w:sz w:val="18"/>
        <w:szCs w:val="18"/>
      </w:rPr>
      <w:t>儿童与家庭福利司</w:t>
    </w:r>
  </w:p>
  <w:p w:rsidR="00BA3A1D" w:rsidRPr="00A46317" w:rsidRDefault="00BA3A1D">
    <w:pPr>
      <w:ind w:left="1440" w:hanging="144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0D2"/>
    <w:multiLevelType w:val="hybridMultilevel"/>
    <w:tmpl w:val="B05E7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025D0"/>
    <w:multiLevelType w:val="hybridMultilevel"/>
    <w:tmpl w:val="ABFC77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B1637"/>
    <w:multiLevelType w:val="hybridMultilevel"/>
    <w:tmpl w:val="96D4CB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34059F4">
      <w:start w:val="1"/>
      <w:numFmt w:val="lowerLetter"/>
      <w:lvlText w:val="(%2)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313804">
    <w:abstractNumId w:val="5"/>
  </w:num>
  <w:num w:numId="2" w16cid:durableId="757167237">
    <w:abstractNumId w:val="3"/>
  </w:num>
  <w:num w:numId="3" w16cid:durableId="776021382">
    <w:abstractNumId w:val="1"/>
  </w:num>
  <w:num w:numId="4" w16cid:durableId="1627277863">
    <w:abstractNumId w:val="2"/>
  </w:num>
  <w:num w:numId="5" w16cid:durableId="1982609643">
    <w:abstractNumId w:val="0"/>
  </w:num>
  <w:num w:numId="6" w16cid:durableId="958684189">
    <w:abstractNumId w:val="4"/>
  </w:num>
  <w:num w:numId="7" w16cid:durableId="54788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02bvJCHUCLZr5cbNYd/xsqNxup2lIellzwT2R/PUFOcwH8CEQbHfLSf/wy4bZ0/PdvNsZeBK+zEDGfdLOuxdg==" w:salt="1hE+Q4mm6xNhVaqlanFBI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E9"/>
    <w:rsid w:val="00005653"/>
    <w:rsid w:val="0004415E"/>
    <w:rsid w:val="0005448F"/>
    <w:rsid w:val="00083CC3"/>
    <w:rsid w:val="00095E61"/>
    <w:rsid w:val="000B0498"/>
    <w:rsid w:val="000B078F"/>
    <w:rsid w:val="000E191D"/>
    <w:rsid w:val="001303C8"/>
    <w:rsid w:val="00132FC0"/>
    <w:rsid w:val="00133CA0"/>
    <w:rsid w:val="00134979"/>
    <w:rsid w:val="001632F2"/>
    <w:rsid w:val="00236344"/>
    <w:rsid w:val="00251DDD"/>
    <w:rsid w:val="00284C8B"/>
    <w:rsid w:val="00287A22"/>
    <w:rsid w:val="002C3160"/>
    <w:rsid w:val="002F667E"/>
    <w:rsid w:val="003310DE"/>
    <w:rsid w:val="00351542"/>
    <w:rsid w:val="00355005"/>
    <w:rsid w:val="003608D3"/>
    <w:rsid w:val="003931BA"/>
    <w:rsid w:val="003931BD"/>
    <w:rsid w:val="003C6D1B"/>
    <w:rsid w:val="003E7BC7"/>
    <w:rsid w:val="004036B9"/>
    <w:rsid w:val="00454BDA"/>
    <w:rsid w:val="00491726"/>
    <w:rsid w:val="004D6EBD"/>
    <w:rsid w:val="0050462C"/>
    <w:rsid w:val="00516CDE"/>
    <w:rsid w:val="00526AC4"/>
    <w:rsid w:val="005517FE"/>
    <w:rsid w:val="00567ED5"/>
    <w:rsid w:val="00577145"/>
    <w:rsid w:val="00587500"/>
    <w:rsid w:val="00612D23"/>
    <w:rsid w:val="00652603"/>
    <w:rsid w:val="00682799"/>
    <w:rsid w:val="00682F60"/>
    <w:rsid w:val="006B360C"/>
    <w:rsid w:val="006B7FB8"/>
    <w:rsid w:val="007112B0"/>
    <w:rsid w:val="0078292D"/>
    <w:rsid w:val="00783494"/>
    <w:rsid w:val="007C5138"/>
    <w:rsid w:val="008017F1"/>
    <w:rsid w:val="00803638"/>
    <w:rsid w:val="008103E9"/>
    <w:rsid w:val="008163B7"/>
    <w:rsid w:val="00821910"/>
    <w:rsid w:val="00821D68"/>
    <w:rsid w:val="00852DA6"/>
    <w:rsid w:val="00874BA6"/>
    <w:rsid w:val="00884902"/>
    <w:rsid w:val="008D1B05"/>
    <w:rsid w:val="00901EB5"/>
    <w:rsid w:val="00920EBA"/>
    <w:rsid w:val="00924405"/>
    <w:rsid w:val="00952FEA"/>
    <w:rsid w:val="00957958"/>
    <w:rsid w:val="009A3E45"/>
    <w:rsid w:val="009C109D"/>
    <w:rsid w:val="009C4DB0"/>
    <w:rsid w:val="009C6FA8"/>
    <w:rsid w:val="00A11670"/>
    <w:rsid w:val="00A32975"/>
    <w:rsid w:val="00AA4064"/>
    <w:rsid w:val="00AC6BC7"/>
    <w:rsid w:val="00B066DD"/>
    <w:rsid w:val="00B17FE4"/>
    <w:rsid w:val="00B33E42"/>
    <w:rsid w:val="00B4356A"/>
    <w:rsid w:val="00B43BD7"/>
    <w:rsid w:val="00B54B24"/>
    <w:rsid w:val="00B66C6A"/>
    <w:rsid w:val="00B76F91"/>
    <w:rsid w:val="00BA3A1D"/>
    <w:rsid w:val="00C1016A"/>
    <w:rsid w:val="00C15141"/>
    <w:rsid w:val="00C24D41"/>
    <w:rsid w:val="00C255CC"/>
    <w:rsid w:val="00C51E0E"/>
    <w:rsid w:val="00C539F1"/>
    <w:rsid w:val="00C74780"/>
    <w:rsid w:val="00C90E67"/>
    <w:rsid w:val="00CC5D7B"/>
    <w:rsid w:val="00CD0FBE"/>
    <w:rsid w:val="00CF0FC8"/>
    <w:rsid w:val="00D45795"/>
    <w:rsid w:val="00D72761"/>
    <w:rsid w:val="00D868C6"/>
    <w:rsid w:val="00DE0596"/>
    <w:rsid w:val="00DE433A"/>
    <w:rsid w:val="00E03CF1"/>
    <w:rsid w:val="00E17373"/>
    <w:rsid w:val="00E33D05"/>
    <w:rsid w:val="00E34E0F"/>
    <w:rsid w:val="00E42A9E"/>
    <w:rsid w:val="00E61F7D"/>
    <w:rsid w:val="00EB0F19"/>
    <w:rsid w:val="00ED750C"/>
    <w:rsid w:val="00EF046F"/>
    <w:rsid w:val="00EF1F4B"/>
    <w:rsid w:val="00F161AF"/>
    <w:rsid w:val="00F30731"/>
    <w:rsid w:val="00F41BED"/>
    <w:rsid w:val="00F45058"/>
    <w:rsid w:val="00F659DF"/>
    <w:rsid w:val="00F65DBE"/>
    <w:rsid w:val="00F840D8"/>
    <w:rsid w:val="00FA39AE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DFAB7"/>
  <w15:chartTrackingRefBased/>
  <w15:docId w15:val="{099EB983-EC8C-43FD-96AD-D183BFAF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character" w:styleId="CommentReference">
    <w:name w:val="annotation reference"/>
    <w:rsid w:val="00DE0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596"/>
  </w:style>
  <w:style w:type="paragraph" w:styleId="CommentSubject">
    <w:name w:val="annotation subject"/>
    <w:basedOn w:val="CommentText"/>
    <w:next w:val="CommentText"/>
    <w:link w:val="CommentSubjectChar"/>
    <w:rsid w:val="00DE0596"/>
    <w:rPr>
      <w:b/>
      <w:bCs/>
    </w:rPr>
  </w:style>
  <w:style w:type="character" w:customStyle="1" w:styleId="CommentSubjectChar">
    <w:name w:val="Comment Subject Char"/>
    <w:link w:val="CommentSubject"/>
    <w:rsid w:val="00DE0596"/>
    <w:rPr>
      <w:b/>
      <w:bCs/>
    </w:rPr>
  </w:style>
  <w:style w:type="paragraph" w:styleId="ListParagraph">
    <w:name w:val="List Paragraph"/>
    <w:basedOn w:val="Normal"/>
    <w:uiPriority w:val="34"/>
    <w:qFormat/>
    <w:rsid w:val="00C747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Chinese%20(CH).zip\Filing%20a%20State%20Complaint_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FA61-B5F9-4539-B7BA-3877AF8B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Filing a State Complaint_CH.dotx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Filing a State Complaint</vt:lpstr>
    </vt:vector>
  </TitlesOfParts>
  <Company>HP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a State Complaint</dc:title>
  <dc:subject>Filing a State Complaint</dc:subject>
  <dc:creator>Bailey, Andrea B.</dc:creator>
  <cp:keywords>English</cp:keywords>
  <dc:description>Last Revised April 2013</dc:description>
  <cp:lastModifiedBy>Bailey, Andrea B.</cp:lastModifiedBy>
  <cp:revision>1</cp:revision>
  <cp:lastPrinted>2011-04-04T13:42:00Z</cp:lastPrinted>
  <dcterms:created xsi:type="dcterms:W3CDTF">2023-08-07T21:03:00Z</dcterms:created>
  <dcterms:modified xsi:type="dcterms:W3CDTF">2023-08-07T21:04:00Z</dcterms:modified>
  <cp:category>Procedural Safeguards</cp:category>
</cp:coreProperties>
</file>