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5E4E1" w14:textId="77777777" w:rsidR="00D432DF" w:rsidRPr="009657BF" w:rsidRDefault="00D432DF" w:rsidP="00D432DF">
      <w:pPr>
        <w:jc w:val="center"/>
      </w:pPr>
    </w:p>
    <w:p w14:paraId="7A5A637A" w14:textId="77777777" w:rsidR="00D432DF" w:rsidRPr="009657BF" w:rsidRDefault="00D432DF" w:rsidP="00D432DF">
      <w:pPr>
        <w:jc w:val="center"/>
      </w:pPr>
    </w:p>
    <w:p w14:paraId="78A7340E" w14:textId="77777777" w:rsidR="00D432DF" w:rsidRPr="009657BF" w:rsidRDefault="00D432DF" w:rsidP="00D432DF">
      <w:pPr>
        <w:jc w:val="center"/>
      </w:pPr>
    </w:p>
    <w:p w14:paraId="4184FD4A" w14:textId="77777777" w:rsidR="00D432DF" w:rsidRPr="009657BF" w:rsidRDefault="00D432DF" w:rsidP="00D432DF">
      <w:pPr>
        <w:jc w:val="center"/>
      </w:pPr>
    </w:p>
    <w:p w14:paraId="25F5D1A2" w14:textId="77777777" w:rsidR="00D432DF" w:rsidRPr="009657BF" w:rsidRDefault="00D432DF" w:rsidP="00D432DF">
      <w:pPr>
        <w:jc w:val="center"/>
      </w:pPr>
    </w:p>
    <w:p w14:paraId="6277EDD8" w14:textId="77777777" w:rsidR="00D432DF" w:rsidRPr="009657BF" w:rsidRDefault="00D432DF" w:rsidP="00D432DF">
      <w:pPr>
        <w:jc w:val="center"/>
      </w:pPr>
    </w:p>
    <w:p w14:paraId="2DEC67F0" w14:textId="77777777" w:rsidR="00D432DF" w:rsidRPr="009657BF" w:rsidRDefault="00D432DF" w:rsidP="00D432DF">
      <w:pPr>
        <w:jc w:val="center"/>
      </w:pPr>
    </w:p>
    <w:p w14:paraId="615C2E50" w14:textId="77777777" w:rsidR="00D432DF" w:rsidRPr="009657BF" w:rsidRDefault="00D432DF" w:rsidP="00D432DF">
      <w:pPr>
        <w:jc w:val="center"/>
      </w:pPr>
    </w:p>
    <w:p w14:paraId="2869A1E2" w14:textId="77777777" w:rsidR="00D432DF" w:rsidRPr="009657BF" w:rsidRDefault="00D432DF" w:rsidP="00D432DF">
      <w:pPr>
        <w:jc w:val="center"/>
      </w:pPr>
    </w:p>
    <w:p w14:paraId="77742760" w14:textId="77777777" w:rsidR="00D432DF" w:rsidRPr="009657BF" w:rsidRDefault="00946733" w:rsidP="00FB651F">
      <w:pPr>
        <w:spacing w:after="240"/>
        <w:jc w:val="center"/>
        <w:rPr>
          <w:b/>
          <w:bCs/>
          <w:sz w:val="72"/>
          <w:szCs w:val="72"/>
        </w:rPr>
      </w:pPr>
      <w:r w:rsidRPr="009657BF">
        <w:rPr>
          <w:b/>
          <w:bCs/>
          <w:sz w:val="72"/>
          <w:szCs w:val="72"/>
        </w:rPr>
        <w:t>Legal Services</w:t>
      </w:r>
    </w:p>
    <w:p w14:paraId="3E178AA2" w14:textId="77777777" w:rsidR="004F5102" w:rsidRPr="009657BF" w:rsidRDefault="00FB651F" w:rsidP="004762A4">
      <w:pPr>
        <w:jc w:val="center"/>
        <w:rPr>
          <w:b/>
          <w:bCs/>
          <w:sz w:val="40"/>
          <w:szCs w:val="40"/>
        </w:rPr>
      </w:pPr>
      <w:r w:rsidRPr="009657BF">
        <w:rPr>
          <w:b/>
          <w:bCs/>
          <w:sz w:val="40"/>
          <w:szCs w:val="40"/>
        </w:rPr>
        <w:t>PROGRAM MANUAL</w:t>
      </w:r>
    </w:p>
    <w:p w14:paraId="282E2CF7" w14:textId="77777777" w:rsidR="004762A4" w:rsidRPr="009657BF" w:rsidRDefault="004762A4" w:rsidP="004762A4">
      <w:pPr>
        <w:jc w:val="center"/>
        <w:rPr>
          <w:sz w:val="40"/>
          <w:szCs w:val="40"/>
        </w:rPr>
        <w:sectPr w:rsidR="004762A4" w:rsidRPr="009657BF" w:rsidSect="004762A4">
          <w:headerReference w:type="default" r:id="rId8"/>
          <w:footerReference w:type="default" r:id="rId9"/>
          <w:headerReference w:type="first" r:id="rId10"/>
          <w:footerReference w:type="first" r:id="rId11"/>
          <w:pgSz w:w="12240" w:h="15840"/>
          <w:pgMar w:top="1440" w:right="1440" w:bottom="1440" w:left="1440" w:header="720" w:footer="2043" w:gutter="0"/>
          <w:cols w:space="720"/>
          <w:titlePg/>
          <w:docGrid w:linePitch="360"/>
        </w:sectPr>
      </w:pPr>
    </w:p>
    <w:p w14:paraId="0E7FB77B" w14:textId="22EF2E0F" w:rsidR="001B122B" w:rsidRPr="009657BF" w:rsidRDefault="001B122B" w:rsidP="001B122B">
      <w:pPr>
        <w:spacing w:after="245"/>
        <w:rPr>
          <w:rFonts w:asciiTheme="majorHAnsi" w:hAnsiTheme="majorHAnsi" w:cstheme="majorHAnsi"/>
          <w:sz w:val="40"/>
          <w:szCs w:val="40"/>
        </w:rPr>
      </w:pPr>
      <w:r w:rsidRPr="009657BF">
        <w:rPr>
          <w:rFonts w:asciiTheme="majorHAnsi" w:hAnsiTheme="majorHAnsi" w:cstheme="majorHAnsi"/>
          <w:sz w:val="40"/>
          <w:szCs w:val="40"/>
        </w:rPr>
        <w:lastRenderedPageBreak/>
        <w:t>Table of Contents</w:t>
      </w:r>
      <w:r w:rsidR="00A85D3F" w:rsidRPr="009657BF">
        <w:rPr>
          <w:rFonts w:asciiTheme="majorHAnsi" w:hAnsiTheme="majorHAnsi" w:cstheme="majorHAnsi"/>
          <w:sz w:val="40"/>
          <w:szCs w:val="40"/>
        </w:rPr>
        <w:t xml:space="preserve"> </w:t>
      </w:r>
    </w:p>
    <w:p w14:paraId="6974E11A" w14:textId="41C779B4" w:rsidR="00166E14" w:rsidRPr="009657BF" w:rsidRDefault="00166E14" w:rsidP="001B122B">
      <w:pPr>
        <w:spacing w:after="245"/>
        <w:rPr>
          <w:rFonts w:cstheme="minorHAnsi"/>
        </w:rPr>
      </w:pPr>
      <w:r w:rsidRPr="009657BF">
        <w:rPr>
          <w:rFonts w:cstheme="minorHAnsi"/>
        </w:rPr>
        <w:t>I.       Purpose and Goals……………………………………………………………………………….…………………………….3</w:t>
      </w:r>
    </w:p>
    <w:p w14:paraId="154D9487" w14:textId="02EC7C69" w:rsidR="00166E14" w:rsidRPr="009657BF" w:rsidRDefault="00166E14" w:rsidP="00166E14">
      <w:pPr>
        <w:spacing w:after="245"/>
        <w:rPr>
          <w:rFonts w:cstheme="minorHAnsi"/>
        </w:rPr>
      </w:pPr>
      <w:r w:rsidRPr="009657BF">
        <w:rPr>
          <w:rFonts w:cstheme="minorHAnsi"/>
        </w:rPr>
        <w:t>II.      Legal Base…………….…………………………………………………….……………………….…………………………….3</w:t>
      </w:r>
    </w:p>
    <w:p w14:paraId="3D34DE19" w14:textId="343BFD99" w:rsidR="00166E14" w:rsidRPr="009657BF" w:rsidRDefault="00166E14" w:rsidP="00166E14">
      <w:pPr>
        <w:spacing w:after="245"/>
        <w:rPr>
          <w:rFonts w:cstheme="minorHAnsi"/>
        </w:rPr>
      </w:pPr>
      <w:r w:rsidRPr="009657BF">
        <w:rPr>
          <w:rFonts w:cstheme="minorHAnsi"/>
        </w:rPr>
        <w:t>III.     Definitions………….……………………………………………………………………………….…………………………….3</w:t>
      </w:r>
    </w:p>
    <w:p w14:paraId="5316789C" w14:textId="0D6219E5" w:rsidR="00166E14" w:rsidRPr="009657BF" w:rsidRDefault="00166E14" w:rsidP="00166E14">
      <w:pPr>
        <w:spacing w:after="245"/>
        <w:rPr>
          <w:rFonts w:cstheme="minorHAnsi"/>
        </w:rPr>
      </w:pPr>
      <w:r w:rsidRPr="009657BF">
        <w:rPr>
          <w:rFonts w:cstheme="minorHAnsi"/>
        </w:rPr>
        <w:t>IV.     Definition of Service..………………………………………………………………………….…………………………….</w:t>
      </w:r>
      <w:r w:rsidR="003B6EAC" w:rsidRPr="009657BF">
        <w:rPr>
          <w:rFonts w:cstheme="minorHAnsi"/>
        </w:rPr>
        <w:t>5</w:t>
      </w:r>
    </w:p>
    <w:p w14:paraId="5ACD6680" w14:textId="03DA003F" w:rsidR="003B6EAC" w:rsidRPr="009657BF" w:rsidRDefault="00166E14" w:rsidP="00417FF0">
      <w:pPr>
        <w:spacing w:after="245"/>
        <w:rPr>
          <w:rFonts w:cstheme="minorHAnsi"/>
        </w:rPr>
      </w:pPr>
      <w:r w:rsidRPr="009657BF">
        <w:rPr>
          <w:rFonts w:cstheme="minorHAnsi"/>
        </w:rPr>
        <w:t>V.      Eligibility of Service….………………………………………………………………………….…………………………….</w:t>
      </w:r>
      <w:r w:rsidR="003B6EAC" w:rsidRPr="009657BF">
        <w:rPr>
          <w:rFonts w:cstheme="minorHAnsi"/>
        </w:rPr>
        <w:t>5</w:t>
      </w:r>
    </w:p>
    <w:p w14:paraId="734F9227" w14:textId="4C96CCE5" w:rsidR="00166E14" w:rsidRPr="009657BF" w:rsidRDefault="00166E14" w:rsidP="00166E14">
      <w:pPr>
        <w:spacing w:after="245"/>
        <w:rPr>
          <w:rFonts w:cstheme="minorHAnsi"/>
        </w:rPr>
      </w:pPr>
      <w:r w:rsidRPr="009657BF">
        <w:rPr>
          <w:rFonts w:cstheme="minorHAnsi"/>
        </w:rPr>
        <w:t>VI.     Staffing……………………………………………………………………………………………….…………………………</w:t>
      </w:r>
      <w:r w:rsidR="00BB52FB" w:rsidRPr="009657BF">
        <w:rPr>
          <w:rFonts w:cstheme="minorHAnsi"/>
        </w:rPr>
        <w:t>.</w:t>
      </w:r>
      <w:r w:rsidRPr="009657BF">
        <w:rPr>
          <w:rFonts w:cstheme="minorHAnsi"/>
        </w:rPr>
        <w:t>.</w:t>
      </w:r>
      <w:r w:rsidR="00BB52FB" w:rsidRPr="009657BF">
        <w:rPr>
          <w:rFonts w:cstheme="minorHAnsi"/>
        </w:rPr>
        <w:t>10</w:t>
      </w:r>
    </w:p>
    <w:p w14:paraId="313DFBC1" w14:textId="249A2D85" w:rsidR="00166E14" w:rsidRPr="009657BF" w:rsidRDefault="00166E14" w:rsidP="00166E14">
      <w:pPr>
        <w:spacing w:after="245"/>
        <w:rPr>
          <w:rFonts w:cstheme="minorHAnsi"/>
        </w:rPr>
      </w:pPr>
      <w:r w:rsidRPr="009657BF">
        <w:rPr>
          <w:rFonts w:cstheme="minorHAnsi"/>
        </w:rPr>
        <w:t>VII.    Documentation, Reporting &amp; Reimbursement…</w:t>
      </w:r>
      <w:r w:rsidR="003B6EAC" w:rsidRPr="009657BF">
        <w:rPr>
          <w:rFonts w:cstheme="minorHAnsi"/>
        </w:rPr>
        <w:t>..</w:t>
      </w:r>
      <w:r w:rsidRPr="009657BF">
        <w:rPr>
          <w:rFonts w:cstheme="minorHAnsi"/>
        </w:rPr>
        <w:t>……………………………….………………………….</w:t>
      </w:r>
      <w:r w:rsidR="003B6EAC" w:rsidRPr="009657BF">
        <w:rPr>
          <w:rFonts w:cstheme="minorHAnsi"/>
        </w:rPr>
        <w:t>.1</w:t>
      </w:r>
      <w:r w:rsidR="004F5489" w:rsidRPr="009657BF">
        <w:rPr>
          <w:rFonts w:cstheme="minorHAnsi"/>
        </w:rPr>
        <w:t>1</w:t>
      </w:r>
    </w:p>
    <w:p w14:paraId="6721A4CC" w14:textId="77777777" w:rsidR="003B6EAC" w:rsidRPr="009657BF" w:rsidRDefault="003B6EAC" w:rsidP="00166E14">
      <w:pPr>
        <w:spacing w:after="245"/>
        <w:rPr>
          <w:rFonts w:cstheme="minorHAnsi"/>
        </w:rPr>
      </w:pPr>
    </w:p>
    <w:p w14:paraId="4012EDEA" w14:textId="77777777" w:rsidR="00166E14" w:rsidRPr="009657BF" w:rsidRDefault="00166E14" w:rsidP="00166E14">
      <w:pPr>
        <w:spacing w:after="245"/>
        <w:rPr>
          <w:rFonts w:cstheme="minorHAnsi"/>
        </w:rPr>
      </w:pPr>
    </w:p>
    <w:p w14:paraId="37483EDA" w14:textId="0741445F" w:rsidR="001B122B" w:rsidRPr="009657BF" w:rsidRDefault="001B122B" w:rsidP="001B122B">
      <w:pPr>
        <w:ind w:left="1080" w:hanging="360"/>
        <w:rPr>
          <w:rFonts w:asciiTheme="majorHAnsi" w:eastAsiaTheme="majorEastAsia" w:hAnsiTheme="majorHAnsi" w:cstheme="majorBidi"/>
          <w:sz w:val="40"/>
          <w:szCs w:val="40"/>
        </w:rPr>
      </w:pPr>
      <w:r w:rsidRPr="009657BF">
        <w:br w:type="page"/>
      </w:r>
    </w:p>
    <w:p w14:paraId="699FEFC2" w14:textId="77777777" w:rsidR="004762A4" w:rsidRPr="009657BF" w:rsidRDefault="00F2766D" w:rsidP="00F2766D">
      <w:pPr>
        <w:pStyle w:val="Heading1"/>
        <w:rPr>
          <w:color w:val="auto"/>
        </w:rPr>
      </w:pPr>
      <w:r w:rsidRPr="009657BF">
        <w:rPr>
          <w:color w:val="auto"/>
        </w:rPr>
        <w:lastRenderedPageBreak/>
        <w:t>Purpose and Goals</w:t>
      </w:r>
    </w:p>
    <w:p w14:paraId="37BDD904" w14:textId="2C1A6F13" w:rsidR="00767745" w:rsidRPr="009657BF" w:rsidRDefault="00767745" w:rsidP="00767745">
      <w:pPr>
        <w:jc w:val="both"/>
      </w:pPr>
      <w:r w:rsidRPr="009657BF">
        <w:t>This document provides guidance to Title IIIB legal assistance providers</w:t>
      </w:r>
      <w:r w:rsidR="00151652" w:rsidRPr="009657BF">
        <w:t xml:space="preserve"> and, to a lesser extent, regional NC Area Agencies on Aging (“AAA”)</w:t>
      </w:r>
      <w:r w:rsidRPr="009657BF">
        <w:t xml:space="preserve"> in meeting the requirements for providing legal assistance to North Carolina residents 60 years of age or older under the Older Americans Act</w:t>
      </w:r>
      <w:r w:rsidR="00A85D3F" w:rsidRPr="009657BF">
        <w:t xml:space="preserve"> (“OAA”)</w:t>
      </w:r>
      <w:r w:rsidRPr="009657BF">
        <w:t>.  The legal assistance program</w:t>
      </w:r>
      <w:r w:rsidR="00A85D3F" w:rsidRPr="009657BF">
        <w:t>, also referred to as the legal services program,</w:t>
      </w:r>
      <w:r w:rsidRPr="009657BF">
        <w:t xml:space="preserve"> is intended to protect and secure the rights, benefits, and dignity of older persons.  </w:t>
      </w:r>
    </w:p>
    <w:p w14:paraId="093B4BBE" w14:textId="77777777" w:rsidR="00F2766D" w:rsidRPr="009657BF" w:rsidRDefault="00F2766D" w:rsidP="00F2766D">
      <w:pPr>
        <w:pStyle w:val="Heading1"/>
        <w:rPr>
          <w:color w:val="auto"/>
        </w:rPr>
      </w:pPr>
      <w:r w:rsidRPr="009657BF">
        <w:rPr>
          <w:color w:val="auto"/>
        </w:rPr>
        <w:t>Legal Base</w:t>
      </w:r>
    </w:p>
    <w:p w14:paraId="42D570F8" w14:textId="12D46402" w:rsidR="00767745" w:rsidRPr="009657BF" w:rsidRDefault="00767745" w:rsidP="00767745">
      <w:pPr>
        <w:jc w:val="both"/>
      </w:pPr>
      <w:r w:rsidRPr="009657BF">
        <w:t>The Older Americans Act of 1965</w:t>
      </w:r>
      <w:r w:rsidR="00A87277" w:rsidRPr="009657BF">
        <w:t>,</w:t>
      </w:r>
      <w:r w:rsidRPr="009657BF">
        <w:t xml:space="preserve"> as amended, designates legal assistance as a priority service under Title IIIB </w:t>
      </w:r>
      <w:r w:rsidR="00BB52FB" w:rsidRPr="009657BF">
        <w:t>(</w:t>
      </w:r>
      <w:r w:rsidRPr="009657BF">
        <w:t>42 U.S.C. § 3026(a)(2)</w:t>
      </w:r>
      <w:r w:rsidR="007B71C5" w:rsidRPr="009657BF">
        <w:t>(c)</w:t>
      </w:r>
      <w:r w:rsidR="00BB52FB" w:rsidRPr="009657BF">
        <w:t>)</w:t>
      </w:r>
      <w:r w:rsidRPr="009657BF">
        <w:t xml:space="preserve">.  As such, the funding of legal assistance by each </w:t>
      </w:r>
      <w:r w:rsidR="00151652" w:rsidRPr="009657BF">
        <w:t xml:space="preserve">AAA </w:t>
      </w:r>
      <w:r w:rsidRPr="009657BF">
        <w:t>is mandatory and</w:t>
      </w:r>
      <w:r w:rsidR="00E5319F" w:rsidRPr="009657BF">
        <w:t xml:space="preserve"> legal</w:t>
      </w:r>
      <w:r w:rsidRPr="009657BF">
        <w:t xml:space="preserve"> services shall be accessible and available throughout each of the planning and services areas in North Carolina.  In Titles III </w:t>
      </w:r>
      <w:r w:rsidR="00BB52FB" w:rsidRPr="009657BF">
        <w:t>(</w:t>
      </w:r>
      <w:r w:rsidRPr="009657BF">
        <w:t>42 U.S.C. § 3027(a)(13)</w:t>
      </w:r>
      <w:r w:rsidR="00BB52FB" w:rsidRPr="009657BF">
        <w:t>)</w:t>
      </w:r>
      <w:r w:rsidRPr="009657BF">
        <w:t xml:space="preserve"> and VII </w:t>
      </w:r>
      <w:r w:rsidR="00BB52FB" w:rsidRPr="009657BF">
        <w:t>(</w:t>
      </w:r>
      <w:r w:rsidRPr="009657BF">
        <w:t>42 U.S.C. § 3058j</w:t>
      </w:r>
      <w:r w:rsidR="00BB52FB" w:rsidRPr="009657BF">
        <w:t>)</w:t>
      </w:r>
      <w:r w:rsidR="007B71C5" w:rsidRPr="009657BF">
        <w:t xml:space="preserve"> of the Older Americans Act</w:t>
      </w:r>
      <w:r w:rsidRPr="009657BF">
        <w:t xml:space="preserve">, the </w:t>
      </w:r>
      <w:r w:rsidR="00E5319F" w:rsidRPr="009657BF">
        <w:t>OAA</w:t>
      </w:r>
      <w:r w:rsidRPr="009657BF">
        <w:t xml:space="preserve"> calls on each </w:t>
      </w:r>
      <w:r w:rsidR="00D11F5E" w:rsidRPr="009657BF">
        <w:t>s</w:t>
      </w:r>
      <w:r w:rsidRPr="009657BF">
        <w:t xml:space="preserve">tate to assign personnel to provide leadership on legal assistance throughout their </w:t>
      </w:r>
      <w:r w:rsidR="00D11F5E" w:rsidRPr="009657BF">
        <w:t>s</w:t>
      </w:r>
      <w:r w:rsidRPr="009657BF">
        <w:t xml:space="preserve">tate. In North Carolina, the Division of Aging &amp; Adult Services has requested the </w:t>
      </w:r>
      <w:r w:rsidR="00A85D3F" w:rsidRPr="009657BF">
        <w:t>l</w:t>
      </w:r>
      <w:r w:rsidRPr="009657BF">
        <w:t xml:space="preserve">egal </w:t>
      </w:r>
      <w:r w:rsidR="00A85D3F" w:rsidRPr="009657BF">
        <w:t>s</w:t>
      </w:r>
      <w:r w:rsidRPr="009657BF">
        <w:t xml:space="preserve">ervices </w:t>
      </w:r>
      <w:r w:rsidR="00A85D3F" w:rsidRPr="009657BF">
        <w:t>d</w:t>
      </w:r>
      <w:r w:rsidRPr="009657BF">
        <w:t xml:space="preserve">eveloper to fulfill this mandate.  </w:t>
      </w:r>
    </w:p>
    <w:p w14:paraId="115BB5BC" w14:textId="77777777" w:rsidR="00767745" w:rsidRPr="009657BF" w:rsidRDefault="00767745" w:rsidP="00767745">
      <w:pPr>
        <w:jc w:val="both"/>
      </w:pPr>
    </w:p>
    <w:p w14:paraId="0657A665" w14:textId="71E0476F" w:rsidR="00767745" w:rsidRPr="009657BF" w:rsidRDefault="00767745" w:rsidP="00767745">
      <w:pPr>
        <w:jc w:val="both"/>
      </w:pPr>
      <w:r w:rsidRPr="009657BF">
        <w:t xml:space="preserve">At the </w:t>
      </w:r>
      <w:r w:rsidR="00D11F5E" w:rsidRPr="009657BF">
        <w:t>s</w:t>
      </w:r>
      <w:r w:rsidRPr="009657BF">
        <w:t>tate level, N.C.G.S § 143B-181.1</w:t>
      </w:r>
      <w:r w:rsidR="007B71C5" w:rsidRPr="009657BF">
        <w:t>(c)</w:t>
      </w:r>
      <w:r w:rsidRPr="009657BF">
        <w:t xml:space="preserve"> designates the North Carolina Department of Health &amp; Human Services through the North Carolina Division of Aging &amp; Adult Services to adopt rules to implement OAA programs including legal assistance. Legal assistance is defined</w:t>
      </w:r>
      <w:r w:rsidR="00D11F5E" w:rsidRPr="009657BF">
        <w:t xml:space="preserve">, </w:t>
      </w:r>
      <w:r w:rsidRPr="009657BF">
        <w:t>in part</w:t>
      </w:r>
      <w:r w:rsidR="00D11F5E" w:rsidRPr="009657BF">
        <w:t>,</w:t>
      </w:r>
      <w:r w:rsidRPr="009657BF">
        <w:t xml:space="preserve"> as legal </w:t>
      </w:r>
      <w:r w:rsidR="007B71C5" w:rsidRPr="009657BF">
        <w:t>advice or representation</w:t>
      </w:r>
      <w:r w:rsidRPr="009657BF">
        <w:t xml:space="preserve"> provided to older individuals with economic or social needs </w:t>
      </w:r>
      <w:r w:rsidR="00BB52FB" w:rsidRPr="009657BF">
        <w:t>(</w:t>
      </w:r>
      <w:r w:rsidRPr="009657BF">
        <w:t>42 U.S.C. § 3002(33)</w:t>
      </w:r>
      <w:r w:rsidR="00BB52FB" w:rsidRPr="009657BF">
        <w:t>)</w:t>
      </w:r>
      <w:r w:rsidRPr="009657BF">
        <w:t xml:space="preserve">. </w:t>
      </w:r>
    </w:p>
    <w:p w14:paraId="6B9733E6" w14:textId="77777777" w:rsidR="00767745" w:rsidRPr="009657BF" w:rsidRDefault="00767745" w:rsidP="00767745">
      <w:pPr>
        <w:jc w:val="both"/>
      </w:pPr>
    </w:p>
    <w:p w14:paraId="22AEFC23" w14:textId="554A0D60" w:rsidR="00F2766D" w:rsidRPr="009657BF" w:rsidRDefault="00767745" w:rsidP="00767745">
      <w:pPr>
        <w:jc w:val="both"/>
      </w:pPr>
      <w:r w:rsidRPr="009657BF">
        <w:t xml:space="preserve">The </w:t>
      </w:r>
      <w:r w:rsidR="00A85D3F" w:rsidRPr="009657BF">
        <w:t>s</w:t>
      </w:r>
      <w:r w:rsidRPr="009657BF">
        <w:t xml:space="preserve">tatewide legal standards will be amended periodically to reflect changes made through future reauthorizations of the OAA and other governing </w:t>
      </w:r>
      <w:r w:rsidR="00A85D3F" w:rsidRPr="009657BF">
        <w:t>f</w:t>
      </w:r>
      <w:r w:rsidRPr="009657BF">
        <w:t xml:space="preserve">ederal and </w:t>
      </w:r>
      <w:r w:rsidR="00A85D3F" w:rsidRPr="009657BF">
        <w:t>s</w:t>
      </w:r>
      <w:r w:rsidRPr="009657BF">
        <w:t>tate laws and regulations as well as</w:t>
      </w:r>
      <w:r w:rsidR="007B71C5" w:rsidRPr="009657BF">
        <w:t xml:space="preserve"> to</w:t>
      </w:r>
      <w:r w:rsidRPr="009657BF">
        <w:t xml:space="preserve"> reflect changes in the legal needs of older North Carolinians with social or economic needs. </w:t>
      </w:r>
    </w:p>
    <w:p w14:paraId="2E0B8EAD" w14:textId="77777777" w:rsidR="00767745" w:rsidRPr="009657BF" w:rsidRDefault="00767745" w:rsidP="00767745">
      <w:pPr>
        <w:pStyle w:val="Heading1"/>
        <w:rPr>
          <w:color w:val="auto"/>
        </w:rPr>
      </w:pPr>
      <w:r w:rsidRPr="009657BF">
        <w:rPr>
          <w:color w:val="auto"/>
        </w:rPr>
        <w:t>Definitions</w:t>
      </w:r>
    </w:p>
    <w:p w14:paraId="0C6D5306" w14:textId="77777777" w:rsidR="00767745" w:rsidRPr="009657BF" w:rsidRDefault="00767745" w:rsidP="00767745">
      <w:pPr>
        <w:tabs>
          <w:tab w:val="left" w:pos="187"/>
          <w:tab w:val="right" w:pos="547"/>
          <w:tab w:val="left" w:pos="821"/>
          <w:tab w:val="right" w:pos="1080"/>
          <w:tab w:val="left" w:pos="1354"/>
          <w:tab w:val="left" w:pos="1886"/>
          <w:tab w:val="right" w:pos="2160"/>
          <w:tab w:val="left" w:pos="2434"/>
          <w:tab w:val="right" w:pos="2707"/>
          <w:tab w:val="num" w:pos="3368"/>
        </w:tabs>
        <w:autoSpaceDE w:val="0"/>
        <w:autoSpaceDN w:val="0"/>
        <w:rPr>
          <w:rFonts w:ascii="TimesNewRomanPSMT" w:eastAsia="Times New Roman" w:hAnsi="TimesNewRomanPSMT" w:cs="Times New Roman"/>
        </w:rPr>
      </w:pPr>
    </w:p>
    <w:p w14:paraId="57D06404" w14:textId="3F9A8BBC" w:rsidR="004F04B9" w:rsidRPr="009657BF" w:rsidRDefault="004F04B9" w:rsidP="004F04B9">
      <w:pPr>
        <w:tabs>
          <w:tab w:val="left" w:pos="187"/>
          <w:tab w:val="right" w:pos="547"/>
          <w:tab w:val="left" w:pos="821"/>
          <w:tab w:val="right" w:pos="1080"/>
          <w:tab w:val="left" w:pos="1354"/>
          <w:tab w:val="left" w:pos="1886"/>
          <w:tab w:val="right" w:pos="2160"/>
          <w:tab w:val="left" w:pos="2434"/>
          <w:tab w:val="right" w:pos="2707"/>
          <w:tab w:val="num" w:pos="3368"/>
        </w:tabs>
        <w:autoSpaceDE w:val="0"/>
        <w:autoSpaceDN w:val="0"/>
        <w:jc w:val="both"/>
        <w:rPr>
          <w:rFonts w:ascii="Calibri" w:eastAsia="Times New Roman" w:hAnsi="Calibri" w:cs="Calibri"/>
        </w:rPr>
      </w:pPr>
      <w:r w:rsidRPr="009657BF">
        <w:rPr>
          <w:rFonts w:ascii="Calibri" w:eastAsia="Times New Roman" w:hAnsi="Calibri" w:cs="Calibri"/>
          <w:b/>
        </w:rPr>
        <w:t>Administration for Community Living (ACL</w:t>
      </w:r>
      <w:r w:rsidRPr="009657BF">
        <w:rPr>
          <w:rFonts w:ascii="Calibri" w:hAnsi="Calibri" w:cs="Calibri"/>
          <w:b/>
        </w:rPr>
        <w:t>)</w:t>
      </w:r>
      <w:r w:rsidRPr="009657BF">
        <w:rPr>
          <w:rFonts w:ascii="Calibri" w:hAnsi="Calibri" w:cs="Calibri"/>
        </w:rPr>
        <w:t xml:space="preserve"> – </w:t>
      </w:r>
      <w:r w:rsidRPr="009657BF">
        <w:rPr>
          <w:rFonts w:ascii="Calibri" w:eastAsia="Times New Roman" w:hAnsi="Calibri" w:cs="Calibri"/>
        </w:rPr>
        <w:t xml:space="preserve">The Administration for Community Living is the federal agency which supports the needs of the aging.   </w:t>
      </w:r>
    </w:p>
    <w:p w14:paraId="59569933" w14:textId="77777777" w:rsidR="004F04B9" w:rsidRPr="009657BF" w:rsidRDefault="004F04B9" w:rsidP="00767745">
      <w:pPr>
        <w:tabs>
          <w:tab w:val="left" w:pos="187"/>
          <w:tab w:val="right" w:pos="547"/>
          <w:tab w:val="left" w:pos="821"/>
          <w:tab w:val="right" w:pos="1080"/>
          <w:tab w:val="left" w:pos="1354"/>
          <w:tab w:val="left" w:pos="1886"/>
          <w:tab w:val="right" w:pos="2160"/>
          <w:tab w:val="left" w:pos="2434"/>
          <w:tab w:val="right" w:pos="2707"/>
          <w:tab w:val="num" w:pos="3368"/>
        </w:tabs>
        <w:autoSpaceDE w:val="0"/>
        <w:autoSpaceDN w:val="0"/>
        <w:jc w:val="both"/>
        <w:rPr>
          <w:rFonts w:ascii="Calibri" w:eastAsia="Times New Roman" w:hAnsi="Calibri" w:cs="Calibri"/>
          <w:b/>
        </w:rPr>
      </w:pPr>
    </w:p>
    <w:p w14:paraId="08A98A93" w14:textId="7099DA3F" w:rsidR="003F2681" w:rsidRPr="009657BF" w:rsidRDefault="004467C1" w:rsidP="00767745">
      <w:pPr>
        <w:tabs>
          <w:tab w:val="left" w:pos="187"/>
          <w:tab w:val="right" w:pos="547"/>
          <w:tab w:val="left" w:pos="821"/>
          <w:tab w:val="right" w:pos="1080"/>
          <w:tab w:val="left" w:pos="1354"/>
          <w:tab w:val="left" w:pos="1886"/>
          <w:tab w:val="right" w:pos="2160"/>
          <w:tab w:val="left" w:pos="2434"/>
          <w:tab w:val="right" w:pos="2707"/>
          <w:tab w:val="num" w:pos="3368"/>
        </w:tabs>
        <w:autoSpaceDE w:val="0"/>
        <w:autoSpaceDN w:val="0"/>
        <w:jc w:val="both"/>
        <w:rPr>
          <w:rFonts w:ascii="Calibri" w:eastAsia="Times New Roman" w:hAnsi="Calibri" w:cs="Calibri"/>
        </w:rPr>
      </w:pPr>
      <w:r w:rsidRPr="009657BF">
        <w:rPr>
          <w:rFonts w:ascii="Calibri" w:eastAsia="Times New Roman" w:hAnsi="Calibri" w:cs="Calibri"/>
          <w:b/>
        </w:rPr>
        <w:lastRenderedPageBreak/>
        <w:t>Area Agency on Aging</w:t>
      </w:r>
      <w:r w:rsidR="003F2681" w:rsidRPr="009657BF">
        <w:rPr>
          <w:rFonts w:ascii="Calibri" w:eastAsia="Times New Roman" w:hAnsi="Calibri" w:cs="Calibri"/>
          <w:b/>
        </w:rPr>
        <w:t xml:space="preserve"> (AAA</w:t>
      </w:r>
      <w:r w:rsidR="003F2681" w:rsidRPr="009657BF">
        <w:rPr>
          <w:rFonts w:ascii="Calibri" w:hAnsi="Calibri" w:cs="Calibri"/>
          <w:b/>
        </w:rPr>
        <w:t>)</w:t>
      </w:r>
      <w:r w:rsidR="003F2681" w:rsidRPr="009657BF">
        <w:rPr>
          <w:rFonts w:ascii="Calibri" w:hAnsi="Calibri" w:cs="Calibri"/>
        </w:rPr>
        <w:t xml:space="preserve"> – </w:t>
      </w:r>
      <w:r w:rsidR="00022CDB" w:rsidRPr="009657BF">
        <w:rPr>
          <w:rFonts w:ascii="Calibri" w:eastAsia="Times New Roman" w:hAnsi="Calibri" w:cs="Calibri"/>
        </w:rPr>
        <w:t>A</w:t>
      </w:r>
      <w:r w:rsidR="003F2681" w:rsidRPr="009657BF">
        <w:rPr>
          <w:rFonts w:ascii="Calibri" w:eastAsia="Times New Roman" w:hAnsi="Calibri" w:cs="Calibri"/>
        </w:rPr>
        <w:t xml:space="preserve"> regional </w:t>
      </w:r>
      <w:r w:rsidR="007F3B1A" w:rsidRPr="009657BF">
        <w:rPr>
          <w:rFonts w:ascii="Calibri" w:eastAsia="Times New Roman" w:hAnsi="Calibri" w:cs="Calibri"/>
        </w:rPr>
        <w:t>agency</w:t>
      </w:r>
      <w:r w:rsidR="003F2681" w:rsidRPr="009657BF">
        <w:rPr>
          <w:rFonts w:ascii="Calibri" w:eastAsia="Times New Roman" w:hAnsi="Calibri" w:cs="Calibri"/>
        </w:rPr>
        <w:t xml:space="preserve"> established through the Older Americans Act that support</w:t>
      </w:r>
      <w:r w:rsidR="007F3B1A" w:rsidRPr="009657BF">
        <w:rPr>
          <w:rFonts w:ascii="Calibri" w:eastAsia="Times New Roman" w:hAnsi="Calibri" w:cs="Calibri"/>
        </w:rPr>
        <w:t>s</w:t>
      </w:r>
      <w:r w:rsidR="003F2681" w:rsidRPr="009657BF">
        <w:rPr>
          <w:rFonts w:ascii="Calibri" w:eastAsia="Times New Roman" w:hAnsi="Calibri" w:cs="Calibri"/>
        </w:rPr>
        <w:t xml:space="preserve"> programs</w:t>
      </w:r>
      <w:r w:rsidR="00003995" w:rsidRPr="009657BF">
        <w:rPr>
          <w:rFonts w:ascii="Calibri" w:eastAsia="Times New Roman" w:hAnsi="Calibri" w:cs="Calibri"/>
        </w:rPr>
        <w:t xml:space="preserve"> which provide services to older individuals. AAAs are located within North Carolina’s 16 Regional Council</w:t>
      </w:r>
      <w:r w:rsidR="007F3B1A" w:rsidRPr="009657BF">
        <w:rPr>
          <w:rFonts w:ascii="Calibri" w:eastAsia="Times New Roman" w:hAnsi="Calibri" w:cs="Calibri"/>
        </w:rPr>
        <w:t>s</w:t>
      </w:r>
      <w:r w:rsidR="00003995" w:rsidRPr="009657BF">
        <w:rPr>
          <w:rFonts w:ascii="Calibri" w:eastAsia="Times New Roman" w:hAnsi="Calibri" w:cs="Calibri"/>
        </w:rPr>
        <w:t xml:space="preserve"> on Government.  </w:t>
      </w:r>
      <w:r w:rsidR="003F2681" w:rsidRPr="009657BF">
        <w:rPr>
          <w:rFonts w:ascii="Calibri" w:eastAsia="Times New Roman" w:hAnsi="Calibri" w:cs="Calibri"/>
        </w:rPr>
        <w:t xml:space="preserve"> </w:t>
      </w:r>
    </w:p>
    <w:p w14:paraId="0B310362" w14:textId="77777777" w:rsidR="003F2681" w:rsidRPr="009657BF" w:rsidRDefault="003F2681" w:rsidP="00767745">
      <w:pPr>
        <w:tabs>
          <w:tab w:val="left" w:pos="187"/>
          <w:tab w:val="right" w:pos="547"/>
          <w:tab w:val="left" w:pos="821"/>
          <w:tab w:val="right" w:pos="1080"/>
          <w:tab w:val="left" w:pos="1354"/>
          <w:tab w:val="left" w:pos="1886"/>
          <w:tab w:val="right" w:pos="2160"/>
          <w:tab w:val="left" w:pos="2434"/>
          <w:tab w:val="right" w:pos="2707"/>
          <w:tab w:val="num" w:pos="3368"/>
        </w:tabs>
        <w:autoSpaceDE w:val="0"/>
        <w:autoSpaceDN w:val="0"/>
        <w:jc w:val="both"/>
        <w:rPr>
          <w:rFonts w:ascii="Calibri" w:eastAsia="Times New Roman" w:hAnsi="Calibri" w:cs="Calibri"/>
        </w:rPr>
      </w:pPr>
    </w:p>
    <w:p w14:paraId="5916CE4B" w14:textId="008A64FC" w:rsidR="00767745" w:rsidRPr="009657BF" w:rsidRDefault="00767745" w:rsidP="00767745">
      <w:pPr>
        <w:tabs>
          <w:tab w:val="left" w:pos="187"/>
          <w:tab w:val="right" w:pos="547"/>
          <w:tab w:val="left" w:pos="821"/>
          <w:tab w:val="right" w:pos="1080"/>
          <w:tab w:val="left" w:pos="1354"/>
          <w:tab w:val="left" w:pos="1886"/>
          <w:tab w:val="right" w:pos="2160"/>
          <w:tab w:val="left" w:pos="2434"/>
          <w:tab w:val="right" w:pos="2707"/>
          <w:tab w:val="num" w:pos="3368"/>
        </w:tabs>
        <w:autoSpaceDE w:val="0"/>
        <w:autoSpaceDN w:val="0"/>
        <w:jc w:val="both"/>
        <w:rPr>
          <w:rFonts w:ascii="Calibri" w:eastAsia="Times New Roman" w:hAnsi="Calibri" w:cs="Calibri"/>
        </w:rPr>
      </w:pPr>
      <w:r w:rsidRPr="009657BF">
        <w:rPr>
          <w:rFonts w:ascii="Calibri" w:eastAsia="Times New Roman" w:hAnsi="Calibri" w:cs="Calibri"/>
          <w:b/>
        </w:rPr>
        <w:t>Aging Resource Management System (ARMS</w:t>
      </w:r>
      <w:r w:rsidRPr="009657BF">
        <w:rPr>
          <w:rFonts w:ascii="Calibri" w:hAnsi="Calibri" w:cs="Calibri"/>
          <w:b/>
        </w:rPr>
        <w:t>)</w:t>
      </w:r>
      <w:r w:rsidRPr="009657BF">
        <w:rPr>
          <w:rFonts w:ascii="Calibri" w:hAnsi="Calibri" w:cs="Calibri"/>
        </w:rPr>
        <w:t xml:space="preserve"> </w:t>
      </w:r>
      <w:r w:rsidR="00022CDB" w:rsidRPr="009657BF">
        <w:rPr>
          <w:rFonts w:ascii="Calibri" w:hAnsi="Calibri" w:cs="Calibri"/>
        </w:rPr>
        <w:t>–</w:t>
      </w:r>
      <w:r w:rsidRPr="009657BF">
        <w:rPr>
          <w:rFonts w:ascii="Calibri" w:hAnsi="Calibri" w:cs="Calibri"/>
        </w:rPr>
        <w:t xml:space="preserve"> </w:t>
      </w:r>
      <w:r w:rsidR="00022CDB" w:rsidRPr="009657BF">
        <w:rPr>
          <w:rFonts w:ascii="Calibri" w:hAnsi="Calibri" w:cs="Calibri"/>
        </w:rPr>
        <w:t>A</w:t>
      </w:r>
      <w:r w:rsidRPr="009657BF">
        <w:rPr>
          <w:rFonts w:ascii="Calibri" w:eastAsia="Times New Roman" w:hAnsi="Calibri" w:cs="Calibri"/>
        </w:rPr>
        <w:t xml:space="preserve"> client tracking system </w:t>
      </w:r>
      <w:r w:rsidR="00E5319F" w:rsidRPr="009657BF">
        <w:rPr>
          <w:rFonts w:ascii="Calibri" w:eastAsia="Times New Roman" w:hAnsi="Calibri" w:cs="Calibri"/>
        </w:rPr>
        <w:t>capturing</w:t>
      </w:r>
      <w:r w:rsidRPr="009657BF">
        <w:rPr>
          <w:rFonts w:ascii="Calibri" w:eastAsia="Times New Roman" w:hAnsi="Calibri" w:cs="Calibri"/>
        </w:rPr>
        <w:t xml:space="preserve"> demographic data and reimbursement </w:t>
      </w:r>
      <w:r w:rsidR="007B71C5" w:rsidRPr="009657BF">
        <w:rPr>
          <w:rFonts w:ascii="Calibri" w:eastAsia="Times New Roman" w:hAnsi="Calibri" w:cs="Calibri"/>
        </w:rPr>
        <w:t>amounts</w:t>
      </w:r>
      <w:r w:rsidRPr="009657BF">
        <w:rPr>
          <w:rFonts w:ascii="Calibri" w:eastAsia="Times New Roman" w:hAnsi="Calibri" w:cs="Calibri"/>
        </w:rPr>
        <w:t xml:space="preserve"> </w:t>
      </w:r>
      <w:r w:rsidR="00E5319F" w:rsidRPr="009657BF">
        <w:rPr>
          <w:rFonts w:ascii="Calibri" w:eastAsia="Times New Roman" w:hAnsi="Calibri" w:cs="Calibri"/>
        </w:rPr>
        <w:t>which</w:t>
      </w:r>
      <w:r w:rsidRPr="009657BF">
        <w:rPr>
          <w:rFonts w:ascii="Calibri" w:eastAsia="Times New Roman" w:hAnsi="Calibri" w:cs="Calibri"/>
        </w:rPr>
        <w:t xml:space="preserve"> ties reimbursement to performance.</w:t>
      </w:r>
    </w:p>
    <w:p w14:paraId="5AF4E72A" w14:textId="77777777" w:rsidR="00767745" w:rsidRPr="009657BF" w:rsidRDefault="00767745" w:rsidP="00767745">
      <w:pPr>
        <w:pStyle w:val="NoSpacing"/>
        <w:jc w:val="both"/>
        <w:rPr>
          <w:rFonts w:ascii="Calibri" w:eastAsia="Times New Roman" w:hAnsi="Calibri" w:cs="Calibri"/>
          <w:b/>
          <w:sz w:val="24"/>
          <w:szCs w:val="24"/>
        </w:rPr>
      </w:pPr>
    </w:p>
    <w:p w14:paraId="005520E3" w14:textId="332887D9" w:rsidR="00767745" w:rsidRPr="009657BF" w:rsidRDefault="00767745" w:rsidP="00767745">
      <w:pPr>
        <w:jc w:val="both"/>
        <w:rPr>
          <w:rFonts w:ascii="Calibri" w:eastAsia="Times New Roman" w:hAnsi="Calibri" w:cs="Calibri"/>
        </w:rPr>
      </w:pPr>
      <w:r w:rsidRPr="009657BF">
        <w:rPr>
          <w:rFonts w:ascii="Calibri" w:eastAsia="Times New Roman" w:hAnsi="Calibri" w:cs="Calibri"/>
          <w:b/>
        </w:rPr>
        <w:t>Client</w:t>
      </w:r>
      <w:r w:rsidR="00022CDB" w:rsidRPr="009657BF">
        <w:rPr>
          <w:rFonts w:ascii="Calibri" w:eastAsia="Times New Roman" w:hAnsi="Calibri" w:cs="Calibri"/>
          <w:b/>
        </w:rPr>
        <w:t xml:space="preserve"> </w:t>
      </w:r>
      <w:r w:rsidR="00022CDB" w:rsidRPr="009657BF">
        <w:rPr>
          <w:rFonts w:ascii="Calibri" w:hAnsi="Calibri" w:cs="Calibri"/>
        </w:rPr>
        <w:t>–</w:t>
      </w:r>
      <w:r w:rsidRPr="009657BF">
        <w:rPr>
          <w:rFonts w:ascii="Calibri" w:hAnsi="Calibri" w:cs="Calibri"/>
          <w:b/>
        </w:rPr>
        <w:t xml:space="preserve"> </w:t>
      </w:r>
      <w:r w:rsidR="00022CDB" w:rsidRPr="009657BF">
        <w:rPr>
          <w:rFonts w:ascii="Calibri" w:eastAsia="Times New Roman" w:hAnsi="Calibri" w:cs="Calibri"/>
        </w:rPr>
        <w:t>A</w:t>
      </w:r>
      <w:r w:rsidRPr="009657BF">
        <w:rPr>
          <w:rFonts w:ascii="Calibri" w:eastAsia="Times New Roman" w:hAnsi="Calibri" w:cs="Calibri"/>
        </w:rPr>
        <w:t xml:space="preserve">n individual who is eligible to receive services. </w:t>
      </w:r>
      <w:r w:rsidR="00A85D3F" w:rsidRPr="009657BF">
        <w:rPr>
          <w:rFonts w:ascii="Calibri" w:eastAsia="Times New Roman" w:hAnsi="Calibri" w:cs="Calibri"/>
        </w:rPr>
        <w:t>The legal services program</w:t>
      </w:r>
      <w:r w:rsidRPr="009657BF">
        <w:rPr>
          <w:rFonts w:ascii="Calibri" w:eastAsia="Times New Roman" w:hAnsi="Calibri" w:cs="Calibri"/>
        </w:rPr>
        <w:t xml:space="preserve"> uses the term</w:t>
      </w:r>
      <w:r w:rsidR="00A85D3F" w:rsidRPr="009657BF">
        <w:rPr>
          <w:rFonts w:ascii="Calibri" w:eastAsia="Times New Roman" w:hAnsi="Calibri" w:cs="Calibri"/>
        </w:rPr>
        <w:t xml:space="preserve"> </w:t>
      </w:r>
      <w:r w:rsidRPr="009657BF">
        <w:rPr>
          <w:rFonts w:ascii="Calibri" w:eastAsia="Times New Roman" w:hAnsi="Calibri" w:cs="Calibri"/>
        </w:rPr>
        <w:t>“</w:t>
      </w:r>
      <w:r w:rsidR="00A85D3F" w:rsidRPr="009657BF">
        <w:rPr>
          <w:rFonts w:ascii="Calibri" w:eastAsia="Times New Roman" w:hAnsi="Calibri" w:cs="Calibri"/>
        </w:rPr>
        <w:t>c</w:t>
      </w:r>
      <w:r w:rsidRPr="009657BF">
        <w:rPr>
          <w:rFonts w:ascii="Calibri" w:eastAsia="Times New Roman" w:hAnsi="Calibri" w:cs="Calibri"/>
        </w:rPr>
        <w:t xml:space="preserve">lient”. </w:t>
      </w:r>
      <w:r w:rsidR="00E5319F" w:rsidRPr="009657BF">
        <w:rPr>
          <w:rFonts w:ascii="Calibri" w:eastAsia="Times New Roman" w:hAnsi="Calibri" w:cs="Calibri"/>
        </w:rPr>
        <w:t>Periodically, a</w:t>
      </w:r>
      <w:r w:rsidRPr="009657BF">
        <w:rPr>
          <w:rFonts w:ascii="Calibri" w:eastAsia="Times New Roman" w:hAnsi="Calibri" w:cs="Calibri"/>
        </w:rPr>
        <w:t xml:space="preserve"> client may</w:t>
      </w:r>
      <w:r w:rsidR="00A85D3F" w:rsidRPr="009657BF">
        <w:rPr>
          <w:rFonts w:ascii="Calibri" w:eastAsia="Times New Roman" w:hAnsi="Calibri" w:cs="Calibri"/>
        </w:rPr>
        <w:t xml:space="preserve"> </w:t>
      </w:r>
      <w:r w:rsidRPr="009657BF">
        <w:rPr>
          <w:rFonts w:ascii="Calibri" w:eastAsia="Times New Roman" w:hAnsi="Calibri" w:cs="Calibri"/>
        </w:rPr>
        <w:t xml:space="preserve">be referred to as </w:t>
      </w:r>
      <w:r w:rsidR="00A85D3F" w:rsidRPr="009657BF">
        <w:rPr>
          <w:rFonts w:ascii="Calibri" w:eastAsia="Times New Roman" w:hAnsi="Calibri" w:cs="Calibri"/>
        </w:rPr>
        <w:t>a</w:t>
      </w:r>
      <w:r w:rsidRPr="009657BF">
        <w:rPr>
          <w:rFonts w:ascii="Calibri" w:eastAsia="Times New Roman" w:hAnsi="Calibri" w:cs="Calibri"/>
        </w:rPr>
        <w:t xml:space="preserve"> consumer or participant</w:t>
      </w:r>
      <w:r w:rsidR="00A85D3F" w:rsidRPr="009657BF">
        <w:rPr>
          <w:rFonts w:ascii="Calibri" w:eastAsia="Times New Roman" w:hAnsi="Calibri" w:cs="Calibri"/>
        </w:rPr>
        <w:t xml:space="preserve"> of legal services</w:t>
      </w:r>
      <w:r w:rsidRPr="009657BF">
        <w:rPr>
          <w:rFonts w:ascii="Calibri" w:eastAsia="Times New Roman" w:hAnsi="Calibri" w:cs="Calibri"/>
        </w:rPr>
        <w:t>.</w:t>
      </w:r>
    </w:p>
    <w:p w14:paraId="5CDB43C9" w14:textId="77777777" w:rsidR="008748A9" w:rsidRPr="009657BF" w:rsidRDefault="008748A9" w:rsidP="00767745">
      <w:pPr>
        <w:jc w:val="both"/>
        <w:rPr>
          <w:rFonts w:ascii="Calibri" w:eastAsia="Times New Roman" w:hAnsi="Calibri" w:cs="Calibri"/>
        </w:rPr>
      </w:pPr>
    </w:p>
    <w:p w14:paraId="02031234" w14:textId="3BABF06A" w:rsidR="00F865AA" w:rsidRPr="009657BF" w:rsidRDefault="00F865AA" w:rsidP="00767745">
      <w:pPr>
        <w:jc w:val="both"/>
        <w:rPr>
          <w:rFonts w:ascii="Calibri" w:eastAsia="Times New Roman" w:hAnsi="Calibri" w:cs="Calibri"/>
        </w:rPr>
      </w:pPr>
      <w:r w:rsidRPr="009657BF">
        <w:rPr>
          <w:rFonts w:ascii="Calibri" w:eastAsia="Times New Roman" w:hAnsi="Calibri" w:cs="Calibri"/>
          <w:b/>
        </w:rPr>
        <w:t>D</w:t>
      </w:r>
      <w:r w:rsidR="00A85D3F" w:rsidRPr="009657BF">
        <w:rPr>
          <w:rFonts w:ascii="Calibri" w:eastAsia="Times New Roman" w:hAnsi="Calibri" w:cs="Calibri"/>
          <w:b/>
        </w:rPr>
        <w:t>ivision of Aging &amp; Adult Services (DAAS)</w:t>
      </w:r>
      <w:r w:rsidR="00022CDB" w:rsidRPr="009657BF">
        <w:rPr>
          <w:rFonts w:ascii="Calibri" w:eastAsia="Times New Roman" w:hAnsi="Calibri" w:cs="Calibri"/>
          <w:b/>
        </w:rPr>
        <w:t xml:space="preserve"> </w:t>
      </w:r>
      <w:r w:rsidR="00022CDB" w:rsidRPr="009657BF">
        <w:rPr>
          <w:rFonts w:ascii="Calibri" w:hAnsi="Calibri" w:cs="Calibri"/>
        </w:rPr>
        <w:t>–</w:t>
      </w:r>
      <w:r w:rsidRPr="009657BF">
        <w:rPr>
          <w:rFonts w:ascii="Calibri" w:eastAsia="Times New Roman" w:hAnsi="Calibri" w:cs="Calibri"/>
        </w:rPr>
        <w:t xml:space="preserve"> </w:t>
      </w:r>
      <w:r w:rsidR="00E5319F" w:rsidRPr="009657BF">
        <w:rPr>
          <w:rFonts w:ascii="Calibri" w:eastAsia="Times New Roman" w:hAnsi="Calibri" w:cs="Calibri"/>
        </w:rPr>
        <w:t>The NC Division of Aging and Adult Services i</w:t>
      </w:r>
      <w:r w:rsidR="00A85D3F" w:rsidRPr="009657BF">
        <w:rPr>
          <w:rFonts w:ascii="Calibri" w:eastAsia="Times New Roman" w:hAnsi="Calibri" w:cs="Calibri"/>
        </w:rPr>
        <w:t>s</w:t>
      </w:r>
      <w:r w:rsidRPr="009657BF">
        <w:rPr>
          <w:rFonts w:ascii="Calibri" w:eastAsia="Times New Roman" w:hAnsi="Calibri" w:cs="Calibri"/>
        </w:rPr>
        <w:t xml:space="preserve"> North Carolina’s state unit on aging. </w:t>
      </w:r>
    </w:p>
    <w:p w14:paraId="4B937F7D" w14:textId="748EA9A3" w:rsidR="00721AC9" w:rsidRPr="009657BF" w:rsidRDefault="00721AC9" w:rsidP="00767745">
      <w:pPr>
        <w:jc w:val="both"/>
        <w:rPr>
          <w:rFonts w:ascii="Calibri" w:eastAsia="Times New Roman" w:hAnsi="Calibri" w:cs="Calibri"/>
        </w:rPr>
      </w:pPr>
    </w:p>
    <w:p w14:paraId="7007CE84" w14:textId="7E81ABE9" w:rsidR="00721AC9" w:rsidRPr="009657BF" w:rsidRDefault="00A85D3F" w:rsidP="00721AC9">
      <w:pPr>
        <w:jc w:val="both"/>
        <w:rPr>
          <w:rFonts w:ascii="Calibri" w:eastAsia="Times New Roman" w:hAnsi="Calibri" w:cs="Calibri"/>
        </w:rPr>
      </w:pPr>
      <w:r w:rsidRPr="009657BF">
        <w:rPr>
          <w:rFonts w:ascii="Calibri" w:eastAsia="Times New Roman" w:hAnsi="Calibri" w:cs="Calibri"/>
          <w:b/>
        </w:rPr>
        <w:t>Home and Community Care Block Grant (</w:t>
      </w:r>
      <w:r w:rsidR="000D7EB2" w:rsidRPr="009657BF">
        <w:rPr>
          <w:rFonts w:ascii="Calibri" w:eastAsia="Times New Roman" w:hAnsi="Calibri" w:cs="Calibri"/>
          <w:b/>
        </w:rPr>
        <w:t>HCCBG</w:t>
      </w:r>
      <w:r w:rsidRPr="009657BF">
        <w:rPr>
          <w:rFonts w:ascii="Calibri" w:eastAsia="Times New Roman" w:hAnsi="Calibri" w:cs="Calibri"/>
          <w:b/>
        </w:rPr>
        <w:t>)</w:t>
      </w:r>
      <w:r w:rsidR="00022CDB" w:rsidRPr="009657BF">
        <w:rPr>
          <w:rFonts w:ascii="Calibri" w:eastAsia="Times New Roman" w:hAnsi="Calibri" w:cs="Calibri"/>
          <w:b/>
        </w:rPr>
        <w:t xml:space="preserve"> </w:t>
      </w:r>
      <w:r w:rsidR="00022CDB" w:rsidRPr="009657BF">
        <w:rPr>
          <w:rFonts w:ascii="Calibri" w:hAnsi="Calibri" w:cs="Calibri"/>
        </w:rPr>
        <w:t>–</w:t>
      </w:r>
      <w:r w:rsidR="00721AC9" w:rsidRPr="009657BF">
        <w:rPr>
          <w:rFonts w:ascii="Calibri" w:eastAsia="Times New Roman" w:hAnsi="Calibri" w:cs="Calibri"/>
        </w:rPr>
        <w:t xml:space="preserve"> </w:t>
      </w:r>
      <w:r w:rsidR="00E5319F" w:rsidRPr="009657BF">
        <w:rPr>
          <w:rFonts w:ascii="Calibri" w:eastAsia="Times New Roman" w:hAnsi="Calibri" w:cs="Calibri"/>
        </w:rPr>
        <w:t>The Home and Community Care Block Grant c</w:t>
      </w:r>
      <w:r w:rsidR="00721AC9" w:rsidRPr="009657BF">
        <w:rPr>
          <w:rFonts w:ascii="Calibri" w:eastAsia="Times New Roman" w:hAnsi="Calibri" w:cs="Calibri"/>
        </w:rPr>
        <w:t>ombine</w:t>
      </w:r>
      <w:r w:rsidR="007F3B1A" w:rsidRPr="009657BF">
        <w:rPr>
          <w:rFonts w:ascii="Calibri" w:eastAsia="Times New Roman" w:hAnsi="Calibri" w:cs="Calibri"/>
        </w:rPr>
        <w:t>s</w:t>
      </w:r>
      <w:r w:rsidR="00721AC9" w:rsidRPr="009657BF">
        <w:rPr>
          <w:rFonts w:ascii="Calibri" w:eastAsia="Times New Roman" w:hAnsi="Calibri" w:cs="Calibri"/>
        </w:rPr>
        <w:t xml:space="preserve"> federal and state funding</w:t>
      </w:r>
      <w:r w:rsidR="00BC2051" w:rsidRPr="009657BF">
        <w:rPr>
          <w:rFonts w:ascii="Calibri" w:eastAsia="Times New Roman" w:hAnsi="Calibri" w:cs="Calibri"/>
        </w:rPr>
        <w:t xml:space="preserve"> streams</w:t>
      </w:r>
      <w:r w:rsidR="00721AC9" w:rsidRPr="009657BF">
        <w:rPr>
          <w:rFonts w:ascii="Calibri" w:eastAsia="Times New Roman" w:hAnsi="Calibri" w:cs="Calibri"/>
        </w:rPr>
        <w:t xml:space="preserve"> </w:t>
      </w:r>
      <w:r w:rsidRPr="009657BF">
        <w:rPr>
          <w:rFonts w:ascii="Calibri" w:eastAsia="Times New Roman" w:hAnsi="Calibri" w:cs="Calibri"/>
        </w:rPr>
        <w:t xml:space="preserve">using OAA funds, state funds, local funds and other funding </w:t>
      </w:r>
      <w:r w:rsidR="00721AC9" w:rsidRPr="009657BF">
        <w:rPr>
          <w:rFonts w:ascii="Calibri" w:eastAsia="Times New Roman" w:hAnsi="Calibri" w:cs="Calibri"/>
        </w:rPr>
        <w:t>to provide services for older individuals</w:t>
      </w:r>
      <w:r w:rsidR="00A02ECA" w:rsidRPr="009657BF">
        <w:rPr>
          <w:rFonts w:ascii="Calibri" w:eastAsia="Times New Roman" w:hAnsi="Calibri" w:cs="Calibri"/>
        </w:rPr>
        <w:t xml:space="preserve">. </w:t>
      </w:r>
      <w:r w:rsidRPr="009657BF">
        <w:rPr>
          <w:rFonts w:ascii="Calibri" w:eastAsia="Times New Roman" w:hAnsi="Calibri" w:cs="Calibri"/>
        </w:rPr>
        <w:t xml:space="preserve">The legal services program is not funded by HCCBG but is funded through the OAA. </w:t>
      </w:r>
    </w:p>
    <w:p w14:paraId="1FCB4FE6" w14:textId="77777777" w:rsidR="00767745" w:rsidRPr="009657BF" w:rsidRDefault="00767745" w:rsidP="00767745">
      <w:pPr>
        <w:jc w:val="both"/>
        <w:rPr>
          <w:rFonts w:ascii="Calibri" w:eastAsia="Times New Roman" w:hAnsi="Calibri" w:cs="Calibri"/>
        </w:rPr>
      </w:pPr>
    </w:p>
    <w:p w14:paraId="55C4DBEE" w14:textId="73397723" w:rsidR="00767745" w:rsidRPr="009657BF" w:rsidRDefault="00767745" w:rsidP="00767745">
      <w:pPr>
        <w:pStyle w:val="NoSpacing"/>
        <w:jc w:val="both"/>
        <w:rPr>
          <w:rFonts w:ascii="Calibri" w:eastAsia="Times New Roman" w:hAnsi="Calibri" w:cs="Calibri"/>
          <w:sz w:val="24"/>
          <w:szCs w:val="24"/>
        </w:rPr>
      </w:pPr>
      <w:r w:rsidRPr="009657BF">
        <w:rPr>
          <w:rFonts w:ascii="Calibri" w:hAnsi="Calibri" w:cs="Calibri"/>
          <w:b/>
          <w:sz w:val="24"/>
          <w:szCs w:val="24"/>
        </w:rPr>
        <w:t>Low Income</w:t>
      </w:r>
      <w:r w:rsidRPr="009657BF">
        <w:rPr>
          <w:rFonts w:ascii="Calibri" w:hAnsi="Calibri" w:cs="Calibri"/>
        </w:rPr>
        <w:t xml:space="preserve"> </w:t>
      </w:r>
      <w:r w:rsidR="00022CDB" w:rsidRPr="009657BF">
        <w:rPr>
          <w:rFonts w:ascii="Calibri" w:hAnsi="Calibri" w:cs="Calibri"/>
        </w:rPr>
        <w:t>–</w:t>
      </w:r>
      <w:r w:rsidRPr="009657BF">
        <w:rPr>
          <w:rFonts w:ascii="Calibri" w:hAnsi="Calibri" w:cs="Calibri"/>
        </w:rPr>
        <w:t xml:space="preserve"> </w:t>
      </w:r>
      <w:r w:rsidR="00A85D3F" w:rsidRPr="009657BF">
        <w:rPr>
          <w:rFonts w:ascii="Calibri" w:hAnsi="Calibri" w:cs="Calibri"/>
        </w:rPr>
        <w:t xml:space="preserve"> </w:t>
      </w:r>
      <w:r w:rsidR="00022CDB" w:rsidRPr="009657BF">
        <w:rPr>
          <w:rFonts w:ascii="Calibri" w:hAnsi="Calibri" w:cs="Calibri"/>
        </w:rPr>
        <w:t>A</w:t>
      </w:r>
      <w:r w:rsidRPr="009657BF">
        <w:rPr>
          <w:rFonts w:ascii="Calibri" w:eastAsia="Times New Roman" w:hAnsi="Calibri" w:cs="Calibri"/>
          <w:sz w:val="24"/>
          <w:szCs w:val="24"/>
        </w:rPr>
        <w:t>n individual who has a self-declared household income that is at or below the</w:t>
      </w:r>
    </w:p>
    <w:p w14:paraId="7C362E32" w14:textId="715C02BE" w:rsidR="00767745" w:rsidRPr="009657BF" w:rsidRDefault="00767745" w:rsidP="00767745">
      <w:pPr>
        <w:pStyle w:val="NoSpacing"/>
        <w:jc w:val="both"/>
        <w:rPr>
          <w:rFonts w:ascii="Calibri" w:eastAsia="Times New Roman" w:hAnsi="Calibri" w:cs="Calibri"/>
          <w:sz w:val="24"/>
          <w:szCs w:val="24"/>
        </w:rPr>
      </w:pPr>
      <w:r w:rsidRPr="009657BF">
        <w:rPr>
          <w:rFonts w:ascii="Calibri" w:eastAsia="Times New Roman" w:hAnsi="Calibri" w:cs="Calibri"/>
          <w:sz w:val="24"/>
          <w:szCs w:val="24"/>
        </w:rPr>
        <w:t xml:space="preserve">Federal </w:t>
      </w:r>
      <w:r w:rsidR="00417FF0" w:rsidRPr="009657BF">
        <w:rPr>
          <w:rFonts w:ascii="Calibri" w:eastAsia="Times New Roman" w:hAnsi="Calibri" w:cs="Calibri"/>
          <w:sz w:val="24"/>
          <w:szCs w:val="24"/>
        </w:rPr>
        <w:t>p</w:t>
      </w:r>
      <w:r w:rsidRPr="009657BF">
        <w:rPr>
          <w:rFonts w:ascii="Calibri" w:eastAsia="Times New Roman" w:hAnsi="Calibri" w:cs="Calibri"/>
          <w:sz w:val="24"/>
          <w:szCs w:val="24"/>
        </w:rPr>
        <w:t xml:space="preserve">overty </w:t>
      </w:r>
      <w:r w:rsidR="00417FF0" w:rsidRPr="009657BF">
        <w:rPr>
          <w:rFonts w:ascii="Calibri" w:eastAsia="Times New Roman" w:hAnsi="Calibri" w:cs="Calibri"/>
          <w:sz w:val="24"/>
          <w:szCs w:val="24"/>
        </w:rPr>
        <w:t>g</w:t>
      </w:r>
      <w:r w:rsidRPr="009657BF">
        <w:rPr>
          <w:rFonts w:ascii="Calibri" w:eastAsia="Times New Roman" w:hAnsi="Calibri" w:cs="Calibri"/>
          <w:sz w:val="24"/>
          <w:szCs w:val="24"/>
        </w:rPr>
        <w:t>uidelines. This person would be defined as “economically needy”.</w:t>
      </w:r>
    </w:p>
    <w:p w14:paraId="45973437" w14:textId="77777777" w:rsidR="00767745" w:rsidRPr="009657BF" w:rsidRDefault="00767745" w:rsidP="00767745">
      <w:pPr>
        <w:pStyle w:val="NoSpacing"/>
        <w:jc w:val="both"/>
        <w:rPr>
          <w:rFonts w:ascii="Calibri" w:eastAsia="Times New Roman" w:hAnsi="Calibri" w:cs="Calibri"/>
          <w:sz w:val="24"/>
          <w:szCs w:val="24"/>
        </w:rPr>
      </w:pPr>
    </w:p>
    <w:p w14:paraId="54BB0C27" w14:textId="1F09F458" w:rsidR="00767745" w:rsidRPr="009657BF" w:rsidRDefault="00767745" w:rsidP="00767745">
      <w:pPr>
        <w:jc w:val="both"/>
        <w:rPr>
          <w:rFonts w:ascii="Calibri" w:eastAsia="Times New Roman" w:hAnsi="Calibri" w:cs="Calibri"/>
        </w:rPr>
      </w:pPr>
      <w:r w:rsidRPr="009657BF">
        <w:rPr>
          <w:rFonts w:ascii="Calibri" w:eastAsia="Times New Roman" w:hAnsi="Calibri" w:cs="Calibri"/>
          <w:b/>
        </w:rPr>
        <w:t>May/</w:t>
      </w:r>
      <w:r w:rsidR="00DF2860" w:rsidRPr="009657BF">
        <w:rPr>
          <w:rFonts w:ascii="Calibri" w:eastAsia="Times New Roman" w:hAnsi="Calibri" w:cs="Calibri"/>
          <w:b/>
        </w:rPr>
        <w:t>S</w:t>
      </w:r>
      <w:r w:rsidRPr="009657BF">
        <w:rPr>
          <w:rFonts w:ascii="Calibri" w:eastAsia="Times New Roman" w:hAnsi="Calibri" w:cs="Calibri"/>
          <w:b/>
        </w:rPr>
        <w:t>hould</w:t>
      </w:r>
      <w:r w:rsidRPr="009657BF">
        <w:rPr>
          <w:rFonts w:ascii="Calibri" w:eastAsia="Times New Roman" w:hAnsi="Calibri" w:cs="Calibri"/>
        </w:rPr>
        <w:t xml:space="preserve"> </w:t>
      </w:r>
      <w:r w:rsidR="00022CDB" w:rsidRPr="009657BF">
        <w:rPr>
          <w:rFonts w:ascii="Calibri" w:eastAsia="Times New Roman" w:hAnsi="Calibri" w:cs="Calibri"/>
        </w:rPr>
        <w:t xml:space="preserve"> </w:t>
      </w:r>
      <w:r w:rsidR="00022CDB" w:rsidRPr="009657BF">
        <w:rPr>
          <w:rFonts w:ascii="Calibri" w:hAnsi="Calibri" w:cs="Calibri"/>
        </w:rPr>
        <w:t xml:space="preserve">– </w:t>
      </w:r>
      <w:r w:rsidRPr="009657BF">
        <w:rPr>
          <w:rFonts w:ascii="Calibri" w:eastAsia="Times New Roman" w:hAnsi="Calibri" w:cs="Calibri"/>
        </w:rPr>
        <w:t xml:space="preserve">The words “may” and “should” </w:t>
      </w:r>
      <w:r w:rsidR="00E5319F" w:rsidRPr="009657BF">
        <w:rPr>
          <w:rFonts w:ascii="Calibri" w:eastAsia="Times New Roman" w:hAnsi="Calibri" w:cs="Calibri"/>
        </w:rPr>
        <w:t>means something is</w:t>
      </w:r>
      <w:r w:rsidRPr="009657BF">
        <w:rPr>
          <w:rFonts w:ascii="Calibri" w:eastAsia="Times New Roman" w:hAnsi="Calibri" w:cs="Calibri"/>
        </w:rPr>
        <w:t xml:space="preserve"> suggested but not required.</w:t>
      </w:r>
    </w:p>
    <w:p w14:paraId="26CE1CC5" w14:textId="77777777" w:rsidR="007B069E" w:rsidRPr="009657BF" w:rsidRDefault="007B069E" w:rsidP="00767745">
      <w:pPr>
        <w:jc w:val="both"/>
        <w:rPr>
          <w:rFonts w:ascii="Calibri" w:eastAsia="Times New Roman" w:hAnsi="Calibri" w:cs="Calibri"/>
        </w:rPr>
      </w:pPr>
    </w:p>
    <w:p w14:paraId="4C327AEC" w14:textId="03788C62" w:rsidR="00767745" w:rsidRPr="009657BF" w:rsidRDefault="00767745" w:rsidP="00767745">
      <w:pPr>
        <w:jc w:val="both"/>
        <w:rPr>
          <w:rFonts w:ascii="Calibri" w:eastAsia="Times New Roman" w:hAnsi="Calibri" w:cs="Calibri"/>
        </w:rPr>
      </w:pPr>
      <w:r w:rsidRPr="009657BF">
        <w:rPr>
          <w:rFonts w:ascii="Calibri" w:eastAsia="Times New Roman" w:hAnsi="Calibri" w:cs="Calibri"/>
          <w:b/>
        </w:rPr>
        <w:t>Must/</w:t>
      </w:r>
      <w:r w:rsidR="00DF2860" w:rsidRPr="009657BF">
        <w:rPr>
          <w:rFonts w:ascii="Calibri" w:eastAsia="Times New Roman" w:hAnsi="Calibri" w:cs="Calibri"/>
          <w:b/>
        </w:rPr>
        <w:t>S</w:t>
      </w:r>
      <w:r w:rsidRPr="009657BF">
        <w:rPr>
          <w:rFonts w:ascii="Calibri" w:eastAsia="Times New Roman" w:hAnsi="Calibri" w:cs="Calibri"/>
          <w:b/>
        </w:rPr>
        <w:t>hall/</w:t>
      </w:r>
      <w:r w:rsidR="00DF2860" w:rsidRPr="009657BF">
        <w:rPr>
          <w:rFonts w:ascii="Calibri" w:eastAsia="Times New Roman" w:hAnsi="Calibri" w:cs="Calibri"/>
          <w:b/>
        </w:rPr>
        <w:t>W</w:t>
      </w:r>
      <w:r w:rsidRPr="009657BF">
        <w:rPr>
          <w:rFonts w:ascii="Calibri" w:eastAsia="Times New Roman" w:hAnsi="Calibri" w:cs="Calibri"/>
          <w:b/>
        </w:rPr>
        <w:t>ill</w:t>
      </w:r>
      <w:r w:rsidRPr="009657BF">
        <w:rPr>
          <w:rFonts w:ascii="Calibri" w:eastAsia="Times New Roman" w:hAnsi="Calibri" w:cs="Calibri"/>
        </w:rPr>
        <w:t xml:space="preserve"> </w:t>
      </w:r>
      <w:r w:rsidR="00022CDB" w:rsidRPr="009657BF">
        <w:rPr>
          <w:rFonts w:ascii="Calibri" w:hAnsi="Calibri" w:cs="Calibri"/>
        </w:rPr>
        <w:t>–</w:t>
      </w:r>
      <w:r w:rsidRPr="009657BF">
        <w:rPr>
          <w:rFonts w:ascii="Calibri" w:eastAsia="Times New Roman" w:hAnsi="Calibri" w:cs="Calibri"/>
        </w:rPr>
        <w:t xml:space="preserve"> The words “must”, “shall” and “will” mean</w:t>
      </w:r>
      <w:r w:rsidR="00A85D3F" w:rsidRPr="009657BF">
        <w:rPr>
          <w:rFonts w:ascii="Calibri" w:eastAsia="Times New Roman" w:hAnsi="Calibri" w:cs="Calibri"/>
        </w:rPr>
        <w:t>s</w:t>
      </w:r>
      <w:r w:rsidRPr="009657BF">
        <w:rPr>
          <w:rFonts w:ascii="Calibri" w:eastAsia="Times New Roman" w:hAnsi="Calibri" w:cs="Calibri"/>
        </w:rPr>
        <w:t xml:space="preserve"> something is required.</w:t>
      </w:r>
    </w:p>
    <w:p w14:paraId="47A282E8" w14:textId="77777777" w:rsidR="007B069E" w:rsidRPr="009657BF" w:rsidRDefault="007B069E" w:rsidP="00767745">
      <w:pPr>
        <w:jc w:val="both"/>
        <w:rPr>
          <w:rFonts w:ascii="Calibri" w:eastAsia="Times New Roman" w:hAnsi="Calibri" w:cs="Calibri"/>
        </w:rPr>
      </w:pPr>
    </w:p>
    <w:p w14:paraId="01A5944C" w14:textId="6904854E" w:rsidR="005564B5" w:rsidRPr="009657BF" w:rsidRDefault="005564B5" w:rsidP="007B069E">
      <w:pPr>
        <w:pStyle w:val="NoSpacing"/>
        <w:jc w:val="both"/>
        <w:rPr>
          <w:rFonts w:ascii="Calibri" w:eastAsia="Times New Roman" w:hAnsi="Calibri" w:cs="Calibri"/>
          <w:sz w:val="24"/>
          <w:szCs w:val="24"/>
        </w:rPr>
      </w:pPr>
      <w:r w:rsidRPr="009657BF">
        <w:rPr>
          <w:rFonts w:ascii="Calibri" w:eastAsia="Times New Roman" w:hAnsi="Calibri" w:cs="Calibri"/>
          <w:b/>
          <w:sz w:val="24"/>
          <w:szCs w:val="24"/>
        </w:rPr>
        <w:t>Older Americans Act (OAA)</w:t>
      </w:r>
      <w:r w:rsidR="00022CDB" w:rsidRPr="009657BF">
        <w:rPr>
          <w:rFonts w:ascii="Calibri" w:eastAsia="Times New Roman" w:hAnsi="Calibri" w:cs="Calibri"/>
          <w:b/>
          <w:sz w:val="24"/>
          <w:szCs w:val="24"/>
        </w:rPr>
        <w:t xml:space="preserve"> </w:t>
      </w:r>
      <w:r w:rsidR="00022CDB" w:rsidRPr="009657BF">
        <w:rPr>
          <w:rFonts w:ascii="Calibri" w:hAnsi="Calibri" w:cs="Calibri"/>
        </w:rPr>
        <w:t>–</w:t>
      </w:r>
      <w:r w:rsidR="00A85D3F" w:rsidRPr="009657BF">
        <w:rPr>
          <w:rFonts w:ascii="Calibri" w:eastAsia="Times New Roman" w:hAnsi="Calibri" w:cs="Calibri"/>
          <w:b/>
          <w:sz w:val="24"/>
          <w:szCs w:val="24"/>
        </w:rPr>
        <w:t xml:space="preserve"> </w:t>
      </w:r>
      <w:r w:rsidRPr="009657BF">
        <w:rPr>
          <w:rFonts w:ascii="Calibri" w:eastAsia="Times New Roman" w:hAnsi="Calibri" w:cs="Calibri"/>
          <w:sz w:val="24"/>
          <w:szCs w:val="24"/>
        </w:rPr>
        <w:t xml:space="preserve">Originally enacted in 1965, is an act which refers to a range of services provided to individuals </w:t>
      </w:r>
      <w:r w:rsidR="00A85D3F" w:rsidRPr="009657BF">
        <w:rPr>
          <w:rFonts w:ascii="Calibri" w:eastAsia="Times New Roman" w:hAnsi="Calibri" w:cs="Calibri"/>
          <w:sz w:val="24"/>
          <w:szCs w:val="24"/>
        </w:rPr>
        <w:t>60</w:t>
      </w:r>
      <w:r w:rsidRPr="009657BF">
        <w:rPr>
          <w:rFonts w:ascii="Calibri" w:eastAsia="Times New Roman" w:hAnsi="Calibri" w:cs="Calibri"/>
          <w:sz w:val="24"/>
          <w:szCs w:val="24"/>
        </w:rPr>
        <w:t xml:space="preserve"> or older.  Any reference to the OAA includes</w:t>
      </w:r>
      <w:r w:rsidR="00A85D3F" w:rsidRPr="009657BF">
        <w:rPr>
          <w:rFonts w:ascii="Calibri" w:eastAsia="Times New Roman" w:hAnsi="Calibri" w:cs="Calibri"/>
          <w:sz w:val="24"/>
          <w:szCs w:val="24"/>
        </w:rPr>
        <w:t xml:space="preserve"> the original language and any</w:t>
      </w:r>
      <w:r w:rsidRPr="009657BF">
        <w:rPr>
          <w:rFonts w:ascii="Calibri" w:eastAsia="Times New Roman" w:hAnsi="Calibri" w:cs="Calibri"/>
          <w:sz w:val="24"/>
          <w:szCs w:val="24"/>
        </w:rPr>
        <w:t xml:space="preserve"> subsequent amendments. </w:t>
      </w:r>
    </w:p>
    <w:p w14:paraId="58A10856" w14:textId="34C9A0D0" w:rsidR="00E95E17" w:rsidRPr="009657BF" w:rsidRDefault="00E95E17" w:rsidP="007B069E">
      <w:pPr>
        <w:pStyle w:val="NoSpacing"/>
        <w:jc w:val="both"/>
        <w:rPr>
          <w:rFonts w:ascii="Calibri" w:eastAsia="Times New Roman" w:hAnsi="Calibri" w:cs="Calibri"/>
          <w:sz w:val="24"/>
          <w:szCs w:val="24"/>
        </w:rPr>
      </w:pPr>
    </w:p>
    <w:p w14:paraId="362B0FAC" w14:textId="7AE3CCF0" w:rsidR="00E95E17" w:rsidRPr="009657BF" w:rsidRDefault="00E95E17" w:rsidP="007B069E">
      <w:pPr>
        <w:pStyle w:val="NoSpacing"/>
        <w:jc w:val="both"/>
        <w:rPr>
          <w:rFonts w:ascii="Calibri" w:eastAsia="Times New Roman" w:hAnsi="Calibri" w:cs="Calibri"/>
          <w:sz w:val="24"/>
          <w:szCs w:val="24"/>
        </w:rPr>
      </w:pPr>
      <w:r w:rsidRPr="009657BF">
        <w:rPr>
          <w:rFonts w:ascii="Calibri" w:eastAsia="Times New Roman" w:hAnsi="Calibri" w:cs="Calibri"/>
          <w:b/>
          <w:sz w:val="24"/>
          <w:szCs w:val="24"/>
        </w:rPr>
        <w:t xml:space="preserve">Older Individual </w:t>
      </w:r>
      <w:r w:rsidR="00022CDB" w:rsidRPr="009657BF">
        <w:rPr>
          <w:rFonts w:ascii="Calibri" w:hAnsi="Calibri" w:cs="Calibri"/>
        </w:rPr>
        <w:t>–</w:t>
      </w:r>
      <w:r w:rsidR="001B2834" w:rsidRPr="009657BF">
        <w:rPr>
          <w:rFonts w:ascii="Calibri" w:hAnsi="Calibri" w:cs="Calibri"/>
        </w:rPr>
        <w:t xml:space="preserve"> </w:t>
      </w:r>
      <w:r w:rsidR="00022CDB" w:rsidRPr="009657BF">
        <w:rPr>
          <w:rFonts w:ascii="Calibri" w:hAnsi="Calibri" w:cs="Calibri"/>
        </w:rPr>
        <w:t>A</w:t>
      </w:r>
      <w:r w:rsidRPr="009657BF">
        <w:rPr>
          <w:rFonts w:ascii="Calibri" w:eastAsia="Times New Roman" w:hAnsi="Calibri" w:cs="Calibri"/>
          <w:sz w:val="24"/>
          <w:szCs w:val="24"/>
        </w:rPr>
        <w:t>nyone who has obtained 60 years of age or greater</w:t>
      </w:r>
      <w:r w:rsidR="009971AE" w:rsidRPr="009657BF">
        <w:rPr>
          <w:rFonts w:ascii="Calibri" w:eastAsia="Times New Roman" w:hAnsi="Calibri" w:cs="Calibri"/>
          <w:sz w:val="24"/>
          <w:szCs w:val="24"/>
        </w:rPr>
        <w:t>.</w:t>
      </w:r>
      <w:r w:rsidRPr="009657BF">
        <w:rPr>
          <w:rFonts w:ascii="Calibri" w:eastAsia="Times New Roman" w:hAnsi="Calibri" w:cs="Calibri"/>
          <w:sz w:val="24"/>
          <w:szCs w:val="24"/>
        </w:rPr>
        <w:t xml:space="preserve"> </w:t>
      </w:r>
    </w:p>
    <w:p w14:paraId="79D91FAC" w14:textId="77777777" w:rsidR="005564B5" w:rsidRPr="009657BF" w:rsidRDefault="005564B5" w:rsidP="007B069E">
      <w:pPr>
        <w:pStyle w:val="NoSpacing"/>
        <w:jc w:val="both"/>
        <w:rPr>
          <w:rFonts w:ascii="Calibri" w:eastAsia="Times New Roman" w:hAnsi="Calibri" w:cs="Calibri"/>
          <w:sz w:val="24"/>
          <w:szCs w:val="24"/>
        </w:rPr>
      </w:pPr>
    </w:p>
    <w:p w14:paraId="4084C996" w14:textId="5D0FC0AB" w:rsidR="007B069E" w:rsidRPr="009657BF" w:rsidRDefault="007B069E" w:rsidP="007B069E">
      <w:pPr>
        <w:pStyle w:val="NoSpacing"/>
        <w:jc w:val="both"/>
        <w:rPr>
          <w:rFonts w:ascii="Calibri" w:eastAsia="Times New Roman" w:hAnsi="Calibri" w:cs="Calibri"/>
          <w:sz w:val="24"/>
          <w:szCs w:val="24"/>
        </w:rPr>
      </w:pPr>
      <w:r w:rsidRPr="009657BF">
        <w:rPr>
          <w:rFonts w:ascii="Calibri" w:eastAsia="Times New Roman" w:hAnsi="Calibri" w:cs="Calibri"/>
          <w:b/>
          <w:sz w:val="24"/>
          <w:szCs w:val="24"/>
        </w:rPr>
        <w:t xml:space="preserve">Planning and Service Areas </w:t>
      </w:r>
      <w:r w:rsidR="00022CDB" w:rsidRPr="009657BF">
        <w:rPr>
          <w:rFonts w:ascii="Calibri" w:hAnsi="Calibri" w:cs="Calibri"/>
        </w:rPr>
        <w:t xml:space="preserve">– </w:t>
      </w:r>
      <w:r w:rsidRPr="009657BF">
        <w:rPr>
          <w:rFonts w:ascii="Calibri" w:eastAsia="Times New Roman" w:hAnsi="Calibri" w:cs="Calibri"/>
          <w:sz w:val="24"/>
          <w:szCs w:val="24"/>
        </w:rPr>
        <w:t xml:space="preserve">An area designated by the North Carolina Division of Aging &amp; Adult Services through which an </w:t>
      </w:r>
      <w:r w:rsidR="004467C1" w:rsidRPr="009657BF">
        <w:rPr>
          <w:rFonts w:ascii="Calibri" w:eastAsia="Times New Roman" w:hAnsi="Calibri" w:cs="Calibri"/>
          <w:sz w:val="24"/>
          <w:szCs w:val="24"/>
        </w:rPr>
        <w:t>Area Agency on Aging</w:t>
      </w:r>
      <w:r w:rsidRPr="009657BF">
        <w:rPr>
          <w:rFonts w:ascii="Calibri" w:eastAsia="Times New Roman" w:hAnsi="Calibri" w:cs="Calibri"/>
          <w:sz w:val="24"/>
          <w:szCs w:val="24"/>
        </w:rPr>
        <w:t xml:space="preserve"> administers Title IIIB funds to </w:t>
      </w:r>
      <w:r w:rsidR="00BB52FB" w:rsidRPr="009657BF">
        <w:rPr>
          <w:rFonts w:ascii="Calibri" w:eastAsia="Times New Roman" w:hAnsi="Calibri" w:cs="Calibri"/>
          <w:sz w:val="24"/>
          <w:szCs w:val="24"/>
        </w:rPr>
        <w:t>legal services provider</w:t>
      </w:r>
      <w:r w:rsidRPr="009657BF">
        <w:rPr>
          <w:rFonts w:ascii="Calibri" w:eastAsia="Times New Roman" w:hAnsi="Calibri" w:cs="Calibri"/>
          <w:sz w:val="24"/>
          <w:szCs w:val="24"/>
        </w:rPr>
        <w:t xml:space="preserve">s in order to render legal assistance. </w:t>
      </w:r>
    </w:p>
    <w:p w14:paraId="41364806" w14:textId="77777777" w:rsidR="007B069E" w:rsidRPr="009657BF" w:rsidRDefault="007B069E" w:rsidP="007B069E">
      <w:pPr>
        <w:pStyle w:val="NoSpacing"/>
        <w:jc w:val="both"/>
        <w:rPr>
          <w:rFonts w:ascii="Calibri" w:eastAsia="Times New Roman" w:hAnsi="Calibri" w:cs="Calibri"/>
          <w:b/>
          <w:sz w:val="24"/>
          <w:szCs w:val="24"/>
        </w:rPr>
      </w:pPr>
    </w:p>
    <w:p w14:paraId="5A75E16C" w14:textId="52723CA9" w:rsidR="007B069E" w:rsidRPr="009657BF" w:rsidRDefault="007B069E" w:rsidP="007B069E">
      <w:pPr>
        <w:pStyle w:val="NoSpacing"/>
        <w:jc w:val="both"/>
        <w:rPr>
          <w:rFonts w:ascii="Calibri" w:eastAsia="Times New Roman" w:hAnsi="Calibri" w:cs="Calibri"/>
          <w:sz w:val="24"/>
          <w:szCs w:val="24"/>
        </w:rPr>
      </w:pPr>
      <w:r w:rsidRPr="009657BF">
        <w:rPr>
          <w:rFonts w:ascii="Calibri" w:eastAsia="Times New Roman" w:hAnsi="Calibri" w:cs="Calibri"/>
          <w:b/>
          <w:sz w:val="24"/>
          <w:szCs w:val="24"/>
        </w:rPr>
        <w:t>Poverty Line</w:t>
      </w:r>
      <w:r w:rsidR="00022CDB" w:rsidRPr="009657BF">
        <w:rPr>
          <w:rFonts w:ascii="Calibri" w:eastAsia="Times New Roman" w:hAnsi="Calibri" w:cs="Calibri"/>
          <w:b/>
          <w:sz w:val="24"/>
          <w:szCs w:val="24"/>
        </w:rPr>
        <w:t xml:space="preserve"> </w:t>
      </w:r>
      <w:r w:rsidR="00022CDB" w:rsidRPr="009657BF">
        <w:rPr>
          <w:rFonts w:ascii="Calibri" w:hAnsi="Calibri" w:cs="Calibri"/>
        </w:rPr>
        <w:t>–</w:t>
      </w:r>
      <w:r w:rsidRPr="009657BF">
        <w:rPr>
          <w:rFonts w:ascii="Calibri" w:hAnsi="Calibri" w:cs="Calibri"/>
        </w:rPr>
        <w:t xml:space="preserve"> </w:t>
      </w:r>
      <w:r w:rsidRPr="009657BF">
        <w:rPr>
          <w:rFonts w:ascii="Calibri" w:eastAsia="Times New Roman" w:hAnsi="Calibri" w:cs="Calibri"/>
          <w:sz w:val="24"/>
          <w:szCs w:val="24"/>
        </w:rPr>
        <w:t xml:space="preserve">The official minimum limit of income deemed necessary in a particular area for household goods as determined by the Office of Management and Budget and adjusted by the </w:t>
      </w:r>
      <w:r w:rsidR="00E5319F" w:rsidRPr="009657BF">
        <w:rPr>
          <w:rFonts w:ascii="Calibri" w:eastAsia="Times New Roman" w:hAnsi="Calibri" w:cs="Calibri"/>
          <w:sz w:val="24"/>
          <w:szCs w:val="24"/>
        </w:rPr>
        <w:t>F</w:t>
      </w:r>
      <w:r w:rsidRPr="009657BF">
        <w:rPr>
          <w:rFonts w:ascii="Calibri" w:eastAsia="Times New Roman" w:hAnsi="Calibri" w:cs="Calibri"/>
          <w:sz w:val="24"/>
          <w:szCs w:val="24"/>
        </w:rPr>
        <w:t xml:space="preserve">ederal Secretary of Health &amp; Human Services in accordance with 42 U.S.C. </w:t>
      </w:r>
      <w:r w:rsidR="00417FF0" w:rsidRPr="009657BF">
        <w:rPr>
          <w:rFonts w:ascii="Arial" w:eastAsia="Times New Roman" w:hAnsi="Arial" w:cs="Arial"/>
          <w:sz w:val="24"/>
          <w:szCs w:val="24"/>
        </w:rPr>
        <w:t>§</w:t>
      </w:r>
      <w:r w:rsidR="00417FF0" w:rsidRPr="009657BF">
        <w:rPr>
          <w:rFonts w:ascii="Calibri" w:eastAsia="Times New Roman" w:hAnsi="Calibri" w:cs="Calibri"/>
          <w:sz w:val="24"/>
          <w:szCs w:val="24"/>
        </w:rPr>
        <w:t xml:space="preserve"> </w:t>
      </w:r>
      <w:r w:rsidRPr="009657BF">
        <w:rPr>
          <w:rFonts w:ascii="Calibri" w:eastAsia="Times New Roman" w:hAnsi="Calibri" w:cs="Calibri"/>
          <w:sz w:val="24"/>
          <w:szCs w:val="24"/>
        </w:rPr>
        <w:t>9902(2).</w:t>
      </w:r>
    </w:p>
    <w:p w14:paraId="7755E4DE" w14:textId="77777777" w:rsidR="007B069E" w:rsidRPr="009657BF" w:rsidRDefault="007B069E" w:rsidP="00767745">
      <w:pPr>
        <w:jc w:val="both"/>
        <w:rPr>
          <w:rFonts w:ascii="Calibri" w:eastAsia="Times New Roman" w:hAnsi="Calibri" w:cs="Calibri"/>
          <w:b/>
        </w:rPr>
      </w:pPr>
    </w:p>
    <w:p w14:paraId="353A036C" w14:textId="23DFDA45" w:rsidR="00767745" w:rsidRPr="009657BF" w:rsidRDefault="00767745" w:rsidP="00767745">
      <w:pPr>
        <w:jc w:val="both"/>
        <w:rPr>
          <w:rFonts w:ascii="Calibri" w:eastAsia="Times New Roman" w:hAnsi="Calibri" w:cs="Calibri"/>
        </w:rPr>
      </w:pPr>
      <w:r w:rsidRPr="009657BF">
        <w:rPr>
          <w:rFonts w:ascii="Calibri" w:eastAsia="Times New Roman" w:hAnsi="Calibri" w:cs="Calibri"/>
          <w:b/>
        </w:rPr>
        <w:t>Provider</w:t>
      </w:r>
      <w:r w:rsidR="00022CDB" w:rsidRPr="009657BF">
        <w:rPr>
          <w:rFonts w:ascii="Calibri" w:eastAsia="Times New Roman" w:hAnsi="Calibri" w:cs="Calibri"/>
          <w:b/>
        </w:rPr>
        <w:t xml:space="preserve"> </w:t>
      </w:r>
      <w:r w:rsidR="00022CDB" w:rsidRPr="009657BF">
        <w:rPr>
          <w:rFonts w:ascii="Calibri" w:hAnsi="Calibri" w:cs="Calibri"/>
        </w:rPr>
        <w:t>–</w:t>
      </w:r>
      <w:r w:rsidRPr="009657BF">
        <w:rPr>
          <w:rFonts w:ascii="Calibri" w:eastAsia="Times New Roman" w:hAnsi="Calibri" w:cs="Calibri"/>
        </w:rPr>
        <w:t xml:space="preserve"> </w:t>
      </w:r>
      <w:r w:rsidR="007B069E" w:rsidRPr="009657BF">
        <w:rPr>
          <w:rFonts w:ascii="Calibri" w:eastAsia="Times New Roman" w:hAnsi="Calibri" w:cs="Calibri"/>
        </w:rPr>
        <w:t>A</w:t>
      </w:r>
      <w:r w:rsidRPr="009657BF">
        <w:rPr>
          <w:rFonts w:ascii="Calibri" w:eastAsia="Times New Roman" w:hAnsi="Calibri" w:cs="Calibri"/>
        </w:rPr>
        <w:t xml:space="preserve">ny agency </w:t>
      </w:r>
      <w:r w:rsidR="00A85D3F" w:rsidRPr="009657BF">
        <w:rPr>
          <w:rFonts w:ascii="Calibri" w:eastAsia="Times New Roman" w:hAnsi="Calibri" w:cs="Calibri"/>
        </w:rPr>
        <w:t xml:space="preserve">or law firm </w:t>
      </w:r>
      <w:r w:rsidRPr="009657BF">
        <w:rPr>
          <w:rFonts w:ascii="Calibri" w:eastAsia="Times New Roman" w:hAnsi="Calibri" w:cs="Calibri"/>
        </w:rPr>
        <w:t xml:space="preserve">who receives </w:t>
      </w:r>
      <w:r w:rsidR="00A85D3F" w:rsidRPr="009657BF">
        <w:rPr>
          <w:rFonts w:ascii="Calibri" w:eastAsia="Times New Roman" w:hAnsi="Calibri" w:cs="Calibri"/>
        </w:rPr>
        <w:t>funding</w:t>
      </w:r>
      <w:r w:rsidRPr="009657BF">
        <w:rPr>
          <w:rFonts w:ascii="Calibri" w:eastAsia="Times New Roman" w:hAnsi="Calibri" w:cs="Calibri"/>
        </w:rPr>
        <w:t xml:space="preserve"> for the provision of </w:t>
      </w:r>
      <w:r w:rsidR="00387454" w:rsidRPr="009657BF">
        <w:rPr>
          <w:rFonts w:ascii="Calibri" w:eastAsia="Times New Roman" w:hAnsi="Calibri" w:cs="Calibri"/>
        </w:rPr>
        <w:t>l</w:t>
      </w:r>
      <w:r w:rsidRPr="009657BF">
        <w:rPr>
          <w:rFonts w:ascii="Calibri" w:eastAsia="Times New Roman" w:hAnsi="Calibri" w:cs="Calibri"/>
        </w:rPr>
        <w:t xml:space="preserve">egal </w:t>
      </w:r>
      <w:r w:rsidR="00387454" w:rsidRPr="009657BF">
        <w:rPr>
          <w:rFonts w:ascii="Calibri" w:eastAsia="Times New Roman" w:hAnsi="Calibri" w:cs="Calibri"/>
        </w:rPr>
        <w:t>s</w:t>
      </w:r>
      <w:r w:rsidRPr="009657BF">
        <w:rPr>
          <w:rFonts w:ascii="Calibri" w:eastAsia="Times New Roman" w:hAnsi="Calibri" w:cs="Calibri"/>
        </w:rPr>
        <w:t xml:space="preserve">ervices. </w:t>
      </w:r>
      <w:r w:rsidR="00387454" w:rsidRPr="009657BF">
        <w:rPr>
          <w:rFonts w:ascii="Calibri" w:eastAsia="Times New Roman" w:hAnsi="Calibri" w:cs="Calibri"/>
        </w:rPr>
        <w:t>A provider may be a law firm</w:t>
      </w:r>
      <w:r w:rsidR="00943BA3" w:rsidRPr="009657BF">
        <w:rPr>
          <w:rFonts w:ascii="Calibri" w:eastAsia="Times New Roman" w:hAnsi="Calibri" w:cs="Calibri"/>
        </w:rPr>
        <w:t>,</w:t>
      </w:r>
      <w:r w:rsidR="00BC2051" w:rsidRPr="009657BF">
        <w:rPr>
          <w:rFonts w:ascii="Calibri" w:eastAsia="Times New Roman" w:hAnsi="Calibri" w:cs="Calibri"/>
        </w:rPr>
        <w:t xml:space="preserve"> a non-profit</w:t>
      </w:r>
      <w:r w:rsidR="00943BA3" w:rsidRPr="009657BF">
        <w:rPr>
          <w:rFonts w:ascii="Calibri" w:eastAsia="Times New Roman" w:hAnsi="Calibri" w:cs="Calibri"/>
        </w:rPr>
        <w:t xml:space="preserve"> </w:t>
      </w:r>
      <w:r w:rsidR="00A85D3F" w:rsidRPr="009657BF">
        <w:rPr>
          <w:rFonts w:ascii="Calibri" w:eastAsia="Times New Roman" w:hAnsi="Calibri" w:cs="Calibri"/>
        </w:rPr>
        <w:t xml:space="preserve">agency, a regional </w:t>
      </w:r>
      <w:r w:rsidR="004467C1" w:rsidRPr="009657BF">
        <w:rPr>
          <w:rFonts w:ascii="Calibri" w:eastAsia="Times New Roman" w:hAnsi="Calibri" w:cs="Calibri"/>
        </w:rPr>
        <w:t>Area Agency on Aging</w:t>
      </w:r>
      <w:r w:rsidR="00A85D3F" w:rsidRPr="009657BF">
        <w:rPr>
          <w:rFonts w:ascii="Calibri" w:eastAsia="Times New Roman" w:hAnsi="Calibri" w:cs="Calibri"/>
        </w:rPr>
        <w:t xml:space="preserve"> or local </w:t>
      </w:r>
      <w:r w:rsidR="00A85D3F" w:rsidRPr="009657BF">
        <w:rPr>
          <w:rFonts w:ascii="Calibri" w:eastAsia="Times New Roman" w:hAnsi="Calibri" w:cs="Calibri"/>
        </w:rPr>
        <w:lastRenderedPageBreak/>
        <w:t xml:space="preserve">government agency.  If the provider is a non-profit agency, regional </w:t>
      </w:r>
      <w:r w:rsidR="004467C1" w:rsidRPr="009657BF">
        <w:rPr>
          <w:rFonts w:ascii="Calibri" w:eastAsia="Times New Roman" w:hAnsi="Calibri" w:cs="Calibri"/>
        </w:rPr>
        <w:t>Area Agency on Aging</w:t>
      </w:r>
      <w:r w:rsidR="00A85D3F" w:rsidRPr="009657BF">
        <w:rPr>
          <w:rFonts w:ascii="Calibri" w:eastAsia="Times New Roman" w:hAnsi="Calibri" w:cs="Calibri"/>
        </w:rPr>
        <w:t xml:space="preserve"> or local government agency, then a law firm shall be </w:t>
      </w:r>
      <w:r w:rsidR="00417FF0" w:rsidRPr="009657BF">
        <w:rPr>
          <w:rFonts w:ascii="Calibri" w:eastAsia="Times New Roman" w:hAnsi="Calibri" w:cs="Calibri"/>
        </w:rPr>
        <w:t>used</w:t>
      </w:r>
      <w:r w:rsidR="00A85D3F" w:rsidRPr="009657BF">
        <w:rPr>
          <w:rFonts w:ascii="Calibri" w:eastAsia="Times New Roman" w:hAnsi="Calibri" w:cs="Calibri"/>
        </w:rPr>
        <w:t xml:space="preserve"> to provide legal services</w:t>
      </w:r>
      <w:r w:rsidR="00387454" w:rsidRPr="009657BF">
        <w:rPr>
          <w:rFonts w:ascii="Calibri" w:eastAsia="Times New Roman" w:hAnsi="Calibri" w:cs="Calibri"/>
        </w:rPr>
        <w:t xml:space="preserve">.  </w:t>
      </w:r>
      <w:r w:rsidR="007B71C5" w:rsidRPr="009657BF">
        <w:rPr>
          <w:rFonts w:ascii="Calibri" w:eastAsia="Times New Roman" w:hAnsi="Calibri" w:cs="Calibri"/>
        </w:rPr>
        <w:t>As used in this manual, s</w:t>
      </w:r>
      <w:r w:rsidRPr="009657BF">
        <w:rPr>
          <w:rFonts w:ascii="Calibri" w:eastAsia="Times New Roman" w:hAnsi="Calibri" w:cs="Calibri"/>
        </w:rPr>
        <w:t xml:space="preserve">ervice provider, </w:t>
      </w:r>
      <w:r w:rsidR="00BB52FB" w:rsidRPr="009657BF">
        <w:rPr>
          <w:rFonts w:ascii="Calibri" w:eastAsia="Times New Roman" w:hAnsi="Calibri" w:cs="Calibri"/>
        </w:rPr>
        <w:t>legal services provider</w:t>
      </w:r>
      <w:r w:rsidRPr="009657BF">
        <w:rPr>
          <w:rFonts w:ascii="Calibri" w:eastAsia="Times New Roman" w:hAnsi="Calibri" w:cs="Calibri"/>
        </w:rPr>
        <w:t xml:space="preserve"> and community service provider are synonymous for provider. </w:t>
      </w:r>
    </w:p>
    <w:p w14:paraId="0DA219EF" w14:textId="77777777" w:rsidR="007B069E" w:rsidRPr="009657BF" w:rsidRDefault="007B069E" w:rsidP="00767745">
      <w:pPr>
        <w:jc w:val="both"/>
        <w:rPr>
          <w:rFonts w:ascii="Calibri" w:eastAsia="Times New Roman" w:hAnsi="Calibri" w:cs="Calibri"/>
        </w:rPr>
      </w:pPr>
    </w:p>
    <w:p w14:paraId="1EC9952E" w14:textId="00CD197B" w:rsidR="00767745" w:rsidRPr="009657BF" w:rsidRDefault="00767745" w:rsidP="00767745">
      <w:pPr>
        <w:jc w:val="both"/>
        <w:rPr>
          <w:rFonts w:ascii="Calibri" w:eastAsia="Times New Roman" w:hAnsi="Calibri" w:cs="Calibri"/>
        </w:rPr>
      </w:pPr>
      <w:r w:rsidRPr="009657BF">
        <w:rPr>
          <w:rFonts w:ascii="Calibri" w:eastAsia="Times New Roman" w:hAnsi="Calibri" w:cs="Calibri"/>
          <w:b/>
        </w:rPr>
        <w:t xml:space="preserve">Site/Route/Worker (SRWs) </w:t>
      </w:r>
      <w:r w:rsidR="00022CDB" w:rsidRPr="009657BF">
        <w:rPr>
          <w:rFonts w:ascii="Calibri" w:hAnsi="Calibri" w:cs="Calibri"/>
        </w:rPr>
        <w:t xml:space="preserve">– </w:t>
      </w:r>
      <w:r w:rsidRPr="009657BF">
        <w:rPr>
          <w:rFonts w:ascii="Calibri" w:eastAsia="Times New Roman" w:hAnsi="Calibri" w:cs="Calibri"/>
        </w:rPr>
        <w:t xml:space="preserve">Site/Route/Worker Code is to gather information concerning the points of service delivery for all service providers. The information provides for the sorting and grouping of clients for a </w:t>
      </w:r>
      <w:r w:rsidR="00E5319F" w:rsidRPr="009657BF">
        <w:rPr>
          <w:rFonts w:ascii="Calibri" w:eastAsia="Times New Roman" w:hAnsi="Calibri" w:cs="Calibri"/>
        </w:rPr>
        <w:t>similar</w:t>
      </w:r>
      <w:r w:rsidRPr="009657BF">
        <w:rPr>
          <w:rFonts w:ascii="Calibri" w:eastAsia="Times New Roman" w:hAnsi="Calibri" w:cs="Calibri"/>
        </w:rPr>
        <w:t xml:space="preserve"> service.</w:t>
      </w:r>
    </w:p>
    <w:p w14:paraId="366CD7C2" w14:textId="77777777" w:rsidR="007B069E" w:rsidRPr="009657BF" w:rsidRDefault="007B069E" w:rsidP="00767745">
      <w:pPr>
        <w:jc w:val="both"/>
        <w:rPr>
          <w:rFonts w:ascii="Calibri" w:eastAsia="Times New Roman" w:hAnsi="Calibri" w:cs="Calibri"/>
        </w:rPr>
      </w:pPr>
    </w:p>
    <w:p w14:paraId="089E0359" w14:textId="7459347B" w:rsidR="007B069E" w:rsidRPr="009657BF" w:rsidRDefault="007B069E" w:rsidP="007B069E">
      <w:pPr>
        <w:pStyle w:val="NoSpacing"/>
        <w:jc w:val="both"/>
        <w:rPr>
          <w:rFonts w:ascii="Calibri" w:eastAsia="Times New Roman" w:hAnsi="Calibri" w:cs="Calibri"/>
          <w:b/>
          <w:sz w:val="24"/>
          <w:szCs w:val="24"/>
        </w:rPr>
      </w:pPr>
      <w:r w:rsidRPr="009657BF">
        <w:rPr>
          <w:rFonts w:ascii="Calibri" w:eastAsia="Times New Roman" w:hAnsi="Calibri" w:cs="Calibri"/>
          <w:b/>
          <w:sz w:val="24"/>
          <w:szCs w:val="24"/>
        </w:rPr>
        <w:t xml:space="preserve">State Agency (also known as State Unit on Aging) </w:t>
      </w:r>
      <w:r w:rsidR="00022CDB" w:rsidRPr="009657BF">
        <w:rPr>
          <w:rFonts w:ascii="Calibri" w:hAnsi="Calibri" w:cs="Calibri"/>
        </w:rPr>
        <w:t>–</w:t>
      </w:r>
      <w:r w:rsidRPr="009657BF">
        <w:rPr>
          <w:rFonts w:ascii="Calibri" w:eastAsia="Times New Roman" w:hAnsi="Calibri" w:cs="Calibri"/>
          <w:b/>
          <w:sz w:val="24"/>
          <w:szCs w:val="24"/>
        </w:rPr>
        <w:t xml:space="preserve"> </w:t>
      </w:r>
      <w:r w:rsidRPr="009657BF">
        <w:rPr>
          <w:rFonts w:ascii="Calibri" w:eastAsia="Times New Roman" w:hAnsi="Calibri" w:cs="Calibri"/>
          <w:sz w:val="24"/>
          <w:szCs w:val="24"/>
        </w:rPr>
        <w:t>The Division of Aging &amp; Adult Services serves as the state agency or state unit on aging</w:t>
      </w:r>
      <w:r w:rsidR="007B71C5" w:rsidRPr="009657BF">
        <w:rPr>
          <w:rFonts w:ascii="Calibri" w:eastAsia="Times New Roman" w:hAnsi="Calibri" w:cs="Calibri"/>
          <w:sz w:val="24"/>
          <w:szCs w:val="24"/>
        </w:rPr>
        <w:t xml:space="preserve"> responsible for administering the Older Americans Act</w:t>
      </w:r>
      <w:r w:rsidRPr="009657BF">
        <w:rPr>
          <w:rFonts w:ascii="Calibri" w:eastAsia="Times New Roman" w:hAnsi="Calibri" w:cs="Calibri"/>
          <w:sz w:val="24"/>
          <w:szCs w:val="24"/>
        </w:rPr>
        <w:t xml:space="preserve">. </w:t>
      </w:r>
      <w:r w:rsidRPr="009657BF">
        <w:rPr>
          <w:rFonts w:ascii="Calibri" w:eastAsia="Times New Roman" w:hAnsi="Calibri" w:cs="Calibri"/>
          <w:b/>
          <w:sz w:val="24"/>
          <w:szCs w:val="24"/>
        </w:rPr>
        <w:t xml:space="preserve"> </w:t>
      </w:r>
    </w:p>
    <w:p w14:paraId="30F326F4" w14:textId="77777777" w:rsidR="007B069E" w:rsidRPr="009657BF" w:rsidRDefault="007B069E" w:rsidP="00767745">
      <w:pPr>
        <w:jc w:val="both"/>
        <w:rPr>
          <w:rFonts w:ascii="Calibri" w:eastAsia="Times New Roman" w:hAnsi="Calibri" w:cs="Calibri"/>
        </w:rPr>
      </w:pPr>
    </w:p>
    <w:p w14:paraId="1BF10D70" w14:textId="115865AF" w:rsidR="00767745" w:rsidRPr="009657BF" w:rsidRDefault="00767745" w:rsidP="00E5319F">
      <w:pPr>
        <w:pStyle w:val="NoSpacing"/>
        <w:jc w:val="both"/>
        <w:rPr>
          <w:rFonts w:ascii="Calibri" w:eastAsia="Times New Roman" w:hAnsi="Calibri" w:cs="Calibri"/>
          <w:sz w:val="24"/>
          <w:szCs w:val="24"/>
        </w:rPr>
      </w:pPr>
      <w:r w:rsidRPr="009657BF">
        <w:rPr>
          <w:rFonts w:ascii="Calibri" w:eastAsia="Times New Roman" w:hAnsi="Calibri" w:cs="Calibri"/>
          <w:b/>
          <w:sz w:val="24"/>
          <w:szCs w:val="24"/>
        </w:rPr>
        <w:t xml:space="preserve">Target </w:t>
      </w:r>
      <w:r w:rsidR="007B069E" w:rsidRPr="009657BF">
        <w:rPr>
          <w:rFonts w:ascii="Calibri" w:eastAsia="Times New Roman" w:hAnsi="Calibri" w:cs="Calibri"/>
          <w:b/>
          <w:sz w:val="24"/>
          <w:szCs w:val="24"/>
        </w:rPr>
        <w:t>P</w:t>
      </w:r>
      <w:r w:rsidRPr="009657BF">
        <w:rPr>
          <w:rFonts w:ascii="Calibri" w:eastAsia="Times New Roman" w:hAnsi="Calibri" w:cs="Calibri"/>
          <w:b/>
          <w:sz w:val="24"/>
          <w:szCs w:val="24"/>
        </w:rPr>
        <w:t>opulation</w:t>
      </w:r>
      <w:r w:rsidR="00022CDB" w:rsidRPr="009657BF">
        <w:rPr>
          <w:rFonts w:ascii="Calibri" w:eastAsia="Times New Roman" w:hAnsi="Calibri" w:cs="Calibri"/>
          <w:b/>
          <w:sz w:val="24"/>
          <w:szCs w:val="24"/>
        </w:rPr>
        <w:t xml:space="preserve"> </w:t>
      </w:r>
      <w:r w:rsidR="00022CDB" w:rsidRPr="009657BF">
        <w:rPr>
          <w:rFonts w:ascii="Calibri" w:hAnsi="Calibri" w:cs="Calibri"/>
        </w:rPr>
        <w:t xml:space="preserve">– </w:t>
      </w:r>
      <w:r w:rsidRPr="009657BF">
        <w:rPr>
          <w:rFonts w:ascii="Calibri" w:eastAsia="Times New Roman" w:hAnsi="Calibri" w:cs="Calibri"/>
          <w:sz w:val="24"/>
          <w:szCs w:val="24"/>
        </w:rPr>
        <w:t xml:space="preserve">A specific population identified to receive specific services. </w:t>
      </w:r>
    </w:p>
    <w:p w14:paraId="099D4859" w14:textId="77777777" w:rsidR="00767745" w:rsidRPr="009657BF" w:rsidRDefault="00767745" w:rsidP="00767745">
      <w:pPr>
        <w:pStyle w:val="NoSpacing"/>
        <w:jc w:val="both"/>
        <w:rPr>
          <w:rFonts w:ascii="Calibri" w:hAnsi="Calibri" w:cs="Calibri"/>
        </w:rPr>
      </w:pPr>
    </w:p>
    <w:p w14:paraId="354330DC" w14:textId="745CBEE5" w:rsidR="007B069E" w:rsidRPr="009657BF" w:rsidRDefault="007B069E" w:rsidP="007B069E">
      <w:pPr>
        <w:pStyle w:val="NoSpacing"/>
        <w:jc w:val="both"/>
        <w:rPr>
          <w:rFonts w:ascii="Calibri" w:eastAsia="Times New Roman" w:hAnsi="Calibri" w:cs="Calibri"/>
          <w:sz w:val="24"/>
          <w:szCs w:val="24"/>
        </w:rPr>
      </w:pPr>
      <w:r w:rsidRPr="009657BF">
        <w:rPr>
          <w:rFonts w:ascii="Calibri" w:eastAsia="Times New Roman" w:hAnsi="Calibri" w:cs="Calibri"/>
          <w:b/>
          <w:sz w:val="24"/>
          <w:szCs w:val="24"/>
        </w:rPr>
        <w:t>Unit of Service</w:t>
      </w:r>
      <w:r w:rsidR="00022CDB" w:rsidRPr="009657BF">
        <w:rPr>
          <w:rFonts w:ascii="Calibri" w:eastAsia="Times New Roman" w:hAnsi="Calibri" w:cs="Calibri"/>
          <w:b/>
          <w:sz w:val="24"/>
          <w:szCs w:val="24"/>
        </w:rPr>
        <w:t xml:space="preserve"> </w:t>
      </w:r>
      <w:r w:rsidR="00022CDB" w:rsidRPr="009657BF">
        <w:rPr>
          <w:rFonts w:ascii="Calibri" w:hAnsi="Calibri" w:cs="Calibri"/>
        </w:rPr>
        <w:t>–</w:t>
      </w:r>
      <w:r w:rsidRPr="009657BF">
        <w:rPr>
          <w:rFonts w:ascii="Calibri" w:hAnsi="Calibri" w:cs="Calibri"/>
        </w:rPr>
        <w:t xml:space="preserve"> </w:t>
      </w:r>
      <w:r w:rsidR="00022CDB" w:rsidRPr="009657BF">
        <w:rPr>
          <w:rFonts w:ascii="Calibri" w:eastAsia="Times New Roman" w:hAnsi="Calibri" w:cs="Calibri"/>
          <w:sz w:val="24"/>
          <w:szCs w:val="24"/>
        </w:rPr>
        <w:t xml:space="preserve">The </w:t>
      </w:r>
      <w:r w:rsidRPr="009657BF">
        <w:rPr>
          <w:rFonts w:ascii="Calibri" w:eastAsia="Times New Roman" w:hAnsi="Calibri" w:cs="Calibri"/>
          <w:sz w:val="24"/>
          <w:szCs w:val="24"/>
        </w:rPr>
        <w:t xml:space="preserve">means in which a </w:t>
      </w:r>
      <w:r w:rsidR="00BB52FB" w:rsidRPr="009657BF">
        <w:rPr>
          <w:rFonts w:ascii="Calibri" w:eastAsia="Times New Roman" w:hAnsi="Calibri" w:cs="Calibri"/>
          <w:sz w:val="24"/>
          <w:szCs w:val="24"/>
        </w:rPr>
        <w:t>legal services provider</w:t>
      </w:r>
      <w:r w:rsidRPr="009657BF">
        <w:rPr>
          <w:rFonts w:ascii="Calibri" w:eastAsia="Times New Roman" w:hAnsi="Calibri" w:cs="Calibri"/>
          <w:sz w:val="24"/>
          <w:szCs w:val="24"/>
        </w:rPr>
        <w:t xml:space="preserve"> accounts for their time in order to be reimbursed under Title II</w:t>
      </w:r>
      <w:r w:rsidR="00E5319F" w:rsidRPr="009657BF">
        <w:rPr>
          <w:rFonts w:ascii="Calibri" w:eastAsia="Times New Roman" w:hAnsi="Calibri" w:cs="Calibri"/>
          <w:sz w:val="24"/>
          <w:szCs w:val="24"/>
        </w:rPr>
        <w:t>I</w:t>
      </w:r>
      <w:r w:rsidRPr="009657BF">
        <w:rPr>
          <w:rFonts w:ascii="Calibri" w:eastAsia="Times New Roman" w:hAnsi="Calibri" w:cs="Calibri"/>
          <w:sz w:val="24"/>
          <w:szCs w:val="24"/>
        </w:rPr>
        <w:t xml:space="preserve">B funding for services rendered. For the purpose of the legal services program, a unit of service equals one (1) hour. </w:t>
      </w:r>
    </w:p>
    <w:p w14:paraId="6DB64967" w14:textId="77777777" w:rsidR="007B069E" w:rsidRPr="009657BF" w:rsidRDefault="007B069E" w:rsidP="00767745">
      <w:pPr>
        <w:pStyle w:val="NoSpacing"/>
        <w:jc w:val="both"/>
        <w:rPr>
          <w:rFonts w:ascii="Calibri" w:eastAsia="Times New Roman" w:hAnsi="Calibri" w:cs="Calibri"/>
          <w:b/>
          <w:sz w:val="24"/>
          <w:szCs w:val="24"/>
        </w:rPr>
      </w:pPr>
    </w:p>
    <w:p w14:paraId="052ADA53" w14:textId="184FB0AE" w:rsidR="00767745" w:rsidRPr="009657BF" w:rsidRDefault="00767745" w:rsidP="00417FF0">
      <w:pPr>
        <w:jc w:val="both"/>
        <w:rPr>
          <w:rFonts w:ascii="Calibri" w:eastAsia="Times New Roman" w:hAnsi="Calibri" w:cs="Calibri"/>
        </w:rPr>
      </w:pPr>
      <w:r w:rsidRPr="009657BF">
        <w:rPr>
          <w:rFonts w:ascii="Calibri" w:eastAsia="Times New Roman" w:hAnsi="Calibri" w:cs="Calibri"/>
          <w:b/>
        </w:rPr>
        <w:t>Voluntary Contribution</w:t>
      </w:r>
      <w:r w:rsidR="00417FF0" w:rsidRPr="009657BF">
        <w:rPr>
          <w:rFonts w:ascii="Calibri" w:eastAsia="Times New Roman" w:hAnsi="Calibri" w:cs="Calibri"/>
          <w:b/>
        </w:rPr>
        <w:t>(s)</w:t>
      </w:r>
      <w:r w:rsidR="00022CDB" w:rsidRPr="009657BF">
        <w:rPr>
          <w:rFonts w:ascii="Calibri" w:eastAsia="Times New Roman" w:hAnsi="Calibri" w:cs="Calibri"/>
          <w:b/>
        </w:rPr>
        <w:t xml:space="preserve"> </w:t>
      </w:r>
      <w:r w:rsidR="00022CDB" w:rsidRPr="009657BF">
        <w:rPr>
          <w:rFonts w:ascii="Calibri" w:hAnsi="Calibri" w:cs="Calibri"/>
        </w:rPr>
        <w:t>–</w:t>
      </w:r>
      <w:r w:rsidRPr="009657BF">
        <w:rPr>
          <w:rFonts w:ascii="Calibri" w:hAnsi="Calibri" w:cs="Calibri"/>
        </w:rPr>
        <w:t xml:space="preserve"> </w:t>
      </w:r>
      <w:r w:rsidR="00417FF0" w:rsidRPr="009657BF">
        <w:rPr>
          <w:rFonts w:ascii="Calibri" w:eastAsia="Times New Roman" w:hAnsi="Calibri" w:cs="Calibri"/>
        </w:rPr>
        <w:t xml:space="preserve">A monetary amount voluntarily given to the </w:t>
      </w:r>
      <w:r w:rsidR="00BB52FB" w:rsidRPr="009657BF">
        <w:rPr>
          <w:rFonts w:ascii="Calibri" w:eastAsia="Times New Roman" w:hAnsi="Calibri" w:cs="Calibri"/>
        </w:rPr>
        <w:t>legal services provider</w:t>
      </w:r>
      <w:r w:rsidR="00417FF0" w:rsidRPr="009657BF">
        <w:rPr>
          <w:rFonts w:ascii="Calibri" w:eastAsia="Times New Roman" w:hAnsi="Calibri" w:cs="Calibri"/>
        </w:rPr>
        <w:t xml:space="preserve"> by the client or their designated representative toward the cost of </w:t>
      </w:r>
      <w:r w:rsidR="00A85D3F" w:rsidRPr="009657BF">
        <w:rPr>
          <w:rFonts w:ascii="Calibri" w:eastAsia="Times New Roman" w:hAnsi="Calibri" w:cs="Calibri"/>
        </w:rPr>
        <w:t>legal services</w:t>
      </w:r>
      <w:r w:rsidR="00417FF0" w:rsidRPr="009657BF">
        <w:rPr>
          <w:rFonts w:ascii="Calibri" w:eastAsia="Times New Roman" w:hAnsi="Calibri" w:cs="Calibri"/>
        </w:rPr>
        <w:t xml:space="preserve">.  </w:t>
      </w:r>
      <w:r w:rsidR="00A85D3F" w:rsidRPr="009657BF">
        <w:rPr>
          <w:rFonts w:ascii="Calibri" w:eastAsia="Times New Roman" w:hAnsi="Calibri" w:cs="Calibri"/>
        </w:rPr>
        <w:t>Voluntary contributions are not required.</w:t>
      </w:r>
      <w:r w:rsidR="00417FF0" w:rsidRPr="009657BF">
        <w:rPr>
          <w:rFonts w:ascii="Calibri" w:eastAsia="Times New Roman" w:hAnsi="Calibri" w:cs="Calibri"/>
        </w:rPr>
        <w:t xml:space="preserve"> Contribution and donation are </w:t>
      </w:r>
      <w:r w:rsidR="00E5319F" w:rsidRPr="009657BF">
        <w:rPr>
          <w:rFonts w:ascii="Calibri" w:eastAsia="Times New Roman" w:hAnsi="Calibri" w:cs="Calibri"/>
        </w:rPr>
        <w:t>synonymous for</w:t>
      </w:r>
      <w:r w:rsidR="00417FF0" w:rsidRPr="009657BF">
        <w:rPr>
          <w:rFonts w:ascii="Calibri" w:eastAsia="Times New Roman" w:hAnsi="Calibri" w:cs="Calibri"/>
        </w:rPr>
        <w:t xml:space="preserve"> ‘voluntary contribution</w:t>
      </w:r>
      <w:r w:rsidR="006D071D" w:rsidRPr="009657BF">
        <w:rPr>
          <w:rFonts w:ascii="Calibri" w:eastAsia="Times New Roman" w:hAnsi="Calibri" w:cs="Calibri"/>
        </w:rPr>
        <w:t>(s)</w:t>
      </w:r>
      <w:r w:rsidR="00417FF0" w:rsidRPr="009657BF">
        <w:rPr>
          <w:rFonts w:ascii="Calibri" w:eastAsia="Times New Roman" w:hAnsi="Calibri" w:cs="Calibri"/>
        </w:rPr>
        <w:t xml:space="preserve">’.  </w:t>
      </w:r>
    </w:p>
    <w:p w14:paraId="580656D3" w14:textId="77777777" w:rsidR="00767745" w:rsidRPr="009657BF" w:rsidRDefault="00767745" w:rsidP="00767745">
      <w:pPr>
        <w:pStyle w:val="NoSpacing"/>
        <w:jc w:val="both"/>
        <w:rPr>
          <w:rFonts w:ascii="Calibri" w:eastAsia="Times New Roman" w:hAnsi="Calibri" w:cs="Calibri"/>
          <w:sz w:val="24"/>
          <w:szCs w:val="24"/>
        </w:rPr>
      </w:pPr>
    </w:p>
    <w:p w14:paraId="0C8B438A" w14:textId="0F237A48" w:rsidR="00767745" w:rsidRPr="009657BF" w:rsidRDefault="00767745" w:rsidP="00767745">
      <w:pPr>
        <w:pStyle w:val="NoSpacing"/>
        <w:jc w:val="both"/>
        <w:rPr>
          <w:rFonts w:ascii="Calibri" w:eastAsia="Times New Roman" w:hAnsi="Calibri" w:cs="Calibri"/>
          <w:sz w:val="24"/>
          <w:szCs w:val="24"/>
        </w:rPr>
      </w:pPr>
      <w:r w:rsidRPr="009657BF">
        <w:rPr>
          <w:rFonts w:ascii="Calibri" w:eastAsia="Times New Roman" w:hAnsi="Calibri" w:cs="Calibri"/>
          <w:b/>
          <w:sz w:val="24"/>
          <w:szCs w:val="24"/>
        </w:rPr>
        <w:t xml:space="preserve">ZGA 150 </w:t>
      </w:r>
      <w:r w:rsidR="00022CDB" w:rsidRPr="009657BF">
        <w:rPr>
          <w:rFonts w:ascii="Calibri" w:eastAsia="Times New Roman" w:hAnsi="Calibri" w:cs="Calibri"/>
          <w:b/>
          <w:sz w:val="24"/>
          <w:szCs w:val="24"/>
        </w:rPr>
        <w:t xml:space="preserve"> </w:t>
      </w:r>
      <w:r w:rsidR="00022CDB" w:rsidRPr="009657BF">
        <w:rPr>
          <w:rFonts w:ascii="Calibri" w:hAnsi="Calibri" w:cs="Calibri"/>
        </w:rPr>
        <w:t>– A</w:t>
      </w:r>
      <w:r w:rsidRPr="009657BF">
        <w:rPr>
          <w:rFonts w:ascii="Calibri" w:eastAsia="Times New Roman" w:hAnsi="Calibri" w:cs="Calibri"/>
          <w:sz w:val="24"/>
          <w:szCs w:val="24"/>
        </w:rPr>
        <w:t xml:space="preserve"> Provider Agency </w:t>
      </w:r>
      <w:r w:rsidR="00A85D3F" w:rsidRPr="009657BF">
        <w:rPr>
          <w:rFonts w:ascii="Calibri" w:eastAsia="Times New Roman" w:hAnsi="Calibri" w:cs="Calibri"/>
          <w:sz w:val="24"/>
          <w:szCs w:val="24"/>
        </w:rPr>
        <w:t>f</w:t>
      </w:r>
      <w:r w:rsidRPr="009657BF">
        <w:rPr>
          <w:rFonts w:ascii="Calibri" w:eastAsia="Times New Roman" w:hAnsi="Calibri" w:cs="Calibri"/>
          <w:sz w:val="24"/>
          <w:szCs w:val="24"/>
        </w:rPr>
        <w:t>orm</w:t>
      </w:r>
      <w:r w:rsidR="00417FF0" w:rsidRPr="009657BF">
        <w:rPr>
          <w:rFonts w:ascii="Calibri" w:eastAsia="Times New Roman" w:hAnsi="Calibri" w:cs="Calibri"/>
          <w:sz w:val="24"/>
          <w:szCs w:val="24"/>
        </w:rPr>
        <w:t xml:space="preserve"> used in </w:t>
      </w:r>
      <w:r w:rsidR="00E5319F" w:rsidRPr="009657BF">
        <w:rPr>
          <w:rFonts w:ascii="Calibri" w:eastAsia="Times New Roman" w:hAnsi="Calibri" w:cs="Calibri"/>
          <w:sz w:val="24"/>
          <w:szCs w:val="24"/>
        </w:rPr>
        <w:t xml:space="preserve">the </w:t>
      </w:r>
      <w:r w:rsidR="00417FF0" w:rsidRPr="009657BF">
        <w:rPr>
          <w:rFonts w:ascii="Calibri" w:eastAsia="Times New Roman" w:hAnsi="Calibri" w:cs="Calibri"/>
          <w:sz w:val="24"/>
          <w:szCs w:val="24"/>
        </w:rPr>
        <w:t>A</w:t>
      </w:r>
      <w:r w:rsidR="00E5319F" w:rsidRPr="009657BF">
        <w:rPr>
          <w:rFonts w:ascii="Calibri" w:eastAsia="Times New Roman" w:hAnsi="Calibri" w:cs="Calibri"/>
          <w:sz w:val="24"/>
          <w:szCs w:val="24"/>
        </w:rPr>
        <w:t xml:space="preserve">ging </w:t>
      </w:r>
      <w:r w:rsidR="00417FF0" w:rsidRPr="009657BF">
        <w:rPr>
          <w:rFonts w:ascii="Calibri" w:eastAsia="Times New Roman" w:hAnsi="Calibri" w:cs="Calibri"/>
          <w:sz w:val="24"/>
          <w:szCs w:val="24"/>
        </w:rPr>
        <w:t>R</w:t>
      </w:r>
      <w:r w:rsidR="00E5319F" w:rsidRPr="009657BF">
        <w:rPr>
          <w:rFonts w:ascii="Calibri" w:eastAsia="Times New Roman" w:hAnsi="Calibri" w:cs="Calibri"/>
          <w:sz w:val="24"/>
          <w:szCs w:val="24"/>
        </w:rPr>
        <w:t xml:space="preserve">esource </w:t>
      </w:r>
      <w:r w:rsidR="00417FF0" w:rsidRPr="009657BF">
        <w:rPr>
          <w:rFonts w:ascii="Calibri" w:eastAsia="Times New Roman" w:hAnsi="Calibri" w:cs="Calibri"/>
          <w:sz w:val="24"/>
          <w:szCs w:val="24"/>
        </w:rPr>
        <w:t>M</w:t>
      </w:r>
      <w:r w:rsidR="00E5319F" w:rsidRPr="009657BF">
        <w:rPr>
          <w:rFonts w:ascii="Calibri" w:eastAsia="Times New Roman" w:hAnsi="Calibri" w:cs="Calibri"/>
          <w:sz w:val="24"/>
          <w:szCs w:val="24"/>
        </w:rPr>
        <w:t xml:space="preserve">anagement </w:t>
      </w:r>
      <w:r w:rsidR="00417FF0" w:rsidRPr="009657BF">
        <w:rPr>
          <w:rFonts w:ascii="Calibri" w:eastAsia="Times New Roman" w:hAnsi="Calibri" w:cs="Calibri"/>
          <w:sz w:val="24"/>
          <w:szCs w:val="24"/>
        </w:rPr>
        <w:t>S</w:t>
      </w:r>
      <w:r w:rsidR="00E5319F" w:rsidRPr="009657BF">
        <w:rPr>
          <w:rFonts w:ascii="Calibri" w:eastAsia="Times New Roman" w:hAnsi="Calibri" w:cs="Calibri"/>
          <w:sz w:val="24"/>
          <w:szCs w:val="24"/>
        </w:rPr>
        <w:t>ystem to maintain provider contact information</w:t>
      </w:r>
      <w:r w:rsidRPr="009657BF">
        <w:rPr>
          <w:rFonts w:ascii="Calibri" w:eastAsia="Times New Roman" w:hAnsi="Calibri" w:cs="Calibri"/>
          <w:sz w:val="24"/>
          <w:szCs w:val="24"/>
        </w:rPr>
        <w:t>.</w:t>
      </w:r>
    </w:p>
    <w:p w14:paraId="10A1740C" w14:textId="77777777" w:rsidR="00F2766D" w:rsidRPr="009657BF" w:rsidRDefault="00F2766D" w:rsidP="00F2766D">
      <w:pPr>
        <w:pStyle w:val="Heading1"/>
        <w:rPr>
          <w:color w:val="auto"/>
        </w:rPr>
      </w:pPr>
      <w:r w:rsidRPr="009657BF">
        <w:rPr>
          <w:color w:val="auto"/>
        </w:rPr>
        <w:t>Definition of Service</w:t>
      </w:r>
    </w:p>
    <w:p w14:paraId="1347D769" w14:textId="5B680EED" w:rsidR="001D63F3" w:rsidRPr="009657BF" w:rsidRDefault="00997111" w:rsidP="00997111">
      <w:pPr>
        <w:autoSpaceDE w:val="0"/>
        <w:autoSpaceDN w:val="0"/>
        <w:adjustRightInd w:val="0"/>
        <w:jc w:val="both"/>
        <w:rPr>
          <w:rFonts w:ascii="Calibri" w:hAnsi="Calibri" w:cs="Calibri"/>
        </w:rPr>
      </w:pPr>
      <w:r w:rsidRPr="009657BF">
        <w:rPr>
          <w:rFonts w:ascii="Calibri" w:hAnsi="Calibri" w:cs="Calibri"/>
        </w:rPr>
        <w:t xml:space="preserve">Legal assistance provides individuals who are 60 years of age or older with either: 1) legal advice and/or legal representation, 2) appropriate referrals to human services agencies including pro-bono legal services or 3) utilizing preventative measures such as community education and outreach to prevent legal issues from arising.  </w:t>
      </w:r>
    </w:p>
    <w:p w14:paraId="5AF304F9" w14:textId="77777777" w:rsidR="00F2766D" w:rsidRPr="009657BF" w:rsidRDefault="00F2766D" w:rsidP="007B069E">
      <w:pPr>
        <w:pStyle w:val="Heading1"/>
        <w:rPr>
          <w:color w:val="auto"/>
        </w:rPr>
      </w:pPr>
      <w:r w:rsidRPr="009657BF">
        <w:rPr>
          <w:color w:val="auto"/>
        </w:rPr>
        <w:t>Eligibility of Service</w:t>
      </w:r>
    </w:p>
    <w:p w14:paraId="3812A3C4" w14:textId="184AB17C" w:rsidR="007B069E" w:rsidRPr="009657BF" w:rsidRDefault="007B069E" w:rsidP="002B592F">
      <w:pPr>
        <w:pStyle w:val="BODYCOPY"/>
        <w:ind w:left="0"/>
        <w:jc w:val="both"/>
        <w:rPr>
          <w:rFonts w:cstheme="minorHAnsi"/>
        </w:rPr>
      </w:pPr>
      <w:r w:rsidRPr="009657BF">
        <w:t xml:space="preserve">Clients eligible for </w:t>
      </w:r>
      <w:r w:rsidR="007B71C5" w:rsidRPr="009657BF">
        <w:t xml:space="preserve">legal </w:t>
      </w:r>
      <w:r w:rsidRPr="009657BF">
        <w:t>services must be 60 years of age or older</w:t>
      </w:r>
      <w:r w:rsidR="00DF2860" w:rsidRPr="009657BF">
        <w:t>,</w:t>
      </w:r>
      <w:r w:rsidR="006F66D6" w:rsidRPr="009657BF">
        <w:t xml:space="preserve"> need legal assistance</w:t>
      </w:r>
      <w:r w:rsidR="00DF2860" w:rsidRPr="009657BF">
        <w:t xml:space="preserve"> and not be excluded from receiving legal services under federal law, state law or </w:t>
      </w:r>
      <w:r w:rsidR="00D11F5E" w:rsidRPr="009657BF">
        <w:t xml:space="preserve">prohibited as outlined </w:t>
      </w:r>
      <w:r w:rsidR="00DF2860" w:rsidRPr="009657BF">
        <w:lastRenderedPageBreak/>
        <w:t>in this manual</w:t>
      </w:r>
      <w:r w:rsidR="002B567B" w:rsidRPr="009657BF">
        <w:t>.</w:t>
      </w:r>
      <w:r w:rsidR="000A6BEF" w:rsidRPr="009657BF">
        <w:t xml:space="preserve"> </w:t>
      </w:r>
      <w:r w:rsidR="00D11F5E" w:rsidRPr="009657BF">
        <w:t>E</w:t>
      </w:r>
      <w:r w:rsidR="000A6BEF" w:rsidRPr="009657BF">
        <w:t xml:space="preserve">xcluded </w:t>
      </w:r>
      <w:r w:rsidR="00D11F5E" w:rsidRPr="009657BF">
        <w:t xml:space="preserve">legal </w:t>
      </w:r>
      <w:r w:rsidR="000A6BEF" w:rsidRPr="009657BF">
        <w:t>services</w:t>
      </w:r>
      <w:r w:rsidR="00D11F5E" w:rsidRPr="009657BF">
        <w:t xml:space="preserve"> include but are not limited to legal assistance regarding lobbying, political activities, etc. </w:t>
      </w:r>
      <w:r w:rsidR="000A6BEF" w:rsidRPr="009657BF">
        <w:t xml:space="preserve"> (</w:t>
      </w:r>
      <w:r w:rsidR="000A6BEF" w:rsidRPr="009657BF">
        <w:rPr>
          <w:rFonts w:cstheme="minorHAnsi"/>
        </w:rPr>
        <w:t xml:space="preserve">45 CFR </w:t>
      </w:r>
      <w:r w:rsidR="000A6BEF" w:rsidRPr="009657BF">
        <w:rPr>
          <w:rFonts w:ascii="Arial" w:hAnsi="Arial" w:cs="Arial"/>
        </w:rPr>
        <w:t>§</w:t>
      </w:r>
      <w:r w:rsidR="000A6BEF" w:rsidRPr="009657BF">
        <w:rPr>
          <w:rFonts w:cstheme="minorHAnsi"/>
        </w:rPr>
        <w:t>1321.71</w:t>
      </w:r>
      <w:r w:rsidR="00D11F5E" w:rsidRPr="009657BF">
        <w:rPr>
          <w:rFonts w:cstheme="minorHAnsi"/>
        </w:rPr>
        <w:t>(h),(i)).</w:t>
      </w:r>
    </w:p>
    <w:p w14:paraId="31C249E5" w14:textId="5329A26C" w:rsidR="00AC05B3" w:rsidRPr="009657BF" w:rsidRDefault="00AC05B3" w:rsidP="00AC05B3">
      <w:pPr>
        <w:pStyle w:val="BODYCOPY"/>
        <w:ind w:left="0"/>
        <w:jc w:val="both"/>
      </w:pPr>
      <w:r w:rsidRPr="009657BF">
        <w:t xml:space="preserve">Under the Older Americans Act, means testing is prohibited.  Consequently, a legal services provider may ask a </w:t>
      </w:r>
      <w:r w:rsidRPr="009657BF">
        <w:rPr>
          <w:i/>
          <w:iCs/>
          <w:u w:val="single"/>
        </w:rPr>
        <w:t>potential</w:t>
      </w:r>
      <w:r w:rsidRPr="009657BF">
        <w:t xml:space="preserve"> client about their financial circumstances in order to assign them to the most appropriate funding source for their situation or to determine if the potential client is requesting legal services which exceed the scope of legal representation provided under the OAA by the legal services provider</w:t>
      </w:r>
      <w:r w:rsidR="007B71C5" w:rsidRPr="009657BF">
        <w:t xml:space="preserve"> (</w:t>
      </w:r>
      <w:r w:rsidR="00B94E84" w:rsidRPr="009657BF">
        <w:t>e.g.,</w:t>
      </w:r>
      <w:r w:rsidR="007B71C5" w:rsidRPr="009657BF">
        <w:t xml:space="preserve"> trusts or estate administration)</w:t>
      </w:r>
      <w:r w:rsidRPr="009657BF">
        <w:t xml:space="preserve">.  However, the legal services provider is prohibited from asking a </w:t>
      </w:r>
      <w:r w:rsidRPr="009657BF">
        <w:rPr>
          <w:i/>
          <w:iCs/>
          <w:u w:val="single"/>
        </w:rPr>
        <w:t>potential</w:t>
      </w:r>
      <w:r w:rsidRPr="009657BF">
        <w:t xml:space="preserve"> client about their financial circumstances in order to deny that individual legal services under the OAA solely because of the potential client’s income status. Once a client has been accepted for legal services,  validation of income to provide effective legal advice, counseling or legal representation is permissible under the OAA (45 CFR </w:t>
      </w:r>
      <w:r w:rsidRPr="009657BF">
        <w:rPr>
          <w:rFonts w:ascii="Arial" w:hAnsi="Arial" w:cs="Arial"/>
        </w:rPr>
        <w:t>§</w:t>
      </w:r>
      <w:r w:rsidRPr="009657BF">
        <w:t>1321.71(d),(e))</w:t>
      </w:r>
      <w:r w:rsidR="00BB52FB" w:rsidRPr="009657BF">
        <w:t xml:space="preserve">. </w:t>
      </w:r>
      <w:r w:rsidRPr="009657BF">
        <w:t xml:space="preserve"> An older individual is determined to move from the status of </w:t>
      </w:r>
      <w:r w:rsidRPr="009657BF">
        <w:rPr>
          <w:i/>
          <w:iCs/>
          <w:u w:val="single"/>
        </w:rPr>
        <w:t>potential</w:t>
      </w:r>
      <w:r w:rsidRPr="009657BF">
        <w:t xml:space="preserve"> client to client once the older individual has been notified by the legal services provider</w:t>
      </w:r>
      <w:r w:rsidR="009464EC" w:rsidRPr="009657BF">
        <w:t xml:space="preserve">, regardless if notification is made verbally or in writing, </w:t>
      </w:r>
      <w:r w:rsidRPr="009657BF">
        <w:t xml:space="preserve"> that </w:t>
      </w:r>
      <w:r w:rsidR="007B71C5" w:rsidRPr="009657BF">
        <w:t>he/she/they</w:t>
      </w:r>
      <w:r w:rsidRPr="009657BF">
        <w:t xml:space="preserve"> is eligible for legal services.</w:t>
      </w:r>
    </w:p>
    <w:p w14:paraId="10889C65" w14:textId="2F3B3205" w:rsidR="00EE1F4E" w:rsidRPr="009657BF" w:rsidRDefault="00EE1F4E" w:rsidP="00A85D3F">
      <w:pPr>
        <w:pStyle w:val="Heading2"/>
        <w:rPr>
          <w:color w:val="auto"/>
        </w:rPr>
      </w:pPr>
      <w:r w:rsidRPr="009657BF">
        <w:rPr>
          <w:color w:val="auto"/>
        </w:rPr>
        <w:t>Target POPULATION</w:t>
      </w:r>
    </w:p>
    <w:p w14:paraId="200D0FBA" w14:textId="76F6DA87" w:rsidR="00EE1F4E" w:rsidRPr="009657BF" w:rsidRDefault="00EE1F4E" w:rsidP="00EE1F4E">
      <w:pPr>
        <w:pStyle w:val="BODYCOPY"/>
        <w:ind w:left="0"/>
        <w:jc w:val="both"/>
      </w:pPr>
      <w:r w:rsidRPr="009657BF">
        <w:t xml:space="preserve">Consistent with 42 USC </w:t>
      </w:r>
      <w:r w:rsidRPr="009657BF">
        <w:rPr>
          <w:rFonts w:ascii="Arial" w:hAnsi="Arial" w:cs="Arial"/>
        </w:rPr>
        <w:t>§</w:t>
      </w:r>
      <w:r w:rsidRPr="009657BF">
        <w:t xml:space="preserve">3026(a)(4)(B), the North Carolina legal services developer, the North Carolina </w:t>
      </w:r>
      <w:r w:rsidR="00DD0704" w:rsidRPr="009657BF">
        <w:t>AAAs</w:t>
      </w:r>
      <w:r w:rsidR="004F04B9" w:rsidRPr="009657BF">
        <w:t xml:space="preserve"> </w:t>
      </w:r>
      <w:r w:rsidRPr="009657BF">
        <w:t xml:space="preserve">and </w:t>
      </w:r>
      <w:r w:rsidR="00BB52FB" w:rsidRPr="009657BF">
        <w:t>legal services provider</w:t>
      </w:r>
      <w:r w:rsidRPr="009657BF">
        <w:t xml:space="preserve">s serving North Carolina residents under the OAA, will use outreach efforts to focus on the following groups: </w:t>
      </w:r>
      <w:bookmarkStart w:id="0" w:name="a_4_B_i_I"/>
      <w:bookmarkEnd w:id="0"/>
    </w:p>
    <w:p w14:paraId="30211123" w14:textId="77777777" w:rsidR="00EE1F4E" w:rsidRPr="009657BF" w:rsidRDefault="00EE1F4E" w:rsidP="00EE1F4E">
      <w:pPr>
        <w:pStyle w:val="Default"/>
        <w:numPr>
          <w:ilvl w:val="0"/>
          <w:numId w:val="10"/>
        </w:numPr>
        <w:spacing w:after="27"/>
        <w:jc w:val="both"/>
        <w:rPr>
          <w:rStyle w:val="Hyperlink"/>
          <w:rFonts w:asciiTheme="minorHAnsi" w:hAnsiTheme="minorHAnsi" w:cstheme="minorHAnsi"/>
          <w:color w:val="auto"/>
          <w:u w:val="none"/>
        </w:rPr>
      </w:pPr>
      <w:r w:rsidRPr="009657BF">
        <w:rPr>
          <w:rStyle w:val="Hyperlink"/>
          <w:rFonts w:asciiTheme="minorHAnsi" w:hAnsiTheme="minorHAnsi" w:cstheme="minorHAnsi"/>
          <w:color w:val="auto"/>
          <w:u w:val="none"/>
        </w:rPr>
        <w:t xml:space="preserve">older individuals residing in rural areas; </w:t>
      </w:r>
    </w:p>
    <w:p w14:paraId="7F9B38E3" w14:textId="77777777" w:rsidR="00EE1F4E" w:rsidRPr="009657BF" w:rsidRDefault="00EE1F4E" w:rsidP="00EE1F4E">
      <w:pPr>
        <w:pStyle w:val="Default"/>
        <w:numPr>
          <w:ilvl w:val="0"/>
          <w:numId w:val="10"/>
        </w:numPr>
        <w:spacing w:after="27"/>
        <w:jc w:val="both"/>
        <w:rPr>
          <w:rStyle w:val="Hyperlink"/>
          <w:rFonts w:asciiTheme="minorHAnsi" w:hAnsiTheme="minorHAnsi" w:cstheme="minorHAnsi"/>
          <w:color w:val="auto"/>
          <w:u w:val="none"/>
        </w:rPr>
      </w:pPr>
      <w:r w:rsidRPr="009657BF">
        <w:rPr>
          <w:rStyle w:val="Hyperlink"/>
          <w:rFonts w:asciiTheme="minorHAnsi" w:hAnsiTheme="minorHAnsi" w:cstheme="minorHAnsi"/>
          <w:color w:val="auto"/>
          <w:u w:val="none"/>
        </w:rPr>
        <w:t xml:space="preserve">older individuals with greatest economic needs, with particular attention to low income minority individuals; </w:t>
      </w:r>
    </w:p>
    <w:p w14:paraId="00E2601E" w14:textId="77777777" w:rsidR="00EE1F4E" w:rsidRPr="009657BF" w:rsidRDefault="00EE1F4E" w:rsidP="00EE1F4E">
      <w:pPr>
        <w:pStyle w:val="Default"/>
        <w:numPr>
          <w:ilvl w:val="0"/>
          <w:numId w:val="10"/>
        </w:numPr>
        <w:spacing w:after="27"/>
        <w:jc w:val="both"/>
        <w:rPr>
          <w:rStyle w:val="Hyperlink"/>
          <w:rFonts w:asciiTheme="minorHAnsi" w:hAnsiTheme="minorHAnsi" w:cstheme="minorHAnsi"/>
          <w:color w:val="auto"/>
          <w:u w:val="none"/>
        </w:rPr>
      </w:pPr>
      <w:r w:rsidRPr="009657BF">
        <w:rPr>
          <w:rStyle w:val="Hyperlink"/>
          <w:rFonts w:asciiTheme="minorHAnsi" w:hAnsiTheme="minorHAnsi" w:cstheme="minorHAnsi"/>
          <w:color w:val="auto"/>
          <w:u w:val="none"/>
        </w:rPr>
        <w:t>older individuals with greatest social need, with particular attention to low income minority individuals;</w:t>
      </w:r>
    </w:p>
    <w:p w14:paraId="078E17EC" w14:textId="77777777" w:rsidR="00EE1F4E" w:rsidRPr="009657BF" w:rsidRDefault="00EE1F4E" w:rsidP="00EE1F4E">
      <w:pPr>
        <w:pStyle w:val="Default"/>
        <w:numPr>
          <w:ilvl w:val="0"/>
          <w:numId w:val="10"/>
        </w:numPr>
        <w:spacing w:after="27"/>
        <w:jc w:val="both"/>
        <w:rPr>
          <w:rStyle w:val="Hyperlink"/>
          <w:rFonts w:asciiTheme="minorHAnsi" w:hAnsiTheme="minorHAnsi" w:cstheme="minorHAnsi"/>
          <w:color w:val="auto"/>
          <w:u w:val="none"/>
        </w:rPr>
      </w:pPr>
      <w:r w:rsidRPr="009657BF">
        <w:rPr>
          <w:rStyle w:val="Hyperlink"/>
          <w:rFonts w:asciiTheme="minorHAnsi" w:hAnsiTheme="minorHAnsi" w:cstheme="minorHAnsi"/>
          <w:color w:val="auto"/>
          <w:u w:val="none"/>
        </w:rPr>
        <w:t xml:space="preserve">older individuals with severe disabilities; </w:t>
      </w:r>
    </w:p>
    <w:p w14:paraId="713874FA" w14:textId="77777777" w:rsidR="00EE1F4E" w:rsidRPr="009657BF" w:rsidRDefault="00EE1F4E" w:rsidP="00EE1F4E">
      <w:pPr>
        <w:pStyle w:val="Default"/>
        <w:numPr>
          <w:ilvl w:val="0"/>
          <w:numId w:val="10"/>
        </w:numPr>
        <w:spacing w:after="27"/>
        <w:jc w:val="both"/>
        <w:rPr>
          <w:rStyle w:val="Hyperlink"/>
          <w:rFonts w:asciiTheme="minorHAnsi" w:hAnsiTheme="minorHAnsi" w:cstheme="minorHAnsi"/>
          <w:color w:val="auto"/>
          <w:u w:val="none"/>
        </w:rPr>
      </w:pPr>
      <w:r w:rsidRPr="009657BF">
        <w:rPr>
          <w:rStyle w:val="Hyperlink"/>
          <w:rFonts w:asciiTheme="minorHAnsi" w:hAnsiTheme="minorHAnsi" w:cstheme="minorHAnsi"/>
          <w:color w:val="auto"/>
          <w:u w:val="none"/>
        </w:rPr>
        <w:t>older individuals with limited English proficiency;</w:t>
      </w:r>
    </w:p>
    <w:p w14:paraId="1DEC81A9" w14:textId="77777777" w:rsidR="00EE1F4E" w:rsidRPr="009657BF" w:rsidRDefault="00EE1F4E" w:rsidP="00EE1F4E">
      <w:pPr>
        <w:pStyle w:val="Default"/>
        <w:numPr>
          <w:ilvl w:val="0"/>
          <w:numId w:val="10"/>
        </w:numPr>
        <w:spacing w:after="27"/>
        <w:jc w:val="both"/>
        <w:rPr>
          <w:rStyle w:val="Hyperlink"/>
          <w:rFonts w:asciiTheme="minorHAnsi" w:hAnsiTheme="minorHAnsi" w:cstheme="minorHAnsi"/>
          <w:color w:val="auto"/>
          <w:u w:val="none"/>
        </w:rPr>
      </w:pPr>
      <w:r w:rsidRPr="009657BF">
        <w:rPr>
          <w:rStyle w:val="Hyperlink"/>
          <w:rFonts w:asciiTheme="minorHAnsi" w:hAnsiTheme="minorHAnsi" w:cstheme="minorHAnsi"/>
          <w:color w:val="auto"/>
          <w:u w:val="none"/>
        </w:rPr>
        <w:t>older individuals with Alzheimer’s disease and related disorders with neurological and organic brain dysfunction (and the caretakers of such individuals); and</w:t>
      </w:r>
    </w:p>
    <w:p w14:paraId="153702BE" w14:textId="77777777" w:rsidR="00EE1F4E" w:rsidRPr="009657BF" w:rsidRDefault="00EE1F4E" w:rsidP="00EE1F4E">
      <w:pPr>
        <w:pStyle w:val="Default"/>
        <w:numPr>
          <w:ilvl w:val="0"/>
          <w:numId w:val="10"/>
        </w:numPr>
        <w:spacing w:after="27"/>
        <w:jc w:val="both"/>
        <w:rPr>
          <w:rStyle w:val="Hyperlink"/>
          <w:rFonts w:asciiTheme="minorHAnsi" w:hAnsiTheme="minorHAnsi" w:cstheme="minorHAnsi"/>
          <w:color w:val="auto"/>
          <w:u w:val="none"/>
        </w:rPr>
      </w:pPr>
      <w:r w:rsidRPr="009657BF">
        <w:rPr>
          <w:rStyle w:val="Hyperlink"/>
          <w:rFonts w:asciiTheme="minorHAnsi" w:hAnsiTheme="minorHAnsi" w:cstheme="minorHAnsi"/>
          <w:color w:val="auto"/>
          <w:u w:val="none"/>
        </w:rPr>
        <w:t xml:space="preserve">older individuals at risk for institutional placement. </w:t>
      </w:r>
    </w:p>
    <w:p w14:paraId="7A70FE66" w14:textId="77777777" w:rsidR="00EE1F4E" w:rsidRPr="009657BF" w:rsidRDefault="00EE1F4E" w:rsidP="00EE1F4E">
      <w:pPr>
        <w:pStyle w:val="Default"/>
        <w:spacing w:after="27"/>
        <w:jc w:val="both"/>
        <w:rPr>
          <w:rStyle w:val="Hyperlink"/>
          <w:rFonts w:asciiTheme="minorHAnsi" w:hAnsiTheme="minorHAnsi" w:cstheme="minorHAnsi"/>
          <w:color w:val="auto"/>
          <w:u w:val="none"/>
        </w:rPr>
      </w:pPr>
    </w:p>
    <w:p w14:paraId="3F251AC4" w14:textId="2944ECB3" w:rsidR="00D20FBC" w:rsidRPr="009657BF" w:rsidRDefault="00D20FBC" w:rsidP="00EE1F4E">
      <w:pPr>
        <w:pStyle w:val="Default"/>
        <w:spacing w:after="27"/>
        <w:jc w:val="both"/>
        <w:rPr>
          <w:rFonts w:asciiTheme="minorHAnsi" w:hAnsiTheme="minorHAnsi" w:cstheme="minorHAnsi"/>
          <w:color w:val="auto"/>
        </w:rPr>
      </w:pPr>
      <w:r w:rsidRPr="009657BF">
        <w:rPr>
          <w:rStyle w:val="Hyperlink"/>
          <w:rFonts w:asciiTheme="minorHAnsi" w:hAnsiTheme="minorHAnsi" w:cstheme="minorHAnsi"/>
          <w:color w:val="auto"/>
          <w:u w:val="none"/>
        </w:rPr>
        <w:t>O</w:t>
      </w:r>
      <w:r w:rsidR="00EE1F4E" w:rsidRPr="009657BF">
        <w:rPr>
          <w:rStyle w:val="Hyperlink"/>
          <w:rFonts w:asciiTheme="minorHAnsi" w:hAnsiTheme="minorHAnsi" w:cstheme="minorHAnsi"/>
          <w:color w:val="auto"/>
          <w:u w:val="none"/>
        </w:rPr>
        <w:t xml:space="preserve">lder individuals who are frail, homebound by reason of illness or capacity, or isolated shall </w:t>
      </w:r>
      <w:r w:rsidR="007B71C5" w:rsidRPr="009657BF">
        <w:rPr>
          <w:rStyle w:val="Hyperlink"/>
          <w:rFonts w:asciiTheme="minorHAnsi" w:hAnsiTheme="minorHAnsi" w:cstheme="minorHAnsi"/>
          <w:color w:val="auto"/>
          <w:u w:val="none"/>
        </w:rPr>
        <w:t xml:space="preserve">also </w:t>
      </w:r>
      <w:r w:rsidR="00EE1F4E" w:rsidRPr="009657BF">
        <w:rPr>
          <w:rStyle w:val="Hyperlink"/>
          <w:rFonts w:asciiTheme="minorHAnsi" w:hAnsiTheme="minorHAnsi" w:cstheme="minorHAnsi"/>
          <w:color w:val="auto"/>
          <w:u w:val="none"/>
        </w:rPr>
        <w:t xml:space="preserve">be given priority in the delivery of services </w:t>
      </w:r>
      <w:r w:rsidR="00EE1F4E" w:rsidRPr="009657BF">
        <w:rPr>
          <w:color w:val="auto"/>
        </w:rPr>
        <w:t>(</w:t>
      </w:r>
      <w:r w:rsidR="00EE1F4E" w:rsidRPr="009657BF">
        <w:rPr>
          <w:rFonts w:asciiTheme="minorHAnsi" w:hAnsiTheme="minorHAnsi" w:cstheme="minorHAnsi"/>
          <w:color w:val="auto"/>
        </w:rPr>
        <w:t xml:space="preserve">45 CFR </w:t>
      </w:r>
      <w:r w:rsidR="00EE1F4E" w:rsidRPr="009657BF">
        <w:rPr>
          <w:rFonts w:ascii="Arial" w:hAnsi="Arial" w:cs="Arial"/>
          <w:color w:val="auto"/>
        </w:rPr>
        <w:t>§</w:t>
      </w:r>
      <w:r w:rsidR="00EE1F4E" w:rsidRPr="009657BF">
        <w:rPr>
          <w:rFonts w:asciiTheme="minorHAnsi" w:hAnsiTheme="minorHAnsi" w:cstheme="minorHAnsi"/>
          <w:color w:val="auto"/>
        </w:rPr>
        <w:t xml:space="preserve">1321.69(1)). </w:t>
      </w:r>
      <w:r w:rsidRPr="009657BF">
        <w:rPr>
          <w:rFonts w:asciiTheme="minorHAnsi" w:hAnsiTheme="minorHAnsi" w:cstheme="minorHAnsi"/>
          <w:color w:val="auto"/>
        </w:rPr>
        <w:t>Additionally</w:t>
      </w:r>
      <w:r w:rsidR="002D0054" w:rsidRPr="009657BF">
        <w:rPr>
          <w:rFonts w:asciiTheme="minorHAnsi" w:hAnsiTheme="minorHAnsi" w:cstheme="minorHAnsi"/>
          <w:color w:val="auto"/>
        </w:rPr>
        <w:t xml:space="preserve">, individuals who are residents of nursing homes, adult care homes and </w:t>
      </w:r>
      <w:r w:rsidR="00307960" w:rsidRPr="009657BF">
        <w:rPr>
          <w:rFonts w:asciiTheme="minorHAnsi" w:hAnsiTheme="minorHAnsi" w:cstheme="minorHAnsi"/>
          <w:color w:val="auto"/>
        </w:rPr>
        <w:t>family care</w:t>
      </w:r>
      <w:r w:rsidR="002D0054" w:rsidRPr="009657BF">
        <w:rPr>
          <w:rFonts w:asciiTheme="minorHAnsi" w:hAnsiTheme="minorHAnsi" w:cstheme="minorHAnsi"/>
          <w:color w:val="auto"/>
        </w:rPr>
        <w:t xml:space="preserve"> homes shall be given priority so that the legal services program and State long-term care program promote collaboration efforts and diminish duplicative efforts </w:t>
      </w:r>
      <w:r w:rsidR="002D0054" w:rsidRPr="009657BF">
        <w:rPr>
          <w:color w:val="auto"/>
        </w:rPr>
        <w:t>(</w:t>
      </w:r>
      <w:r w:rsidR="002D0054" w:rsidRPr="009657BF">
        <w:rPr>
          <w:rFonts w:asciiTheme="minorHAnsi" w:hAnsiTheme="minorHAnsi" w:cstheme="minorHAnsi"/>
          <w:color w:val="auto"/>
        </w:rPr>
        <w:t xml:space="preserve">45 CFR </w:t>
      </w:r>
      <w:r w:rsidR="002D0054" w:rsidRPr="009657BF">
        <w:rPr>
          <w:rFonts w:ascii="Arial" w:hAnsi="Arial" w:cs="Arial"/>
          <w:color w:val="auto"/>
        </w:rPr>
        <w:t>§</w:t>
      </w:r>
      <w:r w:rsidR="002D0054" w:rsidRPr="009657BF">
        <w:rPr>
          <w:rFonts w:asciiTheme="minorHAnsi" w:hAnsiTheme="minorHAnsi" w:cstheme="minorHAnsi"/>
          <w:color w:val="auto"/>
        </w:rPr>
        <w:t>1324.15(g)).</w:t>
      </w:r>
      <w:r w:rsidR="00A85D3F" w:rsidRPr="009657BF">
        <w:rPr>
          <w:rFonts w:asciiTheme="minorHAnsi" w:hAnsiTheme="minorHAnsi" w:cstheme="minorHAnsi"/>
          <w:color w:val="auto"/>
        </w:rPr>
        <w:t xml:space="preserve"> For the purpose of this section only, the term “given priority” means that if two (2) </w:t>
      </w:r>
      <w:r w:rsidR="00A85D3F" w:rsidRPr="009657BF">
        <w:rPr>
          <w:rFonts w:asciiTheme="minorHAnsi" w:hAnsiTheme="minorHAnsi" w:cstheme="minorHAnsi"/>
          <w:i/>
          <w:iCs/>
          <w:color w:val="auto"/>
          <w:u w:val="single"/>
        </w:rPr>
        <w:t>potential</w:t>
      </w:r>
      <w:r w:rsidR="00A85D3F" w:rsidRPr="009657BF">
        <w:rPr>
          <w:rFonts w:asciiTheme="minorHAnsi" w:hAnsiTheme="minorHAnsi" w:cstheme="minorHAnsi"/>
          <w:color w:val="auto"/>
        </w:rPr>
        <w:t xml:space="preserve"> clients come before the </w:t>
      </w:r>
      <w:r w:rsidR="00BB52FB" w:rsidRPr="009657BF">
        <w:rPr>
          <w:rFonts w:asciiTheme="minorHAnsi" w:hAnsiTheme="minorHAnsi" w:cstheme="minorHAnsi"/>
          <w:color w:val="auto"/>
        </w:rPr>
        <w:t>legal services provider</w:t>
      </w:r>
      <w:r w:rsidR="00A85D3F" w:rsidRPr="009657BF">
        <w:rPr>
          <w:rFonts w:asciiTheme="minorHAnsi" w:hAnsiTheme="minorHAnsi" w:cstheme="minorHAnsi"/>
          <w:color w:val="auto"/>
        </w:rPr>
        <w:t xml:space="preserve"> seeking legal services at the same time, then a potential client who falls under 45 CFR </w:t>
      </w:r>
      <w:r w:rsidR="00A85D3F" w:rsidRPr="009657BF">
        <w:rPr>
          <w:rFonts w:ascii="Arial" w:hAnsi="Arial" w:cs="Arial"/>
          <w:color w:val="auto"/>
        </w:rPr>
        <w:lastRenderedPageBreak/>
        <w:t>§</w:t>
      </w:r>
      <w:r w:rsidR="00A85D3F" w:rsidRPr="009657BF">
        <w:rPr>
          <w:rFonts w:asciiTheme="minorHAnsi" w:hAnsiTheme="minorHAnsi" w:cstheme="minorHAnsi"/>
          <w:color w:val="auto"/>
        </w:rPr>
        <w:t xml:space="preserve">1321.69(1) or 45 CFR </w:t>
      </w:r>
      <w:r w:rsidR="00A85D3F" w:rsidRPr="009657BF">
        <w:rPr>
          <w:rFonts w:ascii="Arial" w:hAnsi="Arial" w:cs="Arial"/>
          <w:color w:val="auto"/>
        </w:rPr>
        <w:t>§</w:t>
      </w:r>
      <w:r w:rsidR="00A85D3F" w:rsidRPr="009657BF">
        <w:rPr>
          <w:rFonts w:asciiTheme="minorHAnsi" w:hAnsiTheme="minorHAnsi" w:cstheme="minorHAnsi"/>
          <w:color w:val="auto"/>
        </w:rPr>
        <w:t xml:space="preserve">1324.15(g) shall receive legal services prior to the potential client who does not meet the requirements of 45 CFR </w:t>
      </w:r>
      <w:r w:rsidR="00A85D3F" w:rsidRPr="009657BF">
        <w:rPr>
          <w:rFonts w:ascii="Arial" w:hAnsi="Arial" w:cs="Arial"/>
          <w:color w:val="auto"/>
        </w:rPr>
        <w:t>§</w:t>
      </w:r>
      <w:r w:rsidR="00A85D3F" w:rsidRPr="009657BF">
        <w:rPr>
          <w:rFonts w:asciiTheme="minorHAnsi" w:hAnsiTheme="minorHAnsi" w:cstheme="minorHAnsi"/>
          <w:color w:val="auto"/>
        </w:rPr>
        <w:t xml:space="preserve">1321.69(1) or 45 CFR </w:t>
      </w:r>
      <w:r w:rsidR="00A85D3F" w:rsidRPr="009657BF">
        <w:rPr>
          <w:rFonts w:ascii="Arial" w:hAnsi="Arial" w:cs="Arial"/>
          <w:color w:val="auto"/>
        </w:rPr>
        <w:t>§</w:t>
      </w:r>
      <w:r w:rsidR="00A85D3F" w:rsidRPr="009657BF">
        <w:rPr>
          <w:rFonts w:asciiTheme="minorHAnsi" w:hAnsiTheme="minorHAnsi" w:cstheme="minorHAnsi"/>
          <w:color w:val="auto"/>
        </w:rPr>
        <w:t>1324.15(g).</w:t>
      </w:r>
    </w:p>
    <w:p w14:paraId="35E3FA92" w14:textId="1F4D2949" w:rsidR="00EE1F4E" w:rsidRPr="009657BF" w:rsidRDefault="00D20FBC" w:rsidP="00307960">
      <w:pPr>
        <w:pStyle w:val="Default"/>
        <w:spacing w:after="27"/>
        <w:jc w:val="both"/>
        <w:rPr>
          <w:rFonts w:asciiTheme="minorHAnsi" w:hAnsiTheme="minorHAnsi" w:cstheme="minorHAnsi"/>
          <w:color w:val="auto"/>
        </w:rPr>
      </w:pPr>
      <w:r w:rsidRPr="009657BF">
        <w:rPr>
          <w:rFonts w:asciiTheme="minorHAnsi" w:hAnsiTheme="minorHAnsi" w:cstheme="minorHAnsi"/>
          <w:color w:val="auto"/>
        </w:rPr>
        <w:tab/>
      </w:r>
    </w:p>
    <w:p w14:paraId="6E35937C" w14:textId="580370EC" w:rsidR="001515AD" w:rsidRPr="009657BF" w:rsidRDefault="001515AD" w:rsidP="00307960">
      <w:pPr>
        <w:pStyle w:val="Default"/>
        <w:spacing w:after="27"/>
        <w:jc w:val="both"/>
        <w:rPr>
          <w:rFonts w:asciiTheme="minorHAnsi" w:hAnsiTheme="minorHAnsi" w:cstheme="minorHAnsi"/>
          <w:color w:val="auto"/>
        </w:rPr>
      </w:pPr>
      <w:r w:rsidRPr="009657BF">
        <w:rPr>
          <w:rFonts w:asciiTheme="minorHAnsi" w:hAnsiTheme="minorHAnsi" w:cstheme="minorHAnsi"/>
          <w:color w:val="auto"/>
        </w:rPr>
        <w:t xml:space="preserve">42 USC </w:t>
      </w:r>
      <w:r w:rsidRPr="009657BF">
        <w:rPr>
          <w:rFonts w:ascii="Arial" w:hAnsi="Arial" w:cs="Arial"/>
          <w:color w:val="auto"/>
        </w:rPr>
        <w:t>§</w:t>
      </w:r>
      <w:r w:rsidRPr="009657BF">
        <w:rPr>
          <w:rFonts w:asciiTheme="minorHAnsi" w:hAnsiTheme="minorHAnsi" w:cstheme="minorHAnsi"/>
          <w:color w:val="auto"/>
        </w:rPr>
        <w:t xml:space="preserve">3002 defines legal assistance as, “legal advice and representation by an attorney to older individuals with economic or social need”.  The same United States Code further defines “greatest social need [as] the need caused by noneconomic factors [including] physical and mental disabilities; language barriers and cultural, social, or geographic isolation, including isolation by racial or ethnic status, that restricts the ability of an individual to perform normal daily tasks; or threatens the capacity of the individual to live independently”.  Consequently, individuals who identify themselves as veterans, homeless or domestic violence victors are additional populations that legal services providers shall attempt to serve. </w:t>
      </w:r>
    </w:p>
    <w:p w14:paraId="1FB3FE94" w14:textId="77777777" w:rsidR="001515AD" w:rsidRPr="009657BF" w:rsidRDefault="001515AD" w:rsidP="00307960">
      <w:pPr>
        <w:pStyle w:val="Default"/>
        <w:spacing w:after="27"/>
        <w:jc w:val="both"/>
        <w:rPr>
          <w:rStyle w:val="Hyperlink"/>
          <w:rFonts w:cstheme="minorHAnsi"/>
          <w:color w:val="auto"/>
          <w:u w:val="none"/>
        </w:rPr>
      </w:pPr>
    </w:p>
    <w:p w14:paraId="2ADED497" w14:textId="5DB2CF90" w:rsidR="00EE1F4E" w:rsidRPr="009657BF" w:rsidRDefault="00EE1F4E" w:rsidP="00EE1F4E">
      <w:pPr>
        <w:autoSpaceDE w:val="0"/>
        <w:autoSpaceDN w:val="0"/>
        <w:adjustRightInd w:val="0"/>
        <w:jc w:val="both"/>
        <w:rPr>
          <w:rFonts w:ascii="Calibri" w:hAnsi="Calibri" w:cs="Calibri"/>
        </w:rPr>
      </w:pPr>
      <w:r w:rsidRPr="009657BF">
        <w:rPr>
          <w:rFonts w:ascii="Calibri" w:hAnsi="Calibri" w:cs="Calibri"/>
        </w:rPr>
        <w:t xml:space="preserve">Lastly, </w:t>
      </w:r>
      <w:r w:rsidR="00BB52FB" w:rsidRPr="009657BF">
        <w:rPr>
          <w:rFonts w:ascii="Calibri" w:hAnsi="Calibri" w:cs="Calibri"/>
        </w:rPr>
        <w:t>legal services provider</w:t>
      </w:r>
      <w:r w:rsidRPr="009657BF">
        <w:rPr>
          <w:rFonts w:ascii="Calibri" w:hAnsi="Calibri" w:cs="Calibri"/>
        </w:rPr>
        <w:t xml:space="preserve">s shall use efforts to outreach and focus on rendering legal services to Native Americans consistent with title VI of the OAA. </w:t>
      </w:r>
    </w:p>
    <w:p w14:paraId="297FCF6B" w14:textId="3F90FEEA" w:rsidR="00A85D3F" w:rsidRPr="009657BF" w:rsidRDefault="00A85D3F" w:rsidP="00EE1F4E">
      <w:pPr>
        <w:autoSpaceDE w:val="0"/>
        <w:autoSpaceDN w:val="0"/>
        <w:adjustRightInd w:val="0"/>
        <w:jc w:val="both"/>
        <w:rPr>
          <w:rFonts w:ascii="Calibri" w:hAnsi="Calibri" w:cs="Calibri"/>
        </w:rPr>
      </w:pPr>
    </w:p>
    <w:p w14:paraId="0DE58F8F" w14:textId="170FF643" w:rsidR="00A85D3F" w:rsidRPr="009657BF" w:rsidRDefault="00A85D3F" w:rsidP="00A85D3F">
      <w:pPr>
        <w:autoSpaceDE w:val="0"/>
        <w:autoSpaceDN w:val="0"/>
        <w:adjustRightInd w:val="0"/>
        <w:jc w:val="both"/>
        <w:rPr>
          <w:rFonts w:ascii="Calibri" w:hAnsi="Calibri" w:cs="Calibri"/>
        </w:rPr>
      </w:pPr>
      <w:r w:rsidRPr="009657BF">
        <w:rPr>
          <w:rFonts w:ascii="Calibri" w:hAnsi="Calibri" w:cs="Calibri"/>
        </w:rPr>
        <w:t>Please note the target population</w:t>
      </w:r>
      <w:r w:rsidR="001515AD" w:rsidRPr="009657BF">
        <w:rPr>
          <w:rFonts w:ascii="Calibri" w:hAnsi="Calibri" w:cs="Calibri"/>
        </w:rPr>
        <w:t>s</w:t>
      </w:r>
      <w:r w:rsidR="009464EC" w:rsidRPr="009657BF">
        <w:rPr>
          <w:rFonts w:ascii="Calibri" w:hAnsi="Calibri" w:cs="Calibri"/>
        </w:rPr>
        <w:t xml:space="preserve"> listed above and found in </w:t>
      </w:r>
      <w:r w:rsidR="009464EC" w:rsidRPr="009657BF">
        <w:t xml:space="preserve">42 USC </w:t>
      </w:r>
      <w:r w:rsidR="009464EC" w:rsidRPr="009657BF">
        <w:rPr>
          <w:rFonts w:ascii="Arial" w:hAnsi="Arial" w:cs="Arial"/>
        </w:rPr>
        <w:t>§</w:t>
      </w:r>
      <w:r w:rsidR="009464EC" w:rsidRPr="009657BF">
        <w:t>3026(a)(4)(B)</w:t>
      </w:r>
      <w:r w:rsidRPr="009657BF">
        <w:rPr>
          <w:rFonts w:ascii="Calibri" w:hAnsi="Calibri" w:cs="Calibri"/>
        </w:rPr>
        <w:t xml:space="preserve"> pertains to the 2% of funds used for legal services under the </w:t>
      </w:r>
      <w:r w:rsidR="00DD0704" w:rsidRPr="009657BF">
        <w:rPr>
          <w:rFonts w:ascii="Calibri" w:hAnsi="Calibri" w:cs="Calibri"/>
        </w:rPr>
        <w:t>OAA</w:t>
      </w:r>
      <w:r w:rsidRPr="009657BF">
        <w:rPr>
          <w:rFonts w:ascii="Calibri" w:hAnsi="Calibri" w:cs="Calibri"/>
        </w:rPr>
        <w:t>.  If additional funding sources are being used for legal services, then there may be other target populations or priority groups that should be served</w:t>
      </w:r>
      <w:r w:rsidR="00523E49" w:rsidRPr="009657BF">
        <w:rPr>
          <w:rFonts w:ascii="Calibri" w:hAnsi="Calibri" w:cs="Calibri"/>
        </w:rPr>
        <w:t xml:space="preserve"> based upon the requirements of that funding source</w:t>
      </w:r>
      <w:r w:rsidRPr="009657BF">
        <w:rPr>
          <w:rFonts w:ascii="Calibri" w:hAnsi="Calibri" w:cs="Calibri"/>
        </w:rPr>
        <w:t xml:space="preserve">. </w:t>
      </w:r>
    </w:p>
    <w:p w14:paraId="58723064" w14:textId="2FB74831" w:rsidR="00D20FBC" w:rsidRPr="009657BF" w:rsidRDefault="00D20FBC" w:rsidP="00EE1F4E">
      <w:pPr>
        <w:autoSpaceDE w:val="0"/>
        <w:autoSpaceDN w:val="0"/>
        <w:adjustRightInd w:val="0"/>
        <w:jc w:val="both"/>
        <w:rPr>
          <w:rFonts w:ascii="Calibri" w:hAnsi="Calibri" w:cs="Calibri"/>
        </w:rPr>
      </w:pPr>
    </w:p>
    <w:p w14:paraId="6E0A8EAE" w14:textId="74471D6A" w:rsidR="00D20FBC" w:rsidRPr="009657BF" w:rsidRDefault="009464EC" w:rsidP="00D20FBC">
      <w:pPr>
        <w:autoSpaceDE w:val="0"/>
        <w:autoSpaceDN w:val="0"/>
        <w:adjustRightInd w:val="0"/>
        <w:jc w:val="both"/>
        <w:rPr>
          <w:rFonts w:ascii="Calibri" w:hAnsi="Calibri" w:cs="Calibri"/>
        </w:rPr>
      </w:pPr>
      <w:r w:rsidRPr="009657BF">
        <w:rPr>
          <w:rFonts w:ascii="Calibri" w:hAnsi="Calibri" w:cs="Calibri"/>
        </w:rPr>
        <w:t xml:space="preserve">Consistent with the joint letter issued by the United States Department of Justice, United States Department of Health &amp; Human Services and United States Department of Housing &amp; Urban Development dated August 5, 2016, </w:t>
      </w:r>
      <w:r w:rsidR="00BB52FB" w:rsidRPr="009657BF">
        <w:rPr>
          <w:rFonts w:ascii="Calibri" w:hAnsi="Calibri" w:cs="Calibri"/>
        </w:rPr>
        <w:t>legal services provider</w:t>
      </w:r>
      <w:r w:rsidR="00D20FBC" w:rsidRPr="009657BF">
        <w:rPr>
          <w:rFonts w:ascii="Calibri" w:hAnsi="Calibri" w:cs="Calibri"/>
        </w:rPr>
        <w:t xml:space="preserve">s may render legal services </w:t>
      </w:r>
      <w:r w:rsidR="00A85D3F" w:rsidRPr="009657BF">
        <w:rPr>
          <w:rFonts w:ascii="Calibri" w:hAnsi="Calibri" w:cs="Calibri"/>
        </w:rPr>
        <w:t>regardless of immigration status</w:t>
      </w:r>
      <w:r w:rsidRPr="009657BF">
        <w:rPr>
          <w:rFonts w:ascii="Calibri" w:hAnsi="Calibri" w:cs="Calibri"/>
        </w:rPr>
        <w:t xml:space="preserve"> of the older individual</w:t>
      </w:r>
      <w:r w:rsidR="00D20FBC" w:rsidRPr="009657BF">
        <w:rPr>
          <w:rFonts w:ascii="Calibri" w:hAnsi="Calibri" w:cs="Calibri"/>
        </w:rPr>
        <w:t xml:space="preserve">.  </w:t>
      </w:r>
      <w:r w:rsidRPr="009657BF">
        <w:rPr>
          <w:rFonts w:ascii="Calibri" w:hAnsi="Calibri" w:cs="Calibri"/>
        </w:rPr>
        <w:t>Additionally, t</w:t>
      </w:r>
      <w:r w:rsidR="00A85D3F" w:rsidRPr="009657BF">
        <w:rPr>
          <w:rFonts w:ascii="Calibri" w:hAnsi="Calibri" w:cs="Calibri"/>
        </w:rPr>
        <w:t xml:space="preserve">he US Department of </w:t>
      </w:r>
      <w:r w:rsidR="00D20FBC" w:rsidRPr="009657BF">
        <w:rPr>
          <w:rFonts w:ascii="Calibri" w:hAnsi="Calibri" w:cs="Calibri"/>
        </w:rPr>
        <w:t>Health &amp; Human Services</w:t>
      </w:r>
      <w:r w:rsidR="00A85D3F" w:rsidRPr="009657BF">
        <w:rPr>
          <w:rFonts w:ascii="Calibri" w:hAnsi="Calibri" w:cs="Calibri"/>
        </w:rPr>
        <w:t xml:space="preserve"> (HHS)</w:t>
      </w:r>
      <w:r w:rsidR="00D20FBC" w:rsidRPr="009657BF">
        <w:rPr>
          <w:rFonts w:ascii="Calibri" w:hAnsi="Calibri" w:cs="Calibri"/>
        </w:rPr>
        <w:t xml:space="preserve"> published a list of its programs that fall under the definition of federal public benefits</w:t>
      </w:r>
      <w:r w:rsidR="00A85D3F" w:rsidRPr="009657BF">
        <w:rPr>
          <w:rFonts w:ascii="Calibri" w:hAnsi="Calibri" w:cs="Calibri"/>
        </w:rPr>
        <w:t xml:space="preserve"> i</w:t>
      </w:r>
      <w:r w:rsidR="00D20FBC" w:rsidRPr="009657BF">
        <w:rPr>
          <w:rFonts w:ascii="Calibri" w:hAnsi="Calibri" w:cs="Calibri"/>
        </w:rPr>
        <w:t xml:space="preserve">n 63 Fed. Reg. 41,658, dated August 4, 1998.  </w:t>
      </w:r>
      <w:r w:rsidR="00A85D3F" w:rsidRPr="009657BF">
        <w:rPr>
          <w:rFonts w:ascii="Calibri" w:hAnsi="Calibri" w:cs="Calibri"/>
        </w:rPr>
        <w:t xml:space="preserve">Programs administered under the OAA </w:t>
      </w:r>
      <w:r w:rsidR="00D20FBC" w:rsidRPr="009657BF">
        <w:rPr>
          <w:rFonts w:ascii="Calibri" w:hAnsi="Calibri" w:cs="Calibri"/>
        </w:rPr>
        <w:t>w</w:t>
      </w:r>
      <w:r w:rsidR="00A85D3F" w:rsidRPr="009657BF">
        <w:rPr>
          <w:rFonts w:ascii="Calibri" w:hAnsi="Calibri" w:cs="Calibri"/>
        </w:rPr>
        <w:t>ere</w:t>
      </w:r>
      <w:r w:rsidR="00D20FBC" w:rsidRPr="009657BF">
        <w:rPr>
          <w:rFonts w:ascii="Calibri" w:hAnsi="Calibri" w:cs="Calibri"/>
        </w:rPr>
        <w:t xml:space="preserve"> not listed.  </w:t>
      </w:r>
      <w:r w:rsidR="00DD0704" w:rsidRPr="009657BF">
        <w:rPr>
          <w:rFonts w:ascii="Calibri" w:hAnsi="Calibri" w:cs="Calibri"/>
        </w:rPr>
        <w:t>Lastly</w:t>
      </w:r>
      <w:r w:rsidR="00D20FBC" w:rsidRPr="009657BF">
        <w:rPr>
          <w:rFonts w:ascii="Calibri" w:hAnsi="Calibri" w:cs="Calibri"/>
        </w:rPr>
        <w:t>, a letter issued on August 4, 1998, by the Secretary Administration on Aging reads, in part</w:t>
      </w:r>
      <w:r w:rsidR="00A85D3F" w:rsidRPr="009657BF">
        <w:rPr>
          <w:rFonts w:ascii="Calibri" w:hAnsi="Calibri" w:cs="Calibri"/>
        </w:rPr>
        <w:t>, “</w:t>
      </w:r>
      <w:r w:rsidR="00D20FBC" w:rsidRPr="009657BF">
        <w:rPr>
          <w:rFonts w:ascii="Calibri" w:hAnsi="Calibri" w:cs="Calibri"/>
        </w:rPr>
        <w:t xml:space="preserve">OAA programs are not on the list published by HHS and they do not provide </w:t>
      </w:r>
      <w:r w:rsidR="00A85D3F" w:rsidRPr="009657BF">
        <w:rPr>
          <w:rFonts w:ascii="Calibri" w:hAnsi="Calibri" w:cs="Calibri"/>
        </w:rPr>
        <w:t>f</w:t>
      </w:r>
      <w:r w:rsidR="00D20FBC" w:rsidRPr="009657BF">
        <w:rPr>
          <w:rFonts w:ascii="Calibri" w:hAnsi="Calibri" w:cs="Calibri"/>
        </w:rPr>
        <w:t>ederal public benefits as defined in Title IV of PRWORA.  Hence, new verification requirements promulgated by DOJ are not applicable.</w:t>
      </w:r>
      <w:r w:rsidR="009971AE" w:rsidRPr="009657BF">
        <w:rPr>
          <w:rFonts w:ascii="Calibri" w:hAnsi="Calibri" w:cs="Calibri"/>
        </w:rPr>
        <w:t>”</w:t>
      </w:r>
      <w:r w:rsidR="00D20FBC" w:rsidRPr="009657BF">
        <w:rPr>
          <w:rFonts w:ascii="Calibri" w:hAnsi="Calibri" w:cs="Calibri"/>
        </w:rPr>
        <w:t xml:space="preserve"> Consequently, </w:t>
      </w:r>
      <w:r w:rsidR="00BB52FB" w:rsidRPr="009657BF">
        <w:rPr>
          <w:rFonts w:ascii="Calibri" w:hAnsi="Calibri" w:cs="Calibri"/>
        </w:rPr>
        <w:t>legal services provider</w:t>
      </w:r>
      <w:r w:rsidR="00D20FBC" w:rsidRPr="009657BF">
        <w:rPr>
          <w:rFonts w:ascii="Calibri" w:hAnsi="Calibri" w:cs="Calibri"/>
        </w:rPr>
        <w:t>s may render legal services to those regardless of their legal status</w:t>
      </w:r>
      <w:r w:rsidRPr="009657BF">
        <w:rPr>
          <w:rFonts w:ascii="Calibri" w:hAnsi="Calibri" w:cs="Calibri"/>
        </w:rPr>
        <w:t xml:space="preserve"> under the OAA</w:t>
      </w:r>
      <w:r w:rsidR="00D20FBC" w:rsidRPr="009657BF">
        <w:rPr>
          <w:rFonts w:ascii="Calibri" w:hAnsi="Calibri" w:cs="Calibri"/>
        </w:rPr>
        <w:t xml:space="preserve"> but must be aware of other </w:t>
      </w:r>
      <w:r w:rsidR="00523E49" w:rsidRPr="009657BF">
        <w:rPr>
          <w:rFonts w:ascii="Calibri" w:hAnsi="Calibri" w:cs="Calibri"/>
        </w:rPr>
        <w:t xml:space="preserve">public aid </w:t>
      </w:r>
      <w:r w:rsidR="00D20FBC" w:rsidRPr="009657BF">
        <w:rPr>
          <w:rFonts w:ascii="Calibri" w:hAnsi="Calibri" w:cs="Calibri"/>
        </w:rPr>
        <w:t xml:space="preserve">programs which </w:t>
      </w:r>
      <w:r w:rsidRPr="009657BF">
        <w:rPr>
          <w:rFonts w:ascii="Calibri" w:hAnsi="Calibri" w:cs="Calibri"/>
        </w:rPr>
        <w:t xml:space="preserve">restrict access to services based upon immigration status.  </w:t>
      </w:r>
    </w:p>
    <w:p w14:paraId="2C826872" w14:textId="21EDB395" w:rsidR="00AD22A3" w:rsidRPr="009657BF" w:rsidRDefault="00AD22A3" w:rsidP="00D20FBC">
      <w:pPr>
        <w:autoSpaceDE w:val="0"/>
        <w:autoSpaceDN w:val="0"/>
        <w:adjustRightInd w:val="0"/>
        <w:jc w:val="both"/>
        <w:rPr>
          <w:rFonts w:ascii="Calibri" w:hAnsi="Calibri" w:cs="Calibri"/>
        </w:rPr>
      </w:pPr>
    </w:p>
    <w:p w14:paraId="3E2171D7" w14:textId="77777777" w:rsidR="00F2766D" w:rsidRPr="009657BF" w:rsidRDefault="00F2766D" w:rsidP="00D51DBB">
      <w:pPr>
        <w:pStyle w:val="Heading2"/>
        <w:rPr>
          <w:color w:val="auto"/>
        </w:rPr>
      </w:pPr>
      <w:bookmarkStart w:id="1" w:name="_Toc15038471"/>
      <w:r w:rsidRPr="009657BF">
        <w:rPr>
          <w:color w:val="auto"/>
        </w:rPr>
        <w:t>Service Priority</w:t>
      </w:r>
      <w:bookmarkEnd w:id="1"/>
    </w:p>
    <w:p w14:paraId="337C6A32" w14:textId="7E1B9019" w:rsidR="000A05CF" w:rsidRPr="009657BF" w:rsidRDefault="000A05CF" w:rsidP="000A05CF">
      <w:pPr>
        <w:pStyle w:val="Default"/>
        <w:rPr>
          <w:rFonts w:asciiTheme="minorHAnsi" w:hAnsiTheme="minorHAnsi" w:cstheme="minorHAnsi"/>
          <w:color w:val="auto"/>
        </w:rPr>
      </w:pPr>
      <w:r w:rsidRPr="009657BF">
        <w:rPr>
          <w:rFonts w:asciiTheme="minorHAnsi" w:hAnsiTheme="minorHAnsi" w:cstheme="minorHAnsi"/>
          <w:color w:val="auto"/>
        </w:rPr>
        <w:t xml:space="preserve">Pursuant to 42 USC </w:t>
      </w:r>
      <w:r w:rsidR="009464EC" w:rsidRPr="009657BF">
        <w:rPr>
          <w:rFonts w:ascii="Arial" w:hAnsi="Arial" w:cs="Arial"/>
          <w:color w:val="auto"/>
        </w:rPr>
        <w:t>§</w:t>
      </w:r>
      <w:r w:rsidRPr="009657BF">
        <w:rPr>
          <w:rFonts w:asciiTheme="minorHAnsi" w:hAnsiTheme="minorHAnsi" w:cstheme="minorHAnsi"/>
          <w:color w:val="auto"/>
        </w:rPr>
        <w:t xml:space="preserve">3027(a)(11)(E), </w:t>
      </w:r>
      <w:r w:rsidR="00CD7085" w:rsidRPr="009657BF">
        <w:rPr>
          <w:rFonts w:asciiTheme="minorHAnsi" w:hAnsiTheme="minorHAnsi" w:cstheme="minorHAnsi"/>
          <w:color w:val="auto"/>
        </w:rPr>
        <w:t>OAA</w:t>
      </w:r>
      <w:r w:rsidRPr="009657BF">
        <w:rPr>
          <w:rFonts w:asciiTheme="minorHAnsi" w:hAnsiTheme="minorHAnsi" w:cstheme="minorHAnsi"/>
          <w:color w:val="auto"/>
        </w:rPr>
        <w:t xml:space="preserve"> specifies that </w:t>
      </w:r>
      <w:r w:rsidR="004F04B9" w:rsidRPr="009657BF">
        <w:rPr>
          <w:rFonts w:asciiTheme="minorHAnsi" w:hAnsiTheme="minorHAnsi" w:cstheme="minorHAnsi"/>
          <w:color w:val="auto"/>
        </w:rPr>
        <w:t>AAAs</w:t>
      </w:r>
      <w:r w:rsidRPr="009657BF">
        <w:rPr>
          <w:rFonts w:asciiTheme="minorHAnsi" w:hAnsiTheme="minorHAnsi" w:cstheme="minorHAnsi"/>
          <w:color w:val="auto"/>
        </w:rPr>
        <w:t xml:space="preserve"> and </w:t>
      </w:r>
      <w:r w:rsidR="00BB52FB" w:rsidRPr="009657BF">
        <w:rPr>
          <w:rFonts w:asciiTheme="minorHAnsi" w:hAnsiTheme="minorHAnsi" w:cstheme="minorHAnsi"/>
          <w:color w:val="auto"/>
        </w:rPr>
        <w:t>legal services provider</w:t>
      </w:r>
      <w:r w:rsidRPr="009657BF">
        <w:rPr>
          <w:rFonts w:asciiTheme="minorHAnsi" w:hAnsiTheme="minorHAnsi" w:cstheme="minorHAnsi"/>
          <w:color w:val="auto"/>
        </w:rPr>
        <w:t>s shall give priority to</w:t>
      </w:r>
      <w:r w:rsidR="00997111" w:rsidRPr="009657BF">
        <w:rPr>
          <w:rFonts w:asciiTheme="minorHAnsi" w:hAnsiTheme="minorHAnsi" w:cstheme="minorHAnsi"/>
          <w:color w:val="auto"/>
        </w:rPr>
        <w:t xml:space="preserve"> legal cases</w:t>
      </w:r>
      <w:r w:rsidRPr="009657BF">
        <w:rPr>
          <w:rFonts w:asciiTheme="minorHAnsi" w:hAnsiTheme="minorHAnsi" w:cstheme="minorHAnsi"/>
          <w:color w:val="auto"/>
        </w:rPr>
        <w:t xml:space="preserve"> related to: </w:t>
      </w:r>
    </w:p>
    <w:p w14:paraId="16F58903" w14:textId="32A7DDEC" w:rsidR="000A05CF" w:rsidRPr="009657BF" w:rsidRDefault="000A05CF" w:rsidP="000A05CF">
      <w:pPr>
        <w:pStyle w:val="Default"/>
        <w:numPr>
          <w:ilvl w:val="0"/>
          <w:numId w:val="10"/>
        </w:numPr>
        <w:spacing w:after="27"/>
        <w:rPr>
          <w:rFonts w:asciiTheme="minorHAnsi" w:hAnsiTheme="minorHAnsi" w:cstheme="minorHAnsi"/>
          <w:color w:val="auto"/>
        </w:rPr>
      </w:pPr>
      <w:r w:rsidRPr="009657BF">
        <w:rPr>
          <w:rFonts w:asciiTheme="minorHAnsi" w:hAnsiTheme="minorHAnsi" w:cstheme="minorHAnsi"/>
          <w:color w:val="auto"/>
        </w:rPr>
        <w:t>Income</w:t>
      </w:r>
    </w:p>
    <w:p w14:paraId="6CF96EE3" w14:textId="42DEF8DD" w:rsidR="00BB7F0E" w:rsidRPr="009657BF" w:rsidRDefault="00BB7F0E" w:rsidP="00BB7F0E">
      <w:pPr>
        <w:pStyle w:val="Default"/>
        <w:numPr>
          <w:ilvl w:val="1"/>
          <w:numId w:val="10"/>
        </w:numPr>
        <w:spacing w:after="27"/>
        <w:rPr>
          <w:rFonts w:asciiTheme="minorHAnsi" w:hAnsiTheme="minorHAnsi" w:cstheme="minorHAnsi"/>
          <w:color w:val="auto"/>
        </w:rPr>
      </w:pPr>
      <w:r w:rsidRPr="009657BF">
        <w:rPr>
          <w:rFonts w:asciiTheme="minorHAnsi" w:hAnsiTheme="minorHAnsi" w:cstheme="minorHAnsi"/>
          <w:color w:val="auto"/>
        </w:rPr>
        <w:t xml:space="preserve">Social Security Income and Social </w:t>
      </w:r>
      <w:r w:rsidR="001515AD" w:rsidRPr="009657BF">
        <w:rPr>
          <w:rFonts w:asciiTheme="minorHAnsi" w:hAnsiTheme="minorHAnsi" w:cstheme="minorHAnsi"/>
          <w:color w:val="auto"/>
        </w:rPr>
        <w:t>S</w:t>
      </w:r>
      <w:r w:rsidRPr="009657BF">
        <w:rPr>
          <w:rFonts w:asciiTheme="minorHAnsi" w:hAnsiTheme="minorHAnsi" w:cstheme="minorHAnsi"/>
          <w:color w:val="auto"/>
        </w:rPr>
        <w:t>ecurity</w:t>
      </w:r>
    </w:p>
    <w:p w14:paraId="3B7F4C90" w14:textId="08EA54A1" w:rsidR="00BB7F0E" w:rsidRPr="009657BF" w:rsidRDefault="00BB7F0E" w:rsidP="00BB7F0E">
      <w:pPr>
        <w:pStyle w:val="Default"/>
        <w:numPr>
          <w:ilvl w:val="1"/>
          <w:numId w:val="10"/>
        </w:numPr>
        <w:spacing w:after="27"/>
        <w:rPr>
          <w:rFonts w:asciiTheme="minorHAnsi" w:hAnsiTheme="minorHAnsi" w:cstheme="minorHAnsi"/>
          <w:color w:val="auto"/>
        </w:rPr>
      </w:pPr>
      <w:r w:rsidRPr="009657BF">
        <w:rPr>
          <w:rFonts w:asciiTheme="minorHAnsi" w:hAnsiTheme="minorHAnsi" w:cstheme="minorHAnsi"/>
          <w:color w:val="auto"/>
        </w:rPr>
        <w:lastRenderedPageBreak/>
        <w:t>Pension Disputes</w:t>
      </w:r>
    </w:p>
    <w:p w14:paraId="20BD6BD2" w14:textId="26624EEB" w:rsidR="00BB7F0E" w:rsidRPr="009657BF" w:rsidRDefault="00BB7F0E" w:rsidP="00BB7F0E">
      <w:pPr>
        <w:pStyle w:val="Default"/>
        <w:numPr>
          <w:ilvl w:val="1"/>
          <w:numId w:val="10"/>
        </w:numPr>
        <w:spacing w:after="27"/>
        <w:rPr>
          <w:rFonts w:asciiTheme="minorHAnsi" w:hAnsiTheme="minorHAnsi" w:cstheme="minorHAnsi"/>
          <w:color w:val="auto"/>
        </w:rPr>
      </w:pPr>
      <w:r w:rsidRPr="009657BF">
        <w:rPr>
          <w:rFonts w:asciiTheme="minorHAnsi" w:hAnsiTheme="minorHAnsi" w:cstheme="minorHAnsi"/>
          <w:color w:val="auto"/>
        </w:rPr>
        <w:t>Unemployment Insurance</w:t>
      </w:r>
    </w:p>
    <w:p w14:paraId="247A44AC" w14:textId="143EA49E" w:rsidR="00BB7F0E" w:rsidRPr="009657BF" w:rsidRDefault="00BB7F0E" w:rsidP="00BB7F0E">
      <w:pPr>
        <w:pStyle w:val="Default"/>
        <w:numPr>
          <w:ilvl w:val="2"/>
          <w:numId w:val="10"/>
        </w:numPr>
        <w:spacing w:after="27"/>
        <w:rPr>
          <w:rFonts w:asciiTheme="minorHAnsi" w:hAnsiTheme="minorHAnsi" w:cstheme="minorHAnsi"/>
          <w:color w:val="auto"/>
        </w:rPr>
      </w:pPr>
      <w:r w:rsidRPr="009657BF">
        <w:rPr>
          <w:rFonts w:asciiTheme="minorHAnsi" w:hAnsiTheme="minorHAnsi" w:cstheme="minorHAnsi"/>
          <w:color w:val="auto"/>
        </w:rPr>
        <w:t>Eligibility, Termination, Reduction, Overpayments</w:t>
      </w:r>
    </w:p>
    <w:p w14:paraId="3F347065" w14:textId="7325E9D1" w:rsidR="00BB7F0E" w:rsidRPr="009657BF" w:rsidRDefault="00BB7F0E" w:rsidP="00BB7F0E">
      <w:pPr>
        <w:pStyle w:val="Default"/>
        <w:numPr>
          <w:ilvl w:val="1"/>
          <w:numId w:val="10"/>
        </w:numPr>
        <w:spacing w:after="27"/>
        <w:rPr>
          <w:rFonts w:asciiTheme="minorHAnsi" w:hAnsiTheme="minorHAnsi" w:cstheme="minorHAnsi"/>
          <w:color w:val="auto"/>
        </w:rPr>
      </w:pPr>
      <w:r w:rsidRPr="009657BF">
        <w:rPr>
          <w:rFonts w:asciiTheme="minorHAnsi" w:hAnsiTheme="minorHAnsi" w:cstheme="minorHAnsi"/>
          <w:color w:val="auto"/>
        </w:rPr>
        <w:t xml:space="preserve">Any </w:t>
      </w:r>
      <w:r w:rsidR="00BB52FB" w:rsidRPr="009657BF">
        <w:rPr>
          <w:rFonts w:asciiTheme="minorHAnsi" w:hAnsiTheme="minorHAnsi" w:cstheme="minorHAnsi"/>
          <w:color w:val="auto"/>
        </w:rPr>
        <w:t>S</w:t>
      </w:r>
      <w:r w:rsidRPr="009657BF">
        <w:rPr>
          <w:rFonts w:asciiTheme="minorHAnsi" w:hAnsiTheme="minorHAnsi" w:cstheme="minorHAnsi"/>
          <w:color w:val="auto"/>
        </w:rPr>
        <w:t xml:space="preserve">tate </w:t>
      </w:r>
      <w:r w:rsidR="00BB52FB" w:rsidRPr="009657BF">
        <w:rPr>
          <w:rFonts w:asciiTheme="minorHAnsi" w:hAnsiTheme="minorHAnsi" w:cstheme="minorHAnsi"/>
          <w:color w:val="auto"/>
        </w:rPr>
        <w:t>S</w:t>
      </w:r>
      <w:r w:rsidRPr="009657BF">
        <w:rPr>
          <w:rFonts w:asciiTheme="minorHAnsi" w:hAnsiTheme="minorHAnsi" w:cstheme="minorHAnsi"/>
          <w:color w:val="auto"/>
        </w:rPr>
        <w:t xml:space="preserve">pecific </w:t>
      </w:r>
      <w:r w:rsidR="00BB52FB" w:rsidRPr="009657BF">
        <w:rPr>
          <w:rFonts w:asciiTheme="minorHAnsi" w:hAnsiTheme="minorHAnsi" w:cstheme="minorHAnsi"/>
          <w:color w:val="auto"/>
        </w:rPr>
        <w:t>I</w:t>
      </w:r>
      <w:r w:rsidRPr="009657BF">
        <w:rPr>
          <w:rFonts w:asciiTheme="minorHAnsi" w:hAnsiTheme="minorHAnsi" w:cstheme="minorHAnsi"/>
          <w:color w:val="auto"/>
        </w:rPr>
        <w:t xml:space="preserve">ncome </w:t>
      </w:r>
      <w:r w:rsidR="00BB52FB" w:rsidRPr="009657BF">
        <w:rPr>
          <w:rFonts w:asciiTheme="minorHAnsi" w:hAnsiTheme="minorHAnsi" w:cstheme="minorHAnsi"/>
          <w:color w:val="auto"/>
        </w:rPr>
        <w:t>P</w:t>
      </w:r>
      <w:r w:rsidRPr="009657BF">
        <w:rPr>
          <w:rFonts w:asciiTheme="minorHAnsi" w:hAnsiTheme="minorHAnsi" w:cstheme="minorHAnsi"/>
          <w:color w:val="auto"/>
        </w:rPr>
        <w:t>rograms</w:t>
      </w:r>
    </w:p>
    <w:p w14:paraId="57AE6FCF" w14:textId="02AB2C8E" w:rsidR="00BB7F0E" w:rsidRPr="009657BF" w:rsidRDefault="007B4E21" w:rsidP="00BB7F0E">
      <w:pPr>
        <w:pStyle w:val="Default"/>
        <w:numPr>
          <w:ilvl w:val="1"/>
          <w:numId w:val="10"/>
        </w:numPr>
        <w:spacing w:after="27"/>
        <w:rPr>
          <w:rFonts w:asciiTheme="minorHAnsi" w:hAnsiTheme="minorHAnsi" w:cstheme="minorHAnsi"/>
          <w:color w:val="auto"/>
        </w:rPr>
      </w:pPr>
      <w:r w:rsidRPr="009657BF">
        <w:rPr>
          <w:rFonts w:asciiTheme="minorHAnsi" w:hAnsiTheme="minorHAnsi" w:cstheme="minorHAnsi"/>
          <w:color w:val="auto"/>
        </w:rPr>
        <w:t xml:space="preserve">Other </w:t>
      </w:r>
      <w:r w:rsidR="00BB7F0E" w:rsidRPr="009657BF">
        <w:rPr>
          <w:rFonts w:asciiTheme="minorHAnsi" w:hAnsiTheme="minorHAnsi" w:cstheme="minorHAnsi"/>
          <w:color w:val="auto"/>
        </w:rPr>
        <w:t>General Income Issues</w:t>
      </w:r>
    </w:p>
    <w:p w14:paraId="5219398E" w14:textId="2DEDB4BD" w:rsidR="000A05CF" w:rsidRPr="009657BF" w:rsidRDefault="000A05CF" w:rsidP="000A05CF">
      <w:pPr>
        <w:pStyle w:val="Default"/>
        <w:numPr>
          <w:ilvl w:val="0"/>
          <w:numId w:val="10"/>
        </w:numPr>
        <w:spacing w:after="27"/>
        <w:rPr>
          <w:rFonts w:asciiTheme="minorHAnsi" w:hAnsiTheme="minorHAnsi" w:cstheme="minorHAnsi"/>
          <w:color w:val="auto"/>
        </w:rPr>
      </w:pPr>
      <w:r w:rsidRPr="009657BF">
        <w:rPr>
          <w:rFonts w:asciiTheme="minorHAnsi" w:hAnsiTheme="minorHAnsi" w:cstheme="minorHAnsi"/>
          <w:color w:val="auto"/>
        </w:rPr>
        <w:t xml:space="preserve">Health </w:t>
      </w:r>
      <w:r w:rsidR="00022CDB" w:rsidRPr="009657BF">
        <w:rPr>
          <w:rFonts w:asciiTheme="minorHAnsi" w:hAnsiTheme="minorHAnsi" w:cstheme="minorHAnsi"/>
          <w:color w:val="auto"/>
        </w:rPr>
        <w:t>C</w:t>
      </w:r>
      <w:r w:rsidRPr="009657BF">
        <w:rPr>
          <w:rFonts w:asciiTheme="minorHAnsi" w:hAnsiTheme="minorHAnsi" w:cstheme="minorHAnsi"/>
          <w:color w:val="auto"/>
        </w:rPr>
        <w:t xml:space="preserve">are </w:t>
      </w:r>
    </w:p>
    <w:p w14:paraId="71449B16" w14:textId="77777777" w:rsidR="004E7F26" w:rsidRPr="009657BF" w:rsidRDefault="004E7F26" w:rsidP="004E7F26">
      <w:pPr>
        <w:pStyle w:val="Default"/>
        <w:numPr>
          <w:ilvl w:val="1"/>
          <w:numId w:val="10"/>
        </w:numPr>
        <w:spacing w:after="27"/>
        <w:rPr>
          <w:rFonts w:asciiTheme="minorHAnsi" w:hAnsiTheme="minorHAnsi" w:cstheme="minorHAnsi"/>
          <w:color w:val="auto"/>
        </w:rPr>
      </w:pPr>
      <w:r w:rsidRPr="009657BF">
        <w:rPr>
          <w:rFonts w:asciiTheme="minorHAnsi" w:hAnsiTheme="minorHAnsi" w:cstheme="minorHAnsi"/>
          <w:color w:val="auto"/>
        </w:rPr>
        <w:t>Medicaid/Medicare</w:t>
      </w:r>
    </w:p>
    <w:p w14:paraId="7E002BB1" w14:textId="77777777" w:rsidR="004E7F26" w:rsidRPr="009657BF" w:rsidRDefault="004E7F26" w:rsidP="00BB7F0E">
      <w:pPr>
        <w:pStyle w:val="Default"/>
        <w:numPr>
          <w:ilvl w:val="2"/>
          <w:numId w:val="10"/>
        </w:numPr>
        <w:spacing w:after="27"/>
        <w:rPr>
          <w:rFonts w:asciiTheme="minorHAnsi" w:hAnsiTheme="minorHAnsi" w:cstheme="minorHAnsi"/>
          <w:color w:val="auto"/>
        </w:rPr>
      </w:pPr>
      <w:r w:rsidRPr="009657BF">
        <w:rPr>
          <w:rFonts w:asciiTheme="minorHAnsi" w:hAnsiTheme="minorHAnsi" w:cstheme="minorHAnsi"/>
          <w:color w:val="auto"/>
        </w:rPr>
        <w:t>Eligibility, Termination or Reduction</w:t>
      </w:r>
    </w:p>
    <w:p w14:paraId="64DF7399" w14:textId="7D6C8546" w:rsidR="004E7F26" w:rsidRPr="009657BF" w:rsidRDefault="004E7F26" w:rsidP="004E7F26">
      <w:pPr>
        <w:pStyle w:val="Default"/>
        <w:numPr>
          <w:ilvl w:val="1"/>
          <w:numId w:val="10"/>
        </w:numPr>
        <w:spacing w:after="27"/>
        <w:rPr>
          <w:rFonts w:asciiTheme="minorHAnsi" w:hAnsiTheme="minorHAnsi" w:cstheme="minorHAnsi"/>
          <w:color w:val="auto"/>
        </w:rPr>
      </w:pPr>
      <w:r w:rsidRPr="009657BF">
        <w:rPr>
          <w:rFonts w:asciiTheme="minorHAnsi" w:hAnsiTheme="minorHAnsi" w:cstheme="minorHAnsi"/>
          <w:color w:val="auto"/>
        </w:rPr>
        <w:t>Medicare Savings Program</w:t>
      </w:r>
    </w:p>
    <w:p w14:paraId="4741BC0D" w14:textId="2BB070E7" w:rsidR="00BB7F0E" w:rsidRPr="009657BF" w:rsidRDefault="00BB7F0E" w:rsidP="004E7F26">
      <w:pPr>
        <w:pStyle w:val="Default"/>
        <w:numPr>
          <w:ilvl w:val="1"/>
          <w:numId w:val="10"/>
        </w:numPr>
        <w:spacing w:after="27"/>
        <w:rPr>
          <w:rFonts w:asciiTheme="minorHAnsi" w:hAnsiTheme="minorHAnsi" w:cstheme="minorHAnsi"/>
          <w:color w:val="auto"/>
        </w:rPr>
      </w:pPr>
      <w:r w:rsidRPr="009657BF">
        <w:rPr>
          <w:rFonts w:asciiTheme="minorHAnsi" w:hAnsiTheme="minorHAnsi" w:cstheme="minorHAnsi"/>
          <w:color w:val="auto"/>
        </w:rPr>
        <w:t>Veteran’s Benefits Disputes</w:t>
      </w:r>
    </w:p>
    <w:p w14:paraId="2AE82A3B" w14:textId="1B266678" w:rsidR="00BB7F0E" w:rsidRPr="009657BF" w:rsidRDefault="00BB7F0E" w:rsidP="004E7F26">
      <w:pPr>
        <w:pStyle w:val="Default"/>
        <w:numPr>
          <w:ilvl w:val="1"/>
          <w:numId w:val="10"/>
        </w:numPr>
        <w:spacing w:after="27"/>
        <w:rPr>
          <w:rFonts w:asciiTheme="minorHAnsi" w:hAnsiTheme="minorHAnsi" w:cstheme="minorHAnsi"/>
          <w:color w:val="auto"/>
        </w:rPr>
      </w:pPr>
      <w:r w:rsidRPr="009657BF">
        <w:rPr>
          <w:rFonts w:asciiTheme="minorHAnsi" w:hAnsiTheme="minorHAnsi" w:cstheme="minorHAnsi"/>
          <w:color w:val="auto"/>
        </w:rPr>
        <w:t>Retiree Benefit, including Pensions</w:t>
      </w:r>
    </w:p>
    <w:p w14:paraId="2B35CC5B" w14:textId="150618F8" w:rsidR="00BB7F0E" w:rsidRPr="009657BF" w:rsidRDefault="00BB7F0E" w:rsidP="004E7F26">
      <w:pPr>
        <w:pStyle w:val="Default"/>
        <w:numPr>
          <w:ilvl w:val="1"/>
          <w:numId w:val="10"/>
        </w:numPr>
        <w:spacing w:after="27"/>
        <w:rPr>
          <w:rFonts w:asciiTheme="minorHAnsi" w:hAnsiTheme="minorHAnsi" w:cstheme="minorHAnsi"/>
          <w:color w:val="auto"/>
        </w:rPr>
      </w:pPr>
      <w:r w:rsidRPr="009657BF">
        <w:rPr>
          <w:rFonts w:asciiTheme="minorHAnsi" w:hAnsiTheme="minorHAnsi" w:cstheme="minorHAnsi"/>
          <w:color w:val="auto"/>
        </w:rPr>
        <w:t>Private Insurance Disputes</w:t>
      </w:r>
    </w:p>
    <w:p w14:paraId="0B8753CC" w14:textId="34B31571" w:rsidR="0093016A" w:rsidRPr="009657BF" w:rsidRDefault="00BB7F0E" w:rsidP="00DD0704">
      <w:pPr>
        <w:pStyle w:val="Default"/>
        <w:numPr>
          <w:ilvl w:val="1"/>
          <w:numId w:val="10"/>
        </w:numPr>
        <w:spacing w:after="27"/>
        <w:rPr>
          <w:rFonts w:asciiTheme="minorHAnsi" w:hAnsiTheme="minorHAnsi" w:cstheme="minorHAnsi"/>
          <w:color w:val="auto"/>
        </w:rPr>
      </w:pPr>
      <w:r w:rsidRPr="009657BF">
        <w:rPr>
          <w:rFonts w:asciiTheme="minorHAnsi" w:hAnsiTheme="minorHAnsi" w:cstheme="minorHAnsi"/>
          <w:color w:val="auto"/>
        </w:rPr>
        <w:t xml:space="preserve">Other </w:t>
      </w:r>
      <w:r w:rsidR="007B4E21" w:rsidRPr="009657BF">
        <w:rPr>
          <w:rFonts w:asciiTheme="minorHAnsi" w:hAnsiTheme="minorHAnsi" w:cstheme="minorHAnsi"/>
          <w:color w:val="auto"/>
        </w:rPr>
        <w:t xml:space="preserve">General </w:t>
      </w:r>
      <w:r w:rsidRPr="009657BF">
        <w:rPr>
          <w:rFonts w:asciiTheme="minorHAnsi" w:hAnsiTheme="minorHAnsi" w:cstheme="minorHAnsi"/>
          <w:color w:val="auto"/>
        </w:rPr>
        <w:t>Health Issues</w:t>
      </w:r>
    </w:p>
    <w:p w14:paraId="7D6697C6" w14:textId="03DCA797" w:rsidR="000A05CF" w:rsidRPr="009657BF" w:rsidRDefault="000A05CF" w:rsidP="000A05CF">
      <w:pPr>
        <w:pStyle w:val="Default"/>
        <w:numPr>
          <w:ilvl w:val="0"/>
          <w:numId w:val="10"/>
        </w:numPr>
        <w:spacing w:after="27"/>
        <w:rPr>
          <w:rFonts w:asciiTheme="minorHAnsi" w:hAnsiTheme="minorHAnsi" w:cstheme="minorHAnsi"/>
          <w:color w:val="auto"/>
        </w:rPr>
      </w:pPr>
      <w:r w:rsidRPr="009657BF">
        <w:rPr>
          <w:rFonts w:asciiTheme="minorHAnsi" w:hAnsiTheme="minorHAnsi" w:cstheme="minorHAnsi"/>
          <w:color w:val="auto"/>
        </w:rPr>
        <w:t xml:space="preserve">Long </w:t>
      </w:r>
      <w:r w:rsidR="00BB7F0E" w:rsidRPr="009657BF">
        <w:rPr>
          <w:rFonts w:asciiTheme="minorHAnsi" w:hAnsiTheme="minorHAnsi" w:cstheme="minorHAnsi"/>
          <w:color w:val="auto"/>
        </w:rPr>
        <w:t>T</w:t>
      </w:r>
      <w:r w:rsidRPr="009657BF">
        <w:rPr>
          <w:rFonts w:asciiTheme="minorHAnsi" w:hAnsiTheme="minorHAnsi" w:cstheme="minorHAnsi"/>
          <w:color w:val="auto"/>
        </w:rPr>
        <w:t xml:space="preserve">erm </w:t>
      </w:r>
      <w:r w:rsidR="00BB7F0E" w:rsidRPr="009657BF">
        <w:rPr>
          <w:rFonts w:asciiTheme="minorHAnsi" w:hAnsiTheme="minorHAnsi" w:cstheme="minorHAnsi"/>
          <w:color w:val="auto"/>
        </w:rPr>
        <w:t>C</w:t>
      </w:r>
      <w:r w:rsidRPr="009657BF">
        <w:rPr>
          <w:rFonts w:asciiTheme="minorHAnsi" w:hAnsiTheme="minorHAnsi" w:cstheme="minorHAnsi"/>
          <w:color w:val="auto"/>
        </w:rPr>
        <w:t xml:space="preserve">are </w:t>
      </w:r>
    </w:p>
    <w:p w14:paraId="4315FF1B" w14:textId="077D3DF5" w:rsidR="00BB7F0E" w:rsidRPr="009657BF" w:rsidRDefault="00BB7F0E" w:rsidP="00BB7F0E">
      <w:pPr>
        <w:pStyle w:val="Default"/>
        <w:numPr>
          <w:ilvl w:val="1"/>
          <w:numId w:val="10"/>
        </w:numPr>
        <w:spacing w:after="27"/>
        <w:rPr>
          <w:rFonts w:asciiTheme="minorHAnsi" w:hAnsiTheme="minorHAnsi" w:cstheme="minorHAnsi"/>
          <w:color w:val="auto"/>
        </w:rPr>
      </w:pPr>
      <w:r w:rsidRPr="009657BF">
        <w:rPr>
          <w:rFonts w:asciiTheme="minorHAnsi" w:hAnsiTheme="minorHAnsi" w:cstheme="minorHAnsi"/>
          <w:color w:val="auto"/>
        </w:rPr>
        <w:t>Nursing Home/Adult Care Home Transfer or Discharge Cases</w:t>
      </w:r>
    </w:p>
    <w:p w14:paraId="6ABE81CB" w14:textId="317D9DD3" w:rsidR="00BB7F0E" w:rsidRPr="009657BF" w:rsidRDefault="00BB7F0E" w:rsidP="00BB7F0E">
      <w:pPr>
        <w:pStyle w:val="Default"/>
        <w:numPr>
          <w:ilvl w:val="1"/>
          <w:numId w:val="10"/>
        </w:numPr>
        <w:spacing w:after="27"/>
        <w:rPr>
          <w:rFonts w:asciiTheme="minorHAnsi" w:hAnsiTheme="minorHAnsi" w:cstheme="minorHAnsi"/>
          <w:color w:val="auto"/>
        </w:rPr>
      </w:pPr>
      <w:r w:rsidRPr="009657BF">
        <w:rPr>
          <w:rFonts w:asciiTheme="minorHAnsi" w:hAnsiTheme="minorHAnsi" w:cstheme="minorHAnsi"/>
          <w:color w:val="auto"/>
        </w:rPr>
        <w:t>Transition from Long Term Care to a Community Setting</w:t>
      </w:r>
    </w:p>
    <w:p w14:paraId="2ECBB948" w14:textId="77777777" w:rsidR="00BB7F0E" w:rsidRPr="009657BF" w:rsidRDefault="00BB7F0E" w:rsidP="00BB7F0E">
      <w:pPr>
        <w:pStyle w:val="Default"/>
        <w:numPr>
          <w:ilvl w:val="1"/>
          <w:numId w:val="10"/>
        </w:numPr>
        <w:spacing w:after="27"/>
        <w:rPr>
          <w:rFonts w:asciiTheme="minorHAnsi" w:hAnsiTheme="minorHAnsi" w:cstheme="minorHAnsi"/>
          <w:color w:val="auto"/>
        </w:rPr>
      </w:pPr>
      <w:r w:rsidRPr="009657BF">
        <w:rPr>
          <w:rFonts w:asciiTheme="minorHAnsi" w:hAnsiTheme="minorHAnsi" w:cstheme="minorHAnsi"/>
          <w:color w:val="auto"/>
        </w:rPr>
        <w:t>Home &amp; Community Based Services</w:t>
      </w:r>
    </w:p>
    <w:p w14:paraId="0F0BD0D0" w14:textId="588FBC12" w:rsidR="00BB7F0E" w:rsidRPr="009657BF" w:rsidRDefault="00BB7F0E" w:rsidP="00BB7F0E">
      <w:pPr>
        <w:pStyle w:val="Default"/>
        <w:numPr>
          <w:ilvl w:val="2"/>
          <w:numId w:val="10"/>
        </w:numPr>
        <w:spacing w:after="27"/>
        <w:rPr>
          <w:rFonts w:asciiTheme="minorHAnsi" w:hAnsiTheme="minorHAnsi" w:cstheme="minorHAnsi"/>
          <w:color w:val="auto"/>
        </w:rPr>
      </w:pPr>
      <w:r w:rsidRPr="009657BF">
        <w:rPr>
          <w:rFonts w:asciiTheme="minorHAnsi" w:hAnsiTheme="minorHAnsi" w:cstheme="minorHAnsi"/>
          <w:color w:val="auto"/>
        </w:rPr>
        <w:t>Eligibility, Termination, Reduction, Overpayments</w:t>
      </w:r>
    </w:p>
    <w:p w14:paraId="0DA79CFF" w14:textId="280F64F9" w:rsidR="00BB7F0E" w:rsidRPr="009657BF" w:rsidRDefault="007B4E21" w:rsidP="00BB7F0E">
      <w:pPr>
        <w:pStyle w:val="Default"/>
        <w:numPr>
          <w:ilvl w:val="1"/>
          <w:numId w:val="10"/>
        </w:numPr>
        <w:spacing w:after="27"/>
        <w:rPr>
          <w:rFonts w:asciiTheme="minorHAnsi" w:hAnsiTheme="minorHAnsi" w:cstheme="minorHAnsi"/>
          <w:color w:val="auto"/>
        </w:rPr>
      </w:pPr>
      <w:r w:rsidRPr="009657BF">
        <w:rPr>
          <w:rFonts w:asciiTheme="minorHAnsi" w:hAnsiTheme="minorHAnsi" w:cstheme="minorHAnsi"/>
          <w:color w:val="auto"/>
        </w:rPr>
        <w:t xml:space="preserve">Other </w:t>
      </w:r>
      <w:r w:rsidR="00BB7F0E" w:rsidRPr="009657BF">
        <w:rPr>
          <w:rFonts w:asciiTheme="minorHAnsi" w:hAnsiTheme="minorHAnsi" w:cstheme="minorHAnsi"/>
          <w:color w:val="auto"/>
        </w:rPr>
        <w:t>General Long-Term Care Issues</w:t>
      </w:r>
    </w:p>
    <w:p w14:paraId="69FA08B8" w14:textId="240F2AF6" w:rsidR="000A05CF" w:rsidRPr="009657BF" w:rsidRDefault="000A05CF" w:rsidP="000A05CF">
      <w:pPr>
        <w:pStyle w:val="Default"/>
        <w:numPr>
          <w:ilvl w:val="0"/>
          <w:numId w:val="10"/>
        </w:numPr>
        <w:spacing w:after="27"/>
        <w:rPr>
          <w:rFonts w:asciiTheme="minorHAnsi" w:hAnsiTheme="minorHAnsi" w:cstheme="minorHAnsi"/>
          <w:color w:val="auto"/>
        </w:rPr>
      </w:pPr>
      <w:r w:rsidRPr="009657BF">
        <w:rPr>
          <w:rFonts w:asciiTheme="minorHAnsi" w:hAnsiTheme="minorHAnsi" w:cstheme="minorHAnsi"/>
          <w:color w:val="auto"/>
        </w:rPr>
        <w:t xml:space="preserve">Nutrition </w:t>
      </w:r>
    </w:p>
    <w:p w14:paraId="4E08D9F0" w14:textId="77777777" w:rsidR="007B4E21" w:rsidRPr="009657BF" w:rsidRDefault="00BB7F0E" w:rsidP="007B4E21">
      <w:pPr>
        <w:pStyle w:val="Default"/>
        <w:numPr>
          <w:ilvl w:val="1"/>
          <w:numId w:val="10"/>
        </w:numPr>
        <w:spacing w:after="27"/>
        <w:rPr>
          <w:rFonts w:asciiTheme="minorHAnsi" w:hAnsiTheme="minorHAnsi" w:cstheme="minorHAnsi"/>
          <w:color w:val="auto"/>
        </w:rPr>
      </w:pPr>
      <w:r w:rsidRPr="009657BF">
        <w:rPr>
          <w:rFonts w:asciiTheme="minorHAnsi" w:hAnsiTheme="minorHAnsi" w:cstheme="minorHAnsi"/>
          <w:color w:val="auto"/>
        </w:rPr>
        <w:t>Supplemental Nutrition and Assistance Program</w:t>
      </w:r>
    </w:p>
    <w:p w14:paraId="10AC2628" w14:textId="77777777" w:rsidR="007B4E21" w:rsidRPr="009657BF" w:rsidRDefault="00BB7F0E" w:rsidP="007B4E21">
      <w:pPr>
        <w:pStyle w:val="Default"/>
        <w:numPr>
          <w:ilvl w:val="2"/>
          <w:numId w:val="10"/>
        </w:numPr>
        <w:spacing w:after="27"/>
        <w:rPr>
          <w:rFonts w:asciiTheme="minorHAnsi" w:hAnsiTheme="minorHAnsi" w:cstheme="minorHAnsi"/>
          <w:color w:val="auto"/>
        </w:rPr>
      </w:pPr>
      <w:r w:rsidRPr="009657BF">
        <w:rPr>
          <w:rFonts w:asciiTheme="minorHAnsi" w:hAnsiTheme="minorHAnsi" w:cstheme="minorHAnsi"/>
          <w:color w:val="auto"/>
        </w:rPr>
        <w:t xml:space="preserve">Eligibility, </w:t>
      </w:r>
      <w:r w:rsidR="00D27C85" w:rsidRPr="009657BF">
        <w:rPr>
          <w:rFonts w:asciiTheme="minorHAnsi" w:hAnsiTheme="minorHAnsi" w:cstheme="minorHAnsi"/>
          <w:color w:val="auto"/>
        </w:rPr>
        <w:t>Termination</w:t>
      </w:r>
      <w:r w:rsidRPr="009657BF">
        <w:rPr>
          <w:rFonts w:asciiTheme="minorHAnsi" w:hAnsiTheme="minorHAnsi" w:cstheme="minorHAnsi"/>
          <w:color w:val="auto"/>
        </w:rPr>
        <w:t xml:space="preserve">, </w:t>
      </w:r>
      <w:r w:rsidR="00D27C85" w:rsidRPr="009657BF">
        <w:rPr>
          <w:rFonts w:asciiTheme="minorHAnsi" w:hAnsiTheme="minorHAnsi" w:cstheme="minorHAnsi"/>
          <w:color w:val="auto"/>
        </w:rPr>
        <w:t>R</w:t>
      </w:r>
      <w:r w:rsidRPr="009657BF">
        <w:rPr>
          <w:rFonts w:asciiTheme="minorHAnsi" w:hAnsiTheme="minorHAnsi" w:cstheme="minorHAnsi"/>
          <w:color w:val="auto"/>
        </w:rPr>
        <w:t>eduction, Overpayments</w:t>
      </w:r>
    </w:p>
    <w:p w14:paraId="0EAABD83" w14:textId="58E97EA3" w:rsidR="00BB7F0E" w:rsidRPr="009657BF" w:rsidRDefault="00BB7F0E" w:rsidP="007B4E21">
      <w:pPr>
        <w:pStyle w:val="Default"/>
        <w:numPr>
          <w:ilvl w:val="1"/>
          <w:numId w:val="10"/>
        </w:numPr>
        <w:spacing w:after="27"/>
        <w:rPr>
          <w:rFonts w:asciiTheme="minorHAnsi" w:hAnsiTheme="minorHAnsi" w:cstheme="minorHAnsi"/>
          <w:color w:val="auto"/>
        </w:rPr>
      </w:pPr>
      <w:r w:rsidRPr="009657BF">
        <w:rPr>
          <w:rFonts w:asciiTheme="minorHAnsi" w:hAnsiTheme="minorHAnsi" w:cstheme="minorHAnsi"/>
          <w:color w:val="auto"/>
        </w:rPr>
        <w:t>Other General Nutrition Issues</w:t>
      </w:r>
    </w:p>
    <w:p w14:paraId="7C385EB8" w14:textId="1F49BA06" w:rsidR="00BB7F0E" w:rsidRPr="009657BF" w:rsidRDefault="000A05CF" w:rsidP="000A05CF">
      <w:pPr>
        <w:pStyle w:val="Default"/>
        <w:numPr>
          <w:ilvl w:val="0"/>
          <w:numId w:val="10"/>
        </w:numPr>
        <w:spacing w:after="27"/>
        <w:rPr>
          <w:rFonts w:asciiTheme="minorHAnsi" w:hAnsiTheme="minorHAnsi" w:cstheme="minorHAnsi"/>
          <w:color w:val="auto"/>
        </w:rPr>
      </w:pPr>
      <w:r w:rsidRPr="009657BF">
        <w:rPr>
          <w:rFonts w:asciiTheme="minorHAnsi" w:hAnsiTheme="minorHAnsi" w:cstheme="minorHAnsi"/>
          <w:color w:val="auto"/>
        </w:rPr>
        <w:t xml:space="preserve">Housing </w:t>
      </w:r>
    </w:p>
    <w:p w14:paraId="6A723ACA" w14:textId="0A1766CD" w:rsidR="00BB7F0E" w:rsidRPr="009657BF" w:rsidRDefault="00BB7F0E" w:rsidP="00BB7F0E">
      <w:pPr>
        <w:pStyle w:val="Default"/>
        <w:numPr>
          <w:ilvl w:val="1"/>
          <w:numId w:val="10"/>
        </w:numPr>
        <w:spacing w:after="27"/>
        <w:rPr>
          <w:rFonts w:asciiTheme="minorHAnsi" w:hAnsiTheme="minorHAnsi" w:cstheme="minorHAnsi"/>
          <w:color w:val="auto"/>
        </w:rPr>
      </w:pPr>
      <w:r w:rsidRPr="009657BF">
        <w:rPr>
          <w:rFonts w:asciiTheme="minorHAnsi" w:hAnsiTheme="minorHAnsi" w:cstheme="minorHAnsi"/>
          <w:color w:val="auto"/>
        </w:rPr>
        <w:t>Landlord/Tenant</w:t>
      </w:r>
    </w:p>
    <w:p w14:paraId="3ECF6D23" w14:textId="5F417E20" w:rsidR="00BB7F0E" w:rsidRPr="009657BF" w:rsidRDefault="00BB7F0E" w:rsidP="00BB7F0E">
      <w:pPr>
        <w:pStyle w:val="Default"/>
        <w:numPr>
          <w:ilvl w:val="2"/>
          <w:numId w:val="10"/>
        </w:numPr>
        <w:spacing w:after="27"/>
        <w:rPr>
          <w:rFonts w:asciiTheme="minorHAnsi" w:hAnsiTheme="minorHAnsi" w:cstheme="minorHAnsi"/>
          <w:color w:val="auto"/>
        </w:rPr>
      </w:pPr>
      <w:r w:rsidRPr="009657BF">
        <w:rPr>
          <w:rFonts w:asciiTheme="minorHAnsi" w:hAnsiTheme="minorHAnsi" w:cstheme="minorHAnsi"/>
          <w:color w:val="auto"/>
        </w:rPr>
        <w:t>Eviction</w:t>
      </w:r>
    </w:p>
    <w:p w14:paraId="6E906E9C" w14:textId="0953D235" w:rsidR="00BB7F0E" w:rsidRPr="009657BF" w:rsidRDefault="00BB7F0E" w:rsidP="00BB7F0E">
      <w:pPr>
        <w:pStyle w:val="Default"/>
        <w:numPr>
          <w:ilvl w:val="2"/>
          <w:numId w:val="10"/>
        </w:numPr>
        <w:spacing w:after="27"/>
        <w:rPr>
          <w:rFonts w:asciiTheme="minorHAnsi" w:hAnsiTheme="minorHAnsi" w:cstheme="minorHAnsi"/>
          <w:color w:val="auto"/>
        </w:rPr>
      </w:pPr>
      <w:r w:rsidRPr="009657BF">
        <w:rPr>
          <w:rFonts w:asciiTheme="minorHAnsi" w:hAnsiTheme="minorHAnsi" w:cstheme="minorHAnsi"/>
          <w:color w:val="auto"/>
        </w:rPr>
        <w:t>Warrant of Habitability</w:t>
      </w:r>
    </w:p>
    <w:p w14:paraId="75D8C277" w14:textId="019934B5" w:rsidR="00BB7F0E" w:rsidRPr="009657BF" w:rsidRDefault="00BB7F0E" w:rsidP="00BB7F0E">
      <w:pPr>
        <w:pStyle w:val="Default"/>
        <w:numPr>
          <w:ilvl w:val="2"/>
          <w:numId w:val="10"/>
        </w:numPr>
        <w:spacing w:after="27"/>
        <w:rPr>
          <w:rFonts w:asciiTheme="minorHAnsi" w:hAnsiTheme="minorHAnsi" w:cstheme="minorHAnsi"/>
          <w:color w:val="auto"/>
        </w:rPr>
      </w:pPr>
      <w:r w:rsidRPr="009657BF">
        <w:rPr>
          <w:rFonts w:asciiTheme="minorHAnsi" w:hAnsiTheme="minorHAnsi" w:cstheme="minorHAnsi"/>
          <w:color w:val="auto"/>
        </w:rPr>
        <w:t>Mobile Tenant Home Issues</w:t>
      </w:r>
    </w:p>
    <w:p w14:paraId="2378D00E" w14:textId="6FB3EEBA" w:rsidR="00BB7F0E" w:rsidRPr="009657BF" w:rsidRDefault="00BB7F0E" w:rsidP="00BB7F0E">
      <w:pPr>
        <w:pStyle w:val="Default"/>
        <w:numPr>
          <w:ilvl w:val="1"/>
          <w:numId w:val="10"/>
        </w:numPr>
        <w:spacing w:after="27"/>
        <w:rPr>
          <w:rFonts w:asciiTheme="minorHAnsi" w:hAnsiTheme="minorHAnsi" w:cstheme="minorHAnsi"/>
          <w:color w:val="auto"/>
        </w:rPr>
      </w:pPr>
      <w:r w:rsidRPr="009657BF">
        <w:rPr>
          <w:rFonts w:asciiTheme="minorHAnsi" w:hAnsiTheme="minorHAnsi" w:cstheme="minorHAnsi"/>
          <w:color w:val="auto"/>
        </w:rPr>
        <w:t>Real Property</w:t>
      </w:r>
    </w:p>
    <w:p w14:paraId="64DA4D9B" w14:textId="749ABE17" w:rsidR="00BB7F0E" w:rsidRPr="009657BF" w:rsidRDefault="00BB7F0E" w:rsidP="00BB7F0E">
      <w:pPr>
        <w:pStyle w:val="Default"/>
        <w:numPr>
          <w:ilvl w:val="2"/>
          <w:numId w:val="10"/>
        </w:numPr>
        <w:spacing w:after="27"/>
        <w:rPr>
          <w:rFonts w:asciiTheme="minorHAnsi" w:hAnsiTheme="minorHAnsi" w:cstheme="minorHAnsi"/>
          <w:color w:val="auto"/>
        </w:rPr>
      </w:pPr>
      <w:r w:rsidRPr="009657BF">
        <w:rPr>
          <w:rFonts w:asciiTheme="minorHAnsi" w:hAnsiTheme="minorHAnsi" w:cstheme="minorHAnsi"/>
          <w:color w:val="auto"/>
        </w:rPr>
        <w:t>Foreclosure</w:t>
      </w:r>
    </w:p>
    <w:p w14:paraId="6F7B6DC4" w14:textId="1A312967" w:rsidR="00BB7F0E" w:rsidRPr="009657BF" w:rsidRDefault="00BB7F0E" w:rsidP="00BB7F0E">
      <w:pPr>
        <w:pStyle w:val="Default"/>
        <w:numPr>
          <w:ilvl w:val="2"/>
          <w:numId w:val="10"/>
        </w:numPr>
        <w:spacing w:after="27"/>
        <w:rPr>
          <w:rFonts w:asciiTheme="minorHAnsi" w:hAnsiTheme="minorHAnsi" w:cstheme="minorHAnsi"/>
          <w:color w:val="auto"/>
        </w:rPr>
      </w:pPr>
      <w:r w:rsidRPr="009657BF">
        <w:rPr>
          <w:rFonts w:asciiTheme="minorHAnsi" w:hAnsiTheme="minorHAnsi" w:cstheme="minorHAnsi"/>
          <w:color w:val="auto"/>
        </w:rPr>
        <w:t>Predatory Lending Claims</w:t>
      </w:r>
    </w:p>
    <w:p w14:paraId="6B0E2198" w14:textId="5D87828A" w:rsidR="00BB7F0E" w:rsidRPr="009657BF" w:rsidRDefault="00BB7F0E" w:rsidP="00BB7F0E">
      <w:pPr>
        <w:pStyle w:val="Default"/>
        <w:numPr>
          <w:ilvl w:val="2"/>
          <w:numId w:val="10"/>
        </w:numPr>
        <w:spacing w:after="27"/>
        <w:rPr>
          <w:rFonts w:asciiTheme="minorHAnsi" w:hAnsiTheme="minorHAnsi" w:cstheme="minorHAnsi"/>
          <w:color w:val="auto"/>
        </w:rPr>
      </w:pPr>
      <w:r w:rsidRPr="009657BF">
        <w:rPr>
          <w:rFonts w:asciiTheme="minorHAnsi" w:hAnsiTheme="minorHAnsi" w:cstheme="minorHAnsi"/>
          <w:color w:val="auto"/>
        </w:rPr>
        <w:t>Mortgage Issues</w:t>
      </w:r>
    </w:p>
    <w:p w14:paraId="74B8865D" w14:textId="32B18081" w:rsidR="00BB7F0E" w:rsidRPr="009657BF" w:rsidRDefault="00BB7F0E" w:rsidP="00BB7F0E">
      <w:pPr>
        <w:pStyle w:val="Default"/>
        <w:numPr>
          <w:ilvl w:val="1"/>
          <w:numId w:val="10"/>
        </w:numPr>
        <w:spacing w:after="27"/>
        <w:rPr>
          <w:rFonts w:asciiTheme="minorHAnsi" w:hAnsiTheme="minorHAnsi" w:cstheme="minorHAnsi"/>
          <w:color w:val="auto"/>
        </w:rPr>
      </w:pPr>
      <w:r w:rsidRPr="009657BF">
        <w:rPr>
          <w:rFonts w:asciiTheme="minorHAnsi" w:hAnsiTheme="minorHAnsi" w:cstheme="minorHAnsi"/>
          <w:color w:val="auto"/>
        </w:rPr>
        <w:t xml:space="preserve">Other </w:t>
      </w:r>
      <w:r w:rsidR="007B4E21" w:rsidRPr="009657BF">
        <w:rPr>
          <w:rFonts w:asciiTheme="minorHAnsi" w:hAnsiTheme="minorHAnsi" w:cstheme="minorHAnsi"/>
          <w:color w:val="auto"/>
        </w:rPr>
        <w:t xml:space="preserve">General </w:t>
      </w:r>
      <w:r w:rsidRPr="009657BF">
        <w:rPr>
          <w:rFonts w:asciiTheme="minorHAnsi" w:hAnsiTheme="minorHAnsi" w:cstheme="minorHAnsi"/>
          <w:color w:val="auto"/>
        </w:rPr>
        <w:t>Housing Issues</w:t>
      </w:r>
    </w:p>
    <w:p w14:paraId="4EC9874A" w14:textId="0FE731E0" w:rsidR="000A05CF" w:rsidRPr="009657BF" w:rsidRDefault="00BB7F0E" w:rsidP="000A05CF">
      <w:pPr>
        <w:pStyle w:val="Default"/>
        <w:numPr>
          <w:ilvl w:val="0"/>
          <w:numId w:val="10"/>
        </w:numPr>
        <w:spacing w:after="27"/>
        <w:rPr>
          <w:rFonts w:asciiTheme="minorHAnsi" w:hAnsiTheme="minorHAnsi" w:cstheme="minorHAnsi"/>
          <w:color w:val="auto"/>
        </w:rPr>
      </w:pPr>
      <w:r w:rsidRPr="009657BF">
        <w:rPr>
          <w:rFonts w:asciiTheme="minorHAnsi" w:hAnsiTheme="minorHAnsi" w:cstheme="minorHAnsi"/>
          <w:color w:val="auto"/>
        </w:rPr>
        <w:t>U</w:t>
      </w:r>
      <w:r w:rsidR="000A05CF" w:rsidRPr="009657BF">
        <w:rPr>
          <w:rFonts w:asciiTheme="minorHAnsi" w:hAnsiTheme="minorHAnsi" w:cstheme="minorHAnsi"/>
          <w:color w:val="auto"/>
        </w:rPr>
        <w:t xml:space="preserve">tilities </w:t>
      </w:r>
    </w:p>
    <w:p w14:paraId="337106C3" w14:textId="0E4554E0" w:rsidR="00BB7F0E" w:rsidRPr="009657BF" w:rsidRDefault="00BB7F0E" w:rsidP="00BB7F0E">
      <w:pPr>
        <w:pStyle w:val="Default"/>
        <w:numPr>
          <w:ilvl w:val="1"/>
          <w:numId w:val="10"/>
        </w:numPr>
        <w:spacing w:after="27"/>
        <w:rPr>
          <w:rFonts w:asciiTheme="minorHAnsi" w:hAnsiTheme="minorHAnsi" w:cstheme="minorHAnsi"/>
          <w:color w:val="auto"/>
        </w:rPr>
      </w:pPr>
      <w:r w:rsidRPr="009657BF">
        <w:rPr>
          <w:rFonts w:asciiTheme="minorHAnsi" w:hAnsiTheme="minorHAnsi" w:cstheme="minorHAnsi"/>
          <w:color w:val="auto"/>
        </w:rPr>
        <w:t>Shutoff of Utilities</w:t>
      </w:r>
    </w:p>
    <w:p w14:paraId="14D5CD59" w14:textId="7898CCB5" w:rsidR="00BB7F0E" w:rsidRPr="009657BF" w:rsidRDefault="00BB7F0E" w:rsidP="00BB7F0E">
      <w:pPr>
        <w:pStyle w:val="Default"/>
        <w:numPr>
          <w:ilvl w:val="1"/>
          <w:numId w:val="10"/>
        </w:numPr>
        <w:spacing w:after="27"/>
        <w:rPr>
          <w:rFonts w:asciiTheme="minorHAnsi" w:hAnsiTheme="minorHAnsi" w:cstheme="minorHAnsi"/>
          <w:color w:val="auto"/>
        </w:rPr>
      </w:pPr>
      <w:r w:rsidRPr="009657BF">
        <w:rPr>
          <w:rFonts w:asciiTheme="minorHAnsi" w:hAnsiTheme="minorHAnsi" w:cstheme="minorHAnsi"/>
          <w:color w:val="auto"/>
        </w:rPr>
        <w:t>Utilities Billing Disputes</w:t>
      </w:r>
    </w:p>
    <w:p w14:paraId="685F532B" w14:textId="5DDFE88A" w:rsidR="00BB7F0E" w:rsidRPr="009657BF" w:rsidRDefault="00BB7F0E" w:rsidP="00BB7F0E">
      <w:pPr>
        <w:pStyle w:val="Default"/>
        <w:numPr>
          <w:ilvl w:val="1"/>
          <w:numId w:val="10"/>
        </w:numPr>
        <w:spacing w:after="27"/>
        <w:rPr>
          <w:rFonts w:asciiTheme="minorHAnsi" w:hAnsiTheme="minorHAnsi" w:cstheme="minorHAnsi"/>
          <w:color w:val="auto"/>
        </w:rPr>
      </w:pPr>
      <w:r w:rsidRPr="009657BF">
        <w:rPr>
          <w:rFonts w:asciiTheme="minorHAnsi" w:hAnsiTheme="minorHAnsi" w:cstheme="minorHAnsi"/>
          <w:color w:val="auto"/>
        </w:rPr>
        <w:t>Utilities Deposit Disputes</w:t>
      </w:r>
    </w:p>
    <w:p w14:paraId="71E8DF68" w14:textId="0855B148" w:rsidR="00BB7F0E" w:rsidRPr="009657BF" w:rsidRDefault="00BB7F0E" w:rsidP="00BB7F0E">
      <w:pPr>
        <w:pStyle w:val="Default"/>
        <w:numPr>
          <w:ilvl w:val="1"/>
          <w:numId w:val="10"/>
        </w:numPr>
        <w:spacing w:after="27"/>
        <w:rPr>
          <w:rFonts w:asciiTheme="minorHAnsi" w:hAnsiTheme="minorHAnsi" w:cstheme="minorHAnsi"/>
          <w:color w:val="auto"/>
        </w:rPr>
      </w:pPr>
      <w:r w:rsidRPr="009657BF">
        <w:rPr>
          <w:rFonts w:asciiTheme="minorHAnsi" w:hAnsiTheme="minorHAnsi" w:cstheme="minorHAnsi"/>
          <w:color w:val="auto"/>
        </w:rPr>
        <w:t>Utilities Diversion Disputes</w:t>
      </w:r>
    </w:p>
    <w:p w14:paraId="13476986" w14:textId="1E2C5E46" w:rsidR="00BB7F0E" w:rsidRPr="009657BF" w:rsidRDefault="00BB7F0E" w:rsidP="00BB7F0E">
      <w:pPr>
        <w:pStyle w:val="Default"/>
        <w:numPr>
          <w:ilvl w:val="1"/>
          <w:numId w:val="10"/>
        </w:numPr>
        <w:spacing w:after="27"/>
        <w:rPr>
          <w:rFonts w:asciiTheme="minorHAnsi" w:hAnsiTheme="minorHAnsi" w:cstheme="minorHAnsi"/>
          <w:color w:val="auto"/>
        </w:rPr>
      </w:pPr>
      <w:r w:rsidRPr="009657BF">
        <w:rPr>
          <w:rFonts w:asciiTheme="minorHAnsi" w:hAnsiTheme="minorHAnsi" w:cstheme="minorHAnsi"/>
          <w:color w:val="auto"/>
        </w:rPr>
        <w:lastRenderedPageBreak/>
        <w:t>Other General Utilities Issues</w:t>
      </w:r>
    </w:p>
    <w:p w14:paraId="7963E0DD" w14:textId="42607E66" w:rsidR="004E7F26" w:rsidRPr="009657BF" w:rsidRDefault="000A05CF" w:rsidP="000A05CF">
      <w:pPr>
        <w:pStyle w:val="Default"/>
        <w:numPr>
          <w:ilvl w:val="0"/>
          <w:numId w:val="10"/>
        </w:numPr>
        <w:spacing w:after="27"/>
        <w:rPr>
          <w:rFonts w:asciiTheme="minorHAnsi" w:hAnsiTheme="minorHAnsi" w:cstheme="minorHAnsi"/>
          <w:color w:val="auto"/>
        </w:rPr>
      </w:pPr>
      <w:r w:rsidRPr="009657BF">
        <w:rPr>
          <w:rFonts w:asciiTheme="minorHAnsi" w:hAnsiTheme="minorHAnsi" w:cstheme="minorHAnsi"/>
          <w:color w:val="auto"/>
        </w:rPr>
        <w:t xml:space="preserve">Defense of </w:t>
      </w:r>
      <w:r w:rsidR="00CD7085" w:rsidRPr="009657BF">
        <w:rPr>
          <w:rFonts w:asciiTheme="minorHAnsi" w:hAnsiTheme="minorHAnsi" w:cstheme="minorHAnsi"/>
          <w:color w:val="auto"/>
        </w:rPr>
        <w:t>G</w:t>
      </w:r>
      <w:r w:rsidRPr="009657BF">
        <w:rPr>
          <w:rFonts w:asciiTheme="minorHAnsi" w:hAnsiTheme="minorHAnsi" w:cstheme="minorHAnsi"/>
          <w:color w:val="auto"/>
        </w:rPr>
        <w:t>uardianship</w:t>
      </w:r>
      <w:r w:rsidR="004E7F26" w:rsidRPr="009657BF">
        <w:rPr>
          <w:rFonts w:asciiTheme="minorHAnsi" w:hAnsiTheme="minorHAnsi" w:cstheme="minorHAnsi"/>
          <w:color w:val="auto"/>
        </w:rPr>
        <w:t xml:space="preserve"> or Protective Services</w:t>
      </w:r>
      <w:r w:rsidRPr="009657BF">
        <w:rPr>
          <w:rFonts w:asciiTheme="minorHAnsi" w:hAnsiTheme="minorHAnsi" w:cstheme="minorHAnsi"/>
          <w:color w:val="auto"/>
        </w:rPr>
        <w:t xml:space="preserve"> (i.e. defending an older person against the imposition of guardianship</w:t>
      </w:r>
      <w:r w:rsidR="004E7F26" w:rsidRPr="009657BF">
        <w:rPr>
          <w:rFonts w:asciiTheme="minorHAnsi" w:hAnsiTheme="minorHAnsi" w:cstheme="minorHAnsi"/>
          <w:color w:val="auto"/>
        </w:rPr>
        <w:t xml:space="preserve"> or protective services</w:t>
      </w:r>
      <w:r w:rsidRPr="009657BF">
        <w:rPr>
          <w:rFonts w:asciiTheme="minorHAnsi" w:hAnsiTheme="minorHAnsi" w:cstheme="minorHAnsi"/>
          <w:color w:val="auto"/>
        </w:rPr>
        <w:t>)</w:t>
      </w:r>
    </w:p>
    <w:p w14:paraId="783BFAD2" w14:textId="19E0E2B1" w:rsidR="004E7F26" w:rsidRPr="009657BF" w:rsidRDefault="004E7F26" w:rsidP="004E7F26">
      <w:pPr>
        <w:pStyle w:val="Default"/>
        <w:numPr>
          <w:ilvl w:val="1"/>
          <w:numId w:val="10"/>
        </w:numPr>
        <w:spacing w:after="27"/>
        <w:rPr>
          <w:rFonts w:asciiTheme="minorHAnsi" w:hAnsiTheme="minorHAnsi" w:cstheme="minorHAnsi"/>
          <w:color w:val="auto"/>
        </w:rPr>
      </w:pPr>
      <w:r w:rsidRPr="009657BF">
        <w:rPr>
          <w:rFonts w:asciiTheme="minorHAnsi" w:hAnsiTheme="minorHAnsi" w:cstheme="minorHAnsi"/>
          <w:color w:val="auto"/>
        </w:rPr>
        <w:t>Representation to Oppose Guardianship</w:t>
      </w:r>
    </w:p>
    <w:p w14:paraId="6DEAD165" w14:textId="77777777" w:rsidR="004E7F26" w:rsidRPr="009657BF" w:rsidRDefault="004E7F26" w:rsidP="004E7F26">
      <w:pPr>
        <w:pStyle w:val="Default"/>
        <w:numPr>
          <w:ilvl w:val="1"/>
          <w:numId w:val="10"/>
        </w:numPr>
        <w:spacing w:after="27"/>
        <w:rPr>
          <w:rFonts w:asciiTheme="minorHAnsi" w:hAnsiTheme="minorHAnsi" w:cstheme="minorHAnsi"/>
          <w:color w:val="auto"/>
        </w:rPr>
      </w:pPr>
      <w:r w:rsidRPr="009657BF">
        <w:rPr>
          <w:rFonts w:asciiTheme="minorHAnsi" w:hAnsiTheme="minorHAnsi" w:cstheme="minorHAnsi"/>
          <w:color w:val="auto"/>
        </w:rPr>
        <w:t>Removal or Limiting Guardianship</w:t>
      </w:r>
    </w:p>
    <w:p w14:paraId="4262F285" w14:textId="77777777" w:rsidR="004E7F26" w:rsidRPr="009657BF" w:rsidRDefault="004E7F26" w:rsidP="004E7F26">
      <w:pPr>
        <w:pStyle w:val="Default"/>
        <w:numPr>
          <w:ilvl w:val="1"/>
          <w:numId w:val="10"/>
        </w:numPr>
        <w:spacing w:after="27"/>
        <w:rPr>
          <w:rFonts w:asciiTheme="minorHAnsi" w:hAnsiTheme="minorHAnsi" w:cstheme="minorHAnsi"/>
          <w:color w:val="auto"/>
        </w:rPr>
      </w:pPr>
      <w:r w:rsidRPr="009657BF">
        <w:rPr>
          <w:rFonts w:asciiTheme="minorHAnsi" w:hAnsiTheme="minorHAnsi" w:cstheme="minorHAnsi"/>
          <w:color w:val="auto"/>
        </w:rPr>
        <w:t>Restoration of Rights</w:t>
      </w:r>
    </w:p>
    <w:p w14:paraId="48CCB56C" w14:textId="77777777" w:rsidR="004E7F26" w:rsidRPr="009657BF" w:rsidRDefault="004E7F26" w:rsidP="004E7F26">
      <w:pPr>
        <w:pStyle w:val="Default"/>
        <w:numPr>
          <w:ilvl w:val="1"/>
          <w:numId w:val="10"/>
        </w:numPr>
        <w:spacing w:after="27"/>
        <w:rPr>
          <w:rFonts w:asciiTheme="minorHAnsi" w:hAnsiTheme="minorHAnsi" w:cstheme="minorHAnsi"/>
          <w:color w:val="auto"/>
        </w:rPr>
      </w:pPr>
      <w:r w:rsidRPr="009657BF">
        <w:rPr>
          <w:rFonts w:asciiTheme="minorHAnsi" w:hAnsiTheme="minorHAnsi" w:cstheme="minorHAnsi"/>
          <w:color w:val="auto"/>
        </w:rPr>
        <w:t>Documents to Preserve Self-Autonomy*</w:t>
      </w:r>
    </w:p>
    <w:p w14:paraId="6F268781" w14:textId="518C1C6D" w:rsidR="000A05CF" w:rsidRPr="009657BF" w:rsidRDefault="004E7F26" w:rsidP="004E7F26">
      <w:pPr>
        <w:pStyle w:val="Default"/>
        <w:numPr>
          <w:ilvl w:val="2"/>
          <w:numId w:val="10"/>
        </w:numPr>
        <w:spacing w:after="27"/>
        <w:rPr>
          <w:rFonts w:asciiTheme="minorHAnsi" w:hAnsiTheme="minorHAnsi" w:cstheme="minorHAnsi"/>
          <w:color w:val="auto"/>
        </w:rPr>
      </w:pPr>
      <w:r w:rsidRPr="009657BF">
        <w:rPr>
          <w:rFonts w:asciiTheme="minorHAnsi" w:hAnsiTheme="minorHAnsi" w:cstheme="minorHAnsi"/>
          <w:color w:val="auto"/>
        </w:rPr>
        <w:t xml:space="preserve">Powers of Attorney, Living Wills, etc. </w:t>
      </w:r>
      <w:r w:rsidR="000A05CF" w:rsidRPr="009657BF">
        <w:rPr>
          <w:rFonts w:asciiTheme="minorHAnsi" w:hAnsiTheme="minorHAnsi" w:cstheme="minorHAnsi"/>
          <w:color w:val="auto"/>
        </w:rPr>
        <w:t xml:space="preserve"> </w:t>
      </w:r>
    </w:p>
    <w:p w14:paraId="4FC39D3D" w14:textId="32E8DA6E" w:rsidR="000A05CF" w:rsidRPr="009657BF" w:rsidRDefault="000A05CF" w:rsidP="000A05CF">
      <w:pPr>
        <w:pStyle w:val="Default"/>
        <w:numPr>
          <w:ilvl w:val="0"/>
          <w:numId w:val="10"/>
        </w:numPr>
        <w:spacing w:after="27"/>
        <w:rPr>
          <w:rFonts w:asciiTheme="minorHAnsi" w:hAnsiTheme="minorHAnsi" w:cstheme="minorHAnsi"/>
          <w:color w:val="auto"/>
        </w:rPr>
      </w:pPr>
      <w:r w:rsidRPr="009657BF">
        <w:rPr>
          <w:rFonts w:asciiTheme="minorHAnsi" w:hAnsiTheme="minorHAnsi" w:cstheme="minorHAnsi"/>
          <w:color w:val="auto"/>
        </w:rPr>
        <w:t xml:space="preserve">Abuse, Neglect and </w:t>
      </w:r>
      <w:r w:rsidR="004E7F26" w:rsidRPr="009657BF">
        <w:rPr>
          <w:rFonts w:asciiTheme="minorHAnsi" w:hAnsiTheme="minorHAnsi" w:cstheme="minorHAnsi"/>
          <w:color w:val="auto"/>
        </w:rPr>
        <w:t>E</w:t>
      </w:r>
      <w:r w:rsidRPr="009657BF">
        <w:rPr>
          <w:rFonts w:asciiTheme="minorHAnsi" w:hAnsiTheme="minorHAnsi" w:cstheme="minorHAnsi"/>
          <w:color w:val="auto"/>
        </w:rPr>
        <w:t xml:space="preserve">xploitation </w:t>
      </w:r>
    </w:p>
    <w:p w14:paraId="2A107751" w14:textId="089A059D" w:rsidR="004E7F26" w:rsidRPr="009657BF" w:rsidRDefault="004E7F26" w:rsidP="004E7F26">
      <w:pPr>
        <w:pStyle w:val="Default"/>
        <w:numPr>
          <w:ilvl w:val="1"/>
          <w:numId w:val="10"/>
        </w:numPr>
        <w:spacing w:after="27"/>
        <w:rPr>
          <w:rFonts w:asciiTheme="minorHAnsi" w:hAnsiTheme="minorHAnsi" w:cstheme="minorHAnsi"/>
          <w:color w:val="auto"/>
        </w:rPr>
      </w:pPr>
      <w:r w:rsidRPr="009657BF">
        <w:rPr>
          <w:rFonts w:asciiTheme="minorHAnsi" w:hAnsiTheme="minorHAnsi" w:cstheme="minorHAnsi"/>
          <w:color w:val="auto"/>
        </w:rPr>
        <w:t>Protection Orders and Ancillary Documents</w:t>
      </w:r>
    </w:p>
    <w:p w14:paraId="17D61C26" w14:textId="42BBBA69" w:rsidR="004E7F26" w:rsidRPr="009657BF" w:rsidRDefault="004E7F26" w:rsidP="004E7F26">
      <w:pPr>
        <w:pStyle w:val="Default"/>
        <w:numPr>
          <w:ilvl w:val="1"/>
          <w:numId w:val="10"/>
        </w:numPr>
        <w:spacing w:after="27"/>
        <w:rPr>
          <w:rFonts w:asciiTheme="minorHAnsi" w:hAnsiTheme="minorHAnsi" w:cstheme="minorHAnsi"/>
          <w:color w:val="auto"/>
        </w:rPr>
      </w:pPr>
      <w:r w:rsidRPr="009657BF">
        <w:rPr>
          <w:rFonts w:asciiTheme="minorHAnsi" w:hAnsiTheme="minorHAnsi" w:cstheme="minorHAnsi"/>
          <w:color w:val="auto"/>
        </w:rPr>
        <w:t>Recovery of Money due to Financial Exploitation</w:t>
      </w:r>
    </w:p>
    <w:p w14:paraId="09833201" w14:textId="1A947810" w:rsidR="004E7F26" w:rsidRPr="009657BF" w:rsidRDefault="004E7F26" w:rsidP="004E7F26">
      <w:pPr>
        <w:pStyle w:val="Default"/>
        <w:numPr>
          <w:ilvl w:val="1"/>
          <w:numId w:val="10"/>
        </w:numPr>
        <w:spacing w:after="27"/>
        <w:rPr>
          <w:rFonts w:asciiTheme="minorHAnsi" w:hAnsiTheme="minorHAnsi" w:cstheme="minorHAnsi"/>
          <w:color w:val="auto"/>
        </w:rPr>
      </w:pPr>
      <w:r w:rsidRPr="009657BF">
        <w:rPr>
          <w:rFonts w:asciiTheme="minorHAnsi" w:hAnsiTheme="minorHAnsi" w:cstheme="minorHAnsi"/>
          <w:color w:val="auto"/>
        </w:rPr>
        <w:t xml:space="preserve">Actions to </w:t>
      </w:r>
      <w:r w:rsidR="00BB52FB" w:rsidRPr="009657BF">
        <w:rPr>
          <w:rFonts w:asciiTheme="minorHAnsi" w:hAnsiTheme="minorHAnsi" w:cstheme="minorHAnsi"/>
          <w:color w:val="auto"/>
        </w:rPr>
        <w:t>A</w:t>
      </w:r>
      <w:r w:rsidRPr="009657BF">
        <w:rPr>
          <w:rFonts w:asciiTheme="minorHAnsi" w:hAnsiTheme="minorHAnsi" w:cstheme="minorHAnsi"/>
          <w:color w:val="auto"/>
        </w:rPr>
        <w:t xml:space="preserve">ssert </w:t>
      </w:r>
      <w:r w:rsidR="00BB52FB" w:rsidRPr="009657BF">
        <w:rPr>
          <w:rFonts w:asciiTheme="minorHAnsi" w:hAnsiTheme="minorHAnsi" w:cstheme="minorHAnsi"/>
          <w:color w:val="auto"/>
        </w:rPr>
        <w:t>R</w:t>
      </w:r>
      <w:r w:rsidRPr="009657BF">
        <w:rPr>
          <w:rFonts w:asciiTheme="minorHAnsi" w:hAnsiTheme="minorHAnsi" w:cstheme="minorHAnsi"/>
          <w:color w:val="auto"/>
        </w:rPr>
        <w:t xml:space="preserve">ights and </w:t>
      </w:r>
      <w:r w:rsidR="00BB52FB" w:rsidRPr="009657BF">
        <w:rPr>
          <w:rFonts w:asciiTheme="minorHAnsi" w:hAnsiTheme="minorHAnsi" w:cstheme="minorHAnsi"/>
          <w:color w:val="auto"/>
        </w:rPr>
        <w:t>R</w:t>
      </w:r>
      <w:r w:rsidRPr="009657BF">
        <w:rPr>
          <w:rFonts w:asciiTheme="minorHAnsi" w:hAnsiTheme="minorHAnsi" w:cstheme="minorHAnsi"/>
          <w:color w:val="auto"/>
        </w:rPr>
        <w:t xml:space="preserve">emedies of </w:t>
      </w:r>
      <w:r w:rsidR="00BB52FB" w:rsidRPr="009657BF">
        <w:rPr>
          <w:rFonts w:asciiTheme="minorHAnsi" w:hAnsiTheme="minorHAnsi" w:cstheme="minorHAnsi"/>
          <w:color w:val="auto"/>
        </w:rPr>
        <w:t>E</w:t>
      </w:r>
      <w:r w:rsidRPr="009657BF">
        <w:rPr>
          <w:rFonts w:asciiTheme="minorHAnsi" w:hAnsiTheme="minorHAnsi" w:cstheme="minorHAnsi"/>
          <w:color w:val="auto"/>
        </w:rPr>
        <w:t xml:space="preserve">lders against </w:t>
      </w:r>
      <w:r w:rsidR="00BB52FB" w:rsidRPr="009657BF">
        <w:rPr>
          <w:rFonts w:asciiTheme="minorHAnsi" w:hAnsiTheme="minorHAnsi" w:cstheme="minorHAnsi"/>
          <w:color w:val="auto"/>
        </w:rPr>
        <w:t>A</w:t>
      </w:r>
      <w:r w:rsidRPr="009657BF">
        <w:rPr>
          <w:rFonts w:asciiTheme="minorHAnsi" w:hAnsiTheme="minorHAnsi" w:cstheme="minorHAnsi"/>
          <w:color w:val="auto"/>
        </w:rPr>
        <w:t xml:space="preserve">buse, </w:t>
      </w:r>
      <w:r w:rsidR="00BB52FB" w:rsidRPr="009657BF">
        <w:rPr>
          <w:rFonts w:asciiTheme="minorHAnsi" w:hAnsiTheme="minorHAnsi" w:cstheme="minorHAnsi"/>
          <w:color w:val="auto"/>
        </w:rPr>
        <w:t>F</w:t>
      </w:r>
      <w:r w:rsidRPr="009657BF">
        <w:rPr>
          <w:rFonts w:asciiTheme="minorHAnsi" w:hAnsiTheme="minorHAnsi" w:cstheme="minorHAnsi"/>
          <w:color w:val="auto"/>
        </w:rPr>
        <w:t xml:space="preserve">inancial </w:t>
      </w:r>
      <w:r w:rsidR="00BB52FB" w:rsidRPr="009657BF">
        <w:rPr>
          <w:rFonts w:asciiTheme="minorHAnsi" w:hAnsiTheme="minorHAnsi" w:cstheme="minorHAnsi"/>
          <w:color w:val="auto"/>
        </w:rPr>
        <w:t>E</w:t>
      </w:r>
      <w:r w:rsidRPr="009657BF">
        <w:rPr>
          <w:rFonts w:asciiTheme="minorHAnsi" w:hAnsiTheme="minorHAnsi" w:cstheme="minorHAnsi"/>
          <w:color w:val="auto"/>
        </w:rPr>
        <w:t xml:space="preserve">xploitation or </w:t>
      </w:r>
      <w:r w:rsidR="00BB52FB" w:rsidRPr="009657BF">
        <w:rPr>
          <w:rFonts w:asciiTheme="minorHAnsi" w:hAnsiTheme="minorHAnsi" w:cstheme="minorHAnsi"/>
          <w:color w:val="auto"/>
        </w:rPr>
        <w:t>N</w:t>
      </w:r>
      <w:r w:rsidRPr="009657BF">
        <w:rPr>
          <w:rFonts w:asciiTheme="minorHAnsi" w:hAnsiTheme="minorHAnsi" w:cstheme="minorHAnsi"/>
          <w:color w:val="auto"/>
        </w:rPr>
        <w:t>eglect</w:t>
      </w:r>
    </w:p>
    <w:p w14:paraId="23BBB6C5" w14:textId="03CFBC1E" w:rsidR="00DD0704" w:rsidRPr="009657BF" w:rsidRDefault="007B4E21" w:rsidP="00BB52FB">
      <w:pPr>
        <w:pStyle w:val="Default"/>
        <w:numPr>
          <w:ilvl w:val="1"/>
          <w:numId w:val="10"/>
        </w:numPr>
        <w:spacing w:after="27"/>
        <w:rPr>
          <w:rFonts w:asciiTheme="minorHAnsi" w:hAnsiTheme="minorHAnsi" w:cstheme="minorHAnsi"/>
          <w:color w:val="auto"/>
        </w:rPr>
      </w:pPr>
      <w:r w:rsidRPr="009657BF">
        <w:rPr>
          <w:rFonts w:asciiTheme="minorHAnsi" w:hAnsiTheme="minorHAnsi" w:cstheme="minorHAnsi"/>
          <w:color w:val="auto"/>
        </w:rPr>
        <w:t xml:space="preserve">Other </w:t>
      </w:r>
      <w:r w:rsidR="004E7F26" w:rsidRPr="009657BF">
        <w:rPr>
          <w:rFonts w:asciiTheme="minorHAnsi" w:hAnsiTheme="minorHAnsi" w:cstheme="minorHAnsi"/>
          <w:color w:val="auto"/>
        </w:rPr>
        <w:t>General Abuse, Neglect or Exploitation Issues</w:t>
      </w:r>
    </w:p>
    <w:p w14:paraId="4C20C627" w14:textId="77777777" w:rsidR="004E7F26" w:rsidRPr="009657BF" w:rsidRDefault="000A05CF" w:rsidP="000A05CF">
      <w:pPr>
        <w:pStyle w:val="Default"/>
        <w:numPr>
          <w:ilvl w:val="0"/>
          <w:numId w:val="10"/>
        </w:numPr>
        <w:spacing w:after="27"/>
        <w:rPr>
          <w:rFonts w:asciiTheme="minorHAnsi" w:hAnsiTheme="minorHAnsi" w:cstheme="minorHAnsi"/>
          <w:color w:val="auto"/>
        </w:rPr>
      </w:pPr>
      <w:r w:rsidRPr="009657BF">
        <w:rPr>
          <w:rFonts w:asciiTheme="minorHAnsi" w:hAnsiTheme="minorHAnsi" w:cstheme="minorHAnsi"/>
          <w:color w:val="auto"/>
        </w:rPr>
        <w:t>Age Discrimination</w:t>
      </w:r>
    </w:p>
    <w:p w14:paraId="3DCDD351" w14:textId="6E0529C7" w:rsidR="004E7F26" w:rsidRPr="009657BF" w:rsidRDefault="004E7F26" w:rsidP="004E7F26">
      <w:pPr>
        <w:pStyle w:val="Default"/>
        <w:numPr>
          <w:ilvl w:val="1"/>
          <w:numId w:val="10"/>
        </w:numPr>
        <w:spacing w:after="27"/>
        <w:rPr>
          <w:rFonts w:asciiTheme="minorHAnsi" w:hAnsiTheme="minorHAnsi" w:cstheme="minorHAnsi"/>
          <w:color w:val="auto"/>
        </w:rPr>
      </w:pPr>
      <w:r w:rsidRPr="009657BF">
        <w:rPr>
          <w:rFonts w:asciiTheme="minorHAnsi" w:hAnsiTheme="minorHAnsi" w:cstheme="minorHAnsi"/>
          <w:color w:val="auto"/>
        </w:rPr>
        <w:t xml:space="preserve">Employment </w:t>
      </w:r>
      <w:r w:rsidR="00BB52FB" w:rsidRPr="009657BF">
        <w:rPr>
          <w:rFonts w:asciiTheme="minorHAnsi" w:hAnsiTheme="minorHAnsi" w:cstheme="minorHAnsi"/>
          <w:color w:val="auto"/>
        </w:rPr>
        <w:t>D</w:t>
      </w:r>
      <w:r w:rsidRPr="009657BF">
        <w:rPr>
          <w:rFonts w:asciiTheme="minorHAnsi" w:hAnsiTheme="minorHAnsi" w:cstheme="minorHAnsi"/>
          <w:color w:val="auto"/>
        </w:rPr>
        <w:t xml:space="preserve">iscrimination related to </w:t>
      </w:r>
      <w:r w:rsidR="00BB52FB" w:rsidRPr="009657BF">
        <w:rPr>
          <w:rFonts w:asciiTheme="minorHAnsi" w:hAnsiTheme="minorHAnsi" w:cstheme="minorHAnsi"/>
          <w:color w:val="auto"/>
        </w:rPr>
        <w:t>A</w:t>
      </w:r>
      <w:r w:rsidRPr="009657BF">
        <w:rPr>
          <w:rFonts w:asciiTheme="minorHAnsi" w:hAnsiTheme="minorHAnsi" w:cstheme="minorHAnsi"/>
          <w:color w:val="auto"/>
        </w:rPr>
        <w:t>ge</w:t>
      </w:r>
    </w:p>
    <w:p w14:paraId="18EFB539" w14:textId="4D144307" w:rsidR="004E7F26" w:rsidRPr="009657BF" w:rsidRDefault="004E7F26" w:rsidP="004E7F26">
      <w:pPr>
        <w:pStyle w:val="Default"/>
        <w:numPr>
          <w:ilvl w:val="1"/>
          <w:numId w:val="10"/>
        </w:numPr>
        <w:spacing w:after="27"/>
        <w:rPr>
          <w:rFonts w:asciiTheme="minorHAnsi" w:hAnsiTheme="minorHAnsi" w:cstheme="minorHAnsi"/>
          <w:color w:val="auto"/>
        </w:rPr>
      </w:pPr>
      <w:r w:rsidRPr="009657BF">
        <w:rPr>
          <w:rFonts w:asciiTheme="minorHAnsi" w:hAnsiTheme="minorHAnsi" w:cstheme="minorHAnsi"/>
          <w:color w:val="auto"/>
        </w:rPr>
        <w:t>Housing</w:t>
      </w:r>
      <w:r w:rsidR="00BB52FB" w:rsidRPr="009657BF">
        <w:rPr>
          <w:rFonts w:asciiTheme="minorHAnsi" w:hAnsiTheme="minorHAnsi" w:cstheme="minorHAnsi"/>
          <w:color w:val="auto"/>
        </w:rPr>
        <w:t xml:space="preserve"> D</w:t>
      </w:r>
      <w:r w:rsidRPr="009657BF">
        <w:rPr>
          <w:rFonts w:asciiTheme="minorHAnsi" w:hAnsiTheme="minorHAnsi" w:cstheme="minorHAnsi"/>
          <w:color w:val="auto"/>
        </w:rPr>
        <w:t xml:space="preserve">iscrimination related to </w:t>
      </w:r>
      <w:r w:rsidR="00BB52FB" w:rsidRPr="009657BF">
        <w:rPr>
          <w:rFonts w:asciiTheme="minorHAnsi" w:hAnsiTheme="minorHAnsi" w:cstheme="minorHAnsi"/>
          <w:color w:val="auto"/>
        </w:rPr>
        <w:t>A</w:t>
      </w:r>
      <w:r w:rsidRPr="009657BF">
        <w:rPr>
          <w:rFonts w:asciiTheme="minorHAnsi" w:hAnsiTheme="minorHAnsi" w:cstheme="minorHAnsi"/>
          <w:color w:val="auto"/>
        </w:rPr>
        <w:t>ge</w:t>
      </w:r>
    </w:p>
    <w:p w14:paraId="0C4C9F53" w14:textId="77777777" w:rsidR="000A6BEF" w:rsidRPr="009657BF" w:rsidRDefault="007B4E21" w:rsidP="004E7F26">
      <w:pPr>
        <w:pStyle w:val="Default"/>
        <w:numPr>
          <w:ilvl w:val="1"/>
          <w:numId w:val="10"/>
        </w:numPr>
        <w:spacing w:after="27"/>
        <w:rPr>
          <w:rFonts w:asciiTheme="minorHAnsi" w:hAnsiTheme="minorHAnsi" w:cstheme="minorHAnsi"/>
          <w:color w:val="auto"/>
        </w:rPr>
      </w:pPr>
      <w:r w:rsidRPr="009657BF">
        <w:rPr>
          <w:rFonts w:asciiTheme="minorHAnsi" w:hAnsiTheme="minorHAnsi" w:cstheme="minorHAnsi"/>
          <w:color w:val="auto"/>
        </w:rPr>
        <w:t xml:space="preserve">Other </w:t>
      </w:r>
      <w:r w:rsidR="004E7F26" w:rsidRPr="009657BF">
        <w:rPr>
          <w:rFonts w:asciiTheme="minorHAnsi" w:hAnsiTheme="minorHAnsi" w:cstheme="minorHAnsi"/>
          <w:color w:val="auto"/>
        </w:rPr>
        <w:t xml:space="preserve">General </w:t>
      </w:r>
      <w:r w:rsidRPr="009657BF">
        <w:rPr>
          <w:rFonts w:asciiTheme="minorHAnsi" w:hAnsiTheme="minorHAnsi" w:cstheme="minorHAnsi"/>
          <w:color w:val="auto"/>
        </w:rPr>
        <w:t>C</w:t>
      </w:r>
      <w:r w:rsidR="004E7F26" w:rsidRPr="009657BF">
        <w:rPr>
          <w:rFonts w:asciiTheme="minorHAnsi" w:hAnsiTheme="minorHAnsi" w:cstheme="minorHAnsi"/>
          <w:color w:val="auto"/>
        </w:rPr>
        <w:t xml:space="preserve">laims </w:t>
      </w:r>
      <w:r w:rsidRPr="009657BF">
        <w:rPr>
          <w:rFonts w:asciiTheme="minorHAnsi" w:hAnsiTheme="minorHAnsi" w:cstheme="minorHAnsi"/>
          <w:color w:val="auto"/>
        </w:rPr>
        <w:t>R</w:t>
      </w:r>
      <w:r w:rsidR="004E7F26" w:rsidRPr="009657BF">
        <w:rPr>
          <w:rFonts w:asciiTheme="minorHAnsi" w:hAnsiTheme="minorHAnsi" w:cstheme="minorHAnsi"/>
          <w:color w:val="auto"/>
        </w:rPr>
        <w:t xml:space="preserve">elated to </w:t>
      </w:r>
      <w:r w:rsidRPr="009657BF">
        <w:rPr>
          <w:rFonts w:asciiTheme="minorHAnsi" w:hAnsiTheme="minorHAnsi" w:cstheme="minorHAnsi"/>
          <w:color w:val="auto"/>
        </w:rPr>
        <w:t>A</w:t>
      </w:r>
      <w:r w:rsidR="004E7F26" w:rsidRPr="009657BF">
        <w:rPr>
          <w:rFonts w:asciiTheme="minorHAnsi" w:hAnsiTheme="minorHAnsi" w:cstheme="minorHAnsi"/>
          <w:color w:val="auto"/>
        </w:rPr>
        <w:t xml:space="preserve">ge </w:t>
      </w:r>
      <w:r w:rsidRPr="009657BF">
        <w:rPr>
          <w:rFonts w:asciiTheme="minorHAnsi" w:hAnsiTheme="minorHAnsi" w:cstheme="minorHAnsi"/>
          <w:color w:val="auto"/>
        </w:rPr>
        <w:t>D</w:t>
      </w:r>
      <w:r w:rsidR="004E7F26" w:rsidRPr="009657BF">
        <w:rPr>
          <w:rFonts w:asciiTheme="minorHAnsi" w:hAnsiTheme="minorHAnsi" w:cstheme="minorHAnsi"/>
          <w:color w:val="auto"/>
        </w:rPr>
        <w:t>iscrimination</w:t>
      </w:r>
    </w:p>
    <w:p w14:paraId="3F25E5B0" w14:textId="77777777" w:rsidR="000A6BEF" w:rsidRPr="009657BF" w:rsidRDefault="000A6BEF" w:rsidP="000A6BEF">
      <w:pPr>
        <w:pStyle w:val="Default"/>
        <w:numPr>
          <w:ilvl w:val="0"/>
          <w:numId w:val="10"/>
        </w:numPr>
        <w:spacing w:after="27"/>
        <w:rPr>
          <w:rFonts w:asciiTheme="minorHAnsi" w:hAnsiTheme="minorHAnsi" w:cstheme="minorHAnsi"/>
          <w:color w:val="auto"/>
        </w:rPr>
      </w:pPr>
      <w:r w:rsidRPr="009657BF">
        <w:rPr>
          <w:rFonts w:asciiTheme="minorHAnsi" w:hAnsiTheme="minorHAnsi" w:cstheme="minorHAnsi"/>
          <w:color w:val="auto"/>
        </w:rPr>
        <w:t>Other</w:t>
      </w:r>
    </w:p>
    <w:p w14:paraId="5920D318" w14:textId="3767E11D" w:rsidR="000A05CF" w:rsidRPr="009657BF" w:rsidRDefault="000A6BEF" w:rsidP="000A6BEF">
      <w:pPr>
        <w:pStyle w:val="Default"/>
        <w:numPr>
          <w:ilvl w:val="1"/>
          <w:numId w:val="10"/>
        </w:numPr>
        <w:spacing w:after="27"/>
        <w:jc w:val="both"/>
        <w:rPr>
          <w:rFonts w:asciiTheme="minorHAnsi" w:hAnsiTheme="minorHAnsi" w:cstheme="minorHAnsi"/>
          <w:color w:val="auto"/>
        </w:rPr>
      </w:pPr>
      <w:r w:rsidRPr="009657BF">
        <w:rPr>
          <w:rFonts w:asciiTheme="minorHAnsi" w:hAnsiTheme="minorHAnsi" w:cstheme="minorHAnsi"/>
          <w:color w:val="auto"/>
        </w:rPr>
        <w:t>This category should be</w:t>
      </w:r>
      <w:r w:rsidR="005307CF" w:rsidRPr="009657BF">
        <w:rPr>
          <w:rFonts w:asciiTheme="minorHAnsi" w:hAnsiTheme="minorHAnsi" w:cstheme="minorHAnsi"/>
          <w:color w:val="auto"/>
        </w:rPr>
        <w:t xml:space="preserve"> used sparingly</w:t>
      </w:r>
      <w:r w:rsidRPr="009657BF">
        <w:rPr>
          <w:rFonts w:asciiTheme="minorHAnsi" w:hAnsiTheme="minorHAnsi" w:cstheme="minorHAnsi"/>
          <w:color w:val="auto"/>
        </w:rPr>
        <w:t xml:space="preserve"> when </w:t>
      </w:r>
      <w:r w:rsidR="005307CF" w:rsidRPr="009657BF">
        <w:rPr>
          <w:rFonts w:asciiTheme="minorHAnsi" w:hAnsiTheme="minorHAnsi" w:cstheme="minorHAnsi"/>
          <w:color w:val="auto"/>
        </w:rPr>
        <w:t>the legal service rendered</w:t>
      </w:r>
      <w:r w:rsidRPr="009657BF">
        <w:rPr>
          <w:rFonts w:asciiTheme="minorHAnsi" w:hAnsiTheme="minorHAnsi" w:cstheme="minorHAnsi"/>
          <w:color w:val="auto"/>
        </w:rPr>
        <w:t xml:space="preserve"> does not fall within any </w:t>
      </w:r>
      <w:r w:rsidR="00BB52FB" w:rsidRPr="009657BF">
        <w:rPr>
          <w:rFonts w:asciiTheme="minorHAnsi" w:hAnsiTheme="minorHAnsi" w:cstheme="minorHAnsi"/>
          <w:color w:val="auto"/>
        </w:rPr>
        <w:t xml:space="preserve">of </w:t>
      </w:r>
      <w:r w:rsidRPr="009657BF">
        <w:rPr>
          <w:rFonts w:asciiTheme="minorHAnsi" w:hAnsiTheme="minorHAnsi" w:cstheme="minorHAnsi"/>
          <w:color w:val="auto"/>
        </w:rPr>
        <w:t xml:space="preserve">the above categories. For this category, a </w:t>
      </w:r>
      <w:r w:rsidR="00BB52FB" w:rsidRPr="009657BF">
        <w:rPr>
          <w:rFonts w:asciiTheme="minorHAnsi" w:hAnsiTheme="minorHAnsi" w:cstheme="minorHAnsi"/>
          <w:color w:val="auto"/>
        </w:rPr>
        <w:t>legal services provider</w:t>
      </w:r>
      <w:r w:rsidRPr="009657BF">
        <w:rPr>
          <w:rFonts w:asciiTheme="minorHAnsi" w:hAnsiTheme="minorHAnsi" w:cstheme="minorHAnsi"/>
          <w:color w:val="auto"/>
        </w:rPr>
        <w:t xml:space="preserve"> must </w:t>
      </w:r>
      <w:r w:rsidR="00D11F5E" w:rsidRPr="009657BF">
        <w:rPr>
          <w:rFonts w:asciiTheme="minorHAnsi" w:hAnsiTheme="minorHAnsi" w:cstheme="minorHAnsi"/>
          <w:color w:val="auto"/>
        </w:rPr>
        <w:t>provide</w:t>
      </w:r>
      <w:r w:rsidRPr="009657BF">
        <w:rPr>
          <w:rFonts w:asciiTheme="minorHAnsi" w:hAnsiTheme="minorHAnsi" w:cstheme="minorHAnsi"/>
          <w:color w:val="auto"/>
        </w:rPr>
        <w:t xml:space="preserve"> a brief description of the type of service rendered</w:t>
      </w:r>
      <w:r w:rsidR="00D11F5E" w:rsidRPr="009657BF">
        <w:rPr>
          <w:rFonts w:asciiTheme="minorHAnsi" w:hAnsiTheme="minorHAnsi" w:cstheme="minorHAnsi"/>
          <w:color w:val="auto"/>
        </w:rPr>
        <w:t xml:space="preserve"> and notate it in the client’s file</w:t>
      </w:r>
      <w:r w:rsidR="001515AD" w:rsidRPr="009657BF">
        <w:rPr>
          <w:rFonts w:asciiTheme="minorHAnsi" w:hAnsiTheme="minorHAnsi" w:cstheme="minorHAnsi"/>
          <w:color w:val="auto"/>
        </w:rPr>
        <w:t xml:space="preserve"> </w:t>
      </w:r>
      <w:r w:rsidR="001515AD" w:rsidRPr="009657BF">
        <w:rPr>
          <w:rFonts w:asciiTheme="minorHAnsi" w:hAnsiTheme="minorHAnsi" w:cstheme="minorHAnsi"/>
          <w:color w:val="auto"/>
          <w:u w:val="single"/>
        </w:rPr>
        <w:t>and</w:t>
      </w:r>
      <w:r w:rsidR="001515AD" w:rsidRPr="009657BF">
        <w:rPr>
          <w:rFonts w:asciiTheme="minorHAnsi" w:hAnsiTheme="minorHAnsi" w:cstheme="minorHAnsi"/>
          <w:color w:val="auto"/>
        </w:rPr>
        <w:t xml:space="preserve"> also in the providers’ ACL data submission</w:t>
      </w:r>
      <w:r w:rsidR="00BB52FB" w:rsidRPr="009657BF">
        <w:rPr>
          <w:rFonts w:asciiTheme="minorHAnsi" w:hAnsiTheme="minorHAnsi" w:cstheme="minorHAnsi"/>
          <w:color w:val="auto"/>
        </w:rPr>
        <w:t xml:space="preserve"> to the AAA and to DAAS</w:t>
      </w:r>
      <w:r w:rsidR="001515AD" w:rsidRPr="009657BF">
        <w:rPr>
          <w:rFonts w:asciiTheme="minorHAnsi" w:hAnsiTheme="minorHAnsi" w:cstheme="minorHAnsi"/>
          <w:color w:val="auto"/>
        </w:rPr>
        <w:t xml:space="preserve">. </w:t>
      </w:r>
    </w:p>
    <w:p w14:paraId="7B372DA6" w14:textId="0EDF3517" w:rsidR="00CD7085" w:rsidRPr="009657BF" w:rsidRDefault="00CD7085" w:rsidP="00CD7085">
      <w:pPr>
        <w:pStyle w:val="Default"/>
        <w:spacing w:after="27"/>
        <w:rPr>
          <w:rFonts w:asciiTheme="minorHAnsi" w:hAnsiTheme="minorHAnsi" w:cstheme="minorHAnsi"/>
          <w:color w:val="auto"/>
        </w:rPr>
      </w:pPr>
    </w:p>
    <w:p w14:paraId="24046988" w14:textId="735F59D0" w:rsidR="00CD7085" w:rsidRPr="009657BF" w:rsidRDefault="00CD7085" w:rsidP="005307CF">
      <w:pPr>
        <w:pStyle w:val="Default"/>
        <w:spacing w:after="27"/>
        <w:jc w:val="both"/>
        <w:rPr>
          <w:rFonts w:asciiTheme="minorHAnsi" w:hAnsiTheme="minorHAnsi" w:cstheme="minorHAnsi"/>
          <w:color w:val="auto"/>
        </w:rPr>
      </w:pPr>
      <w:r w:rsidRPr="009657BF">
        <w:rPr>
          <w:rFonts w:asciiTheme="minorHAnsi" w:hAnsiTheme="minorHAnsi" w:cstheme="minorHAnsi"/>
          <w:color w:val="auto"/>
        </w:rPr>
        <w:t xml:space="preserve">Subcategories listed under each of the nine (9) service priorities above are those selected by the ACL Office of Elder Justice and Adult Protective Services as issues of legal interest.  </w:t>
      </w:r>
    </w:p>
    <w:p w14:paraId="2C056DE2" w14:textId="77777777" w:rsidR="00DD0704" w:rsidRPr="009657BF" w:rsidRDefault="00DD0704" w:rsidP="005307CF">
      <w:pPr>
        <w:pStyle w:val="Default"/>
        <w:spacing w:after="27"/>
        <w:jc w:val="both"/>
        <w:rPr>
          <w:rFonts w:asciiTheme="minorHAnsi" w:hAnsiTheme="minorHAnsi" w:cstheme="minorHAnsi"/>
          <w:color w:val="auto"/>
        </w:rPr>
      </w:pPr>
    </w:p>
    <w:p w14:paraId="243D566C" w14:textId="4316E4FE" w:rsidR="004E7F26" w:rsidRPr="009657BF" w:rsidRDefault="004E7F26" w:rsidP="005307CF">
      <w:pPr>
        <w:pStyle w:val="Default"/>
        <w:spacing w:after="27"/>
        <w:jc w:val="both"/>
        <w:rPr>
          <w:rFonts w:asciiTheme="minorHAnsi" w:hAnsiTheme="minorHAnsi" w:cstheme="minorHAnsi"/>
          <w:color w:val="auto"/>
        </w:rPr>
      </w:pPr>
      <w:r w:rsidRPr="009657BF">
        <w:rPr>
          <w:rFonts w:asciiTheme="minorHAnsi" w:hAnsiTheme="minorHAnsi" w:cstheme="minorHAnsi"/>
          <w:color w:val="auto"/>
        </w:rPr>
        <w:t>*</w:t>
      </w:r>
      <w:r w:rsidR="00523E49" w:rsidRPr="009657BF">
        <w:rPr>
          <w:rFonts w:asciiTheme="minorHAnsi" w:hAnsiTheme="minorHAnsi" w:cstheme="minorHAnsi"/>
          <w:color w:val="auto"/>
        </w:rPr>
        <w:t xml:space="preserve">Consistent with the information provided in an </w:t>
      </w:r>
      <w:r w:rsidR="00C271E1" w:rsidRPr="009657BF">
        <w:rPr>
          <w:rFonts w:asciiTheme="minorHAnsi" w:hAnsiTheme="minorHAnsi" w:cstheme="minorHAnsi"/>
          <w:color w:val="auto"/>
        </w:rPr>
        <w:t>October 31, 2019</w:t>
      </w:r>
      <w:r w:rsidR="00523E49" w:rsidRPr="009657BF">
        <w:rPr>
          <w:rFonts w:asciiTheme="minorHAnsi" w:hAnsiTheme="minorHAnsi" w:cstheme="minorHAnsi"/>
          <w:color w:val="auto"/>
        </w:rPr>
        <w:t xml:space="preserve"> presentation conducted</w:t>
      </w:r>
      <w:r w:rsidR="00C271E1" w:rsidRPr="009657BF">
        <w:rPr>
          <w:rFonts w:asciiTheme="minorHAnsi" w:hAnsiTheme="minorHAnsi" w:cstheme="minorHAnsi"/>
          <w:color w:val="auto"/>
        </w:rPr>
        <w:t xml:space="preserve"> </w:t>
      </w:r>
      <w:r w:rsidRPr="009657BF">
        <w:rPr>
          <w:rFonts w:asciiTheme="minorHAnsi" w:hAnsiTheme="minorHAnsi" w:cstheme="minorHAnsi"/>
          <w:color w:val="auto"/>
        </w:rPr>
        <w:t>by</w:t>
      </w:r>
      <w:r w:rsidR="00523E49" w:rsidRPr="009657BF">
        <w:rPr>
          <w:rFonts w:asciiTheme="minorHAnsi" w:hAnsiTheme="minorHAnsi" w:cstheme="minorHAnsi"/>
          <w:color w:val="auto"/>
        </w:rPr>
        <w:t xml:space="preserve"> the Administration for Community Living (</w:t>
      </w:r>
      <w:r w:rsidRPr="009657BF">
        <w:rPr>
          <w:rFonts w:asciiTheme="minorHAnsi" w:hAnsiTheme="minorHAnsi" w:cstheme="minorHAnsi"/>
          <w:color w:val="auto"/>
        </w:rPr>
        <w:t>ACL</w:t>
      </w:r>
      <w:r w:rsidR="00523E49" w:rsidRPr="009657BF">
        <w:rPr>
          <w:rFonts w:asciiTheme="minorHAnsi" w:hAnsiTheme="minorHAnsi" w:cstheme="minorHAnsi"/>
          <w:color w:val="auto"/>
        </w:rPr>
        <w:t>)</w:t>
      </w:r>
      <w:r w:rsidR="00C271E1" w:rsidRPr="009657BF">
        <w:rPr>
          <w:rFonts w:asciiTheme="minorHAnsi" w:hAnsiTheme="minorHAnsi" w:cstheme="minorHAnsi"/>
          <w:color w:val="auto"/>
        </w:rPr>
        <w:t>,</w:t>
      </w:r>
      <w:r w:rsidRPr="009657BF">
        <w:rPr>
          <w:rFonts w:asciiTheme="minorHAnsi" w:hAnsiTheme="minorHAnsi" w:cstheme="minorHAnsi"/>
          <w:color w:val="auto"/>
        </w:rPr>
        <w:t xml:space="preserve"> if a </w:t>
      </w:r>
      <w:r w:rsidR="00BB52FB" w:rsidRPr="009657BF">
        <w:rPr>
          <w:rFonts w:asciiTheme="minorHAnsi" w:hAnsiTheme="minorHAnsi" w:cstheme="minorHAnsi"/>
          <w:color w:val="auto"/>
        </w:rPr>
        <w:t>legal services provider</w:t>
      </w:r>
      <w:r w:rsidRPr="009657BF">
        <w:rPr>
          <w:rFonts w:asciiTheme="minorHAnsi" w:hAnsiTheme="minorHAnsi" w:cstheme="minorHAnsi"/>
          <w:color w:val="auto"/>
        </w:rPr>
        <w:t xml:space="preserve"> </w:t>
      </w:r>
      <w:r w:rsidR="00BB52FB" w:rsidRPr="009657BF">
        <w:rPr>
          <w:rFonts w:asciiTheme="minorHAnsi" w:hAnsiTheme="minorHAnsi" w:cstheme="minorHAnsi"/>
          <w:color w:val="auto"/>
        </w:rPr>
        <w:t>execut</w:t>
      </w:r>
      <w:r w:rsidRPr="009657BF">
        <w:rPr>
          <w:rFonts w:asciiTheme="minorHAnsi" w:hAnsiTheme="minorHAnsi" w:cstheme="minorHAnsi"/>
          <w:color w:val="auto"/>
        </w:rPr>
        <w:t>es a power of attorney</w:t>
      </w:r>
      <w:r w:rsidR="00CD7085" w:rsidRPr="009657BF">
        <w:rPr>
          <w:rFonts w:asciiTheme="minorHAnsi" w:hAnsiTheme="minorHAnsi" w:cstheme="minorHAnsi"/>
          <w:color w:val="auto"/>
        </w:rPr>
        <w:t>, regardless of type,</w:t>
      </w:r>
      <w:r w:rsidRPr="009657BF">
        <w:rPr>
          <w:rFonts w:asciiTheme="minorHAnsi" w:hAnsiTheme="minorHAnsi" w:cstheme="minorHAnsi"/>
          <w:color w:val="auto"/>
        </w:rPr>
        <w:t xml:space="preserve"> </w:t>
      </w:r>
      <w:r w:rsidRPr="009657BF">
        <w:rPr>
          <w:rFonts w:asciiTheme="minorHAnsi" w:hAnsiTheme="minorHAnsi" w:cstheme="minorHAnsi"/>
          <w:i/>
          <w:color w:val="auto"/>
          <w:u w:val="single"/>
        </w:rPr>
        <w:t>or</w:t>
      </w:r>
      <w:r w:rsidRPr="009657BF">
        <w:rPr>
          <w:rFonts w:asciiTheme="minorHAnsi" w:hAnsiTheme="minorHAnsi" w:cstheme="minorHAnsi"/>
          <w:color w:val="auto"/>
        </w:rPr>
        <w:t xml:space="preserve"> a living will </w:t>
      </w:r>
      <w:r w:rsidRPr="009657BF">
        <w:rPr>
          <w:rFonts w:asciiTheme="minorHAnsi" w:hAnsiTheme="minorHAnsi" w:cstheme="minorHAnsi"/>
          <w:i/>
          <w:color w:val="auto"/>
          <w:u w:val="single"/>
        </w:rPr>
        <w:t>in addition to</w:t>
      </w:r>
      <w:r w:rsidRPr="009657BF">
        <w:rPr>
          <w:rFonts w:asciiTheme="minorHAnsi" w:hAnsiTheme="minorHAnsi" w:cstheme="minorHAnsi"/>
          <w:color w:val="auto"/>
        </w:rPr>
        <w:t xml:space="preserve"> a last will and testament, then the </w:t>
      </w:r>
      <w:r w:rsidR="00BB52FB" w:rsidRPr="009657BF">
        <w:rPr>
          <w:rFonts w:asciiTheme="minorHAnsi" w:hAnsiTheme="minorHAnsi" w:cstheme="minorHAnsi"/>
          <w:color w:val="auto"/>
        </w:rPr>
        <w:t>legal services provider</w:t>
      </w:r>
      <w:r w:rsidRPr="009657BF">
        <w:rPr>
          <w:rFonts w:asciiTheme="minorHAnsi" w:hAnsiTheme="minorHAnsi" w:cstheme="minorHAnsi"/>
          <w:color w:val="auto"/>
        </w:rPr>
        <w:t xml:space="preserve"> should mark the case as a ‘defense of guardianship or protective services’ unless the majority of the </w:t>
      </w:r>
      <w:r w:rsidR="00A85D3F" w:rsidRPr="009657BF">
        <w:rPr>
          <w:rFonts w:asciiTheme="minorHAnsi" w:hAnsiTheme="minorHAnsi" w:cstheme="minorHAnsi"/>
          <w:color w:val="auto"/>
        </w:rPr>
        <w:t>legal work</w:t>
      </w:r>
      <w:r w:rsidRPr="009657BF">
        <w:rPr>
          <w:rFonts w:asciiTheme="minorHAnsi" w:hAnsiTheme="minorHAnsi" w:cstheme="minorHAnsi"/>
          <w:color w:val="auto"/>
        </w:rPr>
        <w:t xml:space="preserve"> would cause the case to fit more accordingly in a different category.  </w:t>
      </w:r>
    </w:p>
    <w:p w14:paraId="68BB6CFB" w14:textId="7950D350" w:rsidR="00165957" w:rsidRPr="009657BF" w:rsidRDefault="00165957" w:rsidP="00997111">
      <w:pPr>
        <w:pStyle w:val="Default"/>
        <w:spacing w:after="27"/>
        <w:rPr>
          <w:rFonts w:asciiTheme="minorHAnsi" w:hAnsiTheme="minorHAnsi" w:cstheme="minorHAnsi"/>
          <w:color w:val="auto"/>
        </w:rPr>
      </w:pPr>
    </w:p>
    <w:p w14:paraId="6FC0D04B" w14:textId="02C9D6AB" w:rsidR="0039374A" w:rsidRPr="009657BF" w:rsidRDefault="0039374A" w:rsidP="00C271E1">
      <w:pPr>
        <w:pStyle w:val="Default"/>
        <w:spacing w:after="27"/>
        <w:jc w:val="both"/>
        <w:rPr>
          <w:rFonts w:asciiTheme="minorHAnsi" w:hAnsiTheme="minorHAnsi" w:cstheme="minorHAnsi"/>
          <w:color w:val="auto"/>
        </w:rPr>
      </w:pPr>
      <w:r w:rsidRPr="009657BF">
        <w:rPr>
          <w:rFonts w:asciiTheme="minorHAnsi" w:hAnsiTheme="minorHAnsi" w:cstheme="minorHAnsi"/>
          <w:color w:val="auto"/>
        </w:rPr>
        <w:t>A</w:t>
      </w:r>
      <w:r w:rsidR="00C271E1" w:rsidRPr="009657BF">
        <w:rPr>
          <w:rFonts w:asciiTheme="minorHAnsi" w:hAnsiTheme="minorHAnsi" w:cstheme="minorHAnsi"/>
          <w:color w:val="auto"/>
        </w:rPr>
        <w:t xml:space="preserve"> </w:t>
      </w:r>
      <w:r w:rsidR="00BB52FB" w:rsidRPr="009657BF">
        <w:rPr>
          <w:rFonts w:asciiTheme="minorHAnsi" w:hAnsiTheme="minorHAnsi" w:cstheme="minorHAnsi"/>
          <w:color w:val="auto"/>
        </w:rPr>
        <w:t>legal services provider</w:t>
      </w:r>
      <w:r w:rsidR="00C271E1" w:rsidRPr="009657BF">
        <w:rPr>
          <w:rFonts w:asciiTheme="minorHAnsi" w:hAnsiTheme="minorHAnsi" w:cstheme="minorHAnsi"/>
          <w:color w:val="auto"/>
        </w:rPr>
        <w:t xml:space="preserve"> us</w:t>
      </w:r>
      <w:r w:rsidR="005307CF" w:rsidRPr="009657BF">
        <w:rPr>
          <w:rFonts w:asciiTheme="minorHAnsi" w:hAnsiTheme="minorHAnsi" w:cstheme="minorHAnsi"/>
          <w:color w:val="auto"/>
        </w:rPr>
        <w:t>ing</w:t>
      </w:r>
      <w:r w:rsidR="00C271E1" w:rsidRPr="009657BF">
        <w:rPr>
          <w:rFonts w:asciiTheme="minorHAnsi" w:hAnsiTheme="minorHAnsi" w:cstheme="minorHAnsi"/>
          <w:color w:val="auto"/>
        </w:rPr>
        <w:t xml:space="preserve"> OAA funds for a </w:t>
      </w:r>
      <w:r w:rsidR="005307CF" w:rsidRPr="009657BF">
        <w:rPr>
          <w:rFonts w:asciiTheme="minorHAnsi" w:hAnsiTheme="minorHAnsi" w:cstheme="minorHAnsi"/>
          <w:color w:val="auto"/>
        </w:rPr>
        <w:t>legal</w:t>
      </w:r>
      <w:r w:rsidR="00C271E1" w:rsidRPr="009657BF">
        <w:rPr>
          <w:rFonts w:asciiTheme="minorHAnsi" w:hAnsiTheme="minorHAnsi" w:cstheme="minorHAnsi"/>
          <w:color w:val="auto"/>
        </w:rPr>
        <w:t xml:space="preserve"> case </w:t>
      </w:r>
      <w:r w:rsidR="005307CF" w:rsidRPr="009657BF">
        <w:rPr>
          <w:rFonts w:asciiTheme="minorHAnsi" w:hAnsiTheme="minorHAnsi" w:cstheme="minorHAnsi"/>
          <w:color w:val="auto"/>
        </w:rPr>
        <w:t xml:space="preserve">which meets the requirements of </w:t>
      </w:r>
      <w:r w:rsidRPr="009657BF">
        <w:rPr>
          <w:rFonts w:asciiTheme="minorHAnsi" w:hAnsiTheme="minorHAnsi" w:cstheme="minorHAnsi"/>
          <w:color w:val="auto"/>
        </w:rPr>
        <w:t xml:space="preserve">45 CFR </w:t>
      </w:r>
      <w:r w:rsidRPr="009657BF">
        <w:rPr>
          <w:rFonts w:ascii="Arial" w:hAnsi="Arial" w:cs="Arial"/>
          <w:color w:val="auto"/>
        </w:rPr>
        <w:t>§</w:t>
      </w:r>
      <w:r w:rsidRPr="009657BF">
        <w:rPr>
          <w:rFonts w:asciiTheme="minorHAnsi" w:hAnsiTheme="minorHAnsi" w:cstheme="minorHAnsi"/>
          <w:color w:val="auto"/>
        </w:rPr>
        <w:t>1321.71(g)</w:t>
      </w:r>
      <w:r w:rsidR="005307CF" w:rsidRPr="009657BF">
        <w:rPr>
          <w:rFonts w:asciiTheme="minorHAnsi" w:hAnsiTheme="minorHAnsi" w:cstheme="minorHAnsi"/>
          <w:color w:val="auto"/>
        </w:rPr>
        <w:t xml:space="preserve"> and </w:t>
      </w:r>
      <w:r w:rsidRPr="009657BF">
        <w:rPr>
          <w:rFonts w:asciiTheme="minorHAnsi" w:hAnsiTheme="minorHAnsi" w:cstheme="minorHAnsi"/>
          <w:color w:val="auto"/>
        </w:rPr>
        <w:t xml:space="preserve">45 CFR </w:t>
      </w:r>
      <w:r w:rsidRPr="009657BF">
        <w:rPr>
          <w:rFonts w:ascii="Arial" w:hAnsi="Arial" w:cs="Arial"/>
          <w:color w:val="auto"/>
        </w:rPr>
        <w:t>§</w:t>
      </w:r>
      <w:r w:rsidRPr="009657BF">
        <w:rPr>
          <w:rFonts w:asciiTheme="minorHAnsi" w:hAnsiTheme="minorHAnsi" w:cstheme="minorHAnsi"/>
          <w:color w:val="auto"/>
        </w:rPr>
        <w:t>1321.71(g)(1)</w:t>
      </w:r>
      <w:r w:rsidR="005307CF" w:rsidRPr="009657BF">
        <w:rPr>
          <w:rFonts w:asciiTheme="minorHAnsi" w:hAnsiTheme="minorHAnsi" w:cstheme="minorHAnsi"/>
          <w:color w:val="auto"/>
        </w:rPr>
        <w:t xml:space="preserve">, </w:t>
      </w:r>
      <w:r w:rsidR="00C271E1" w:rsidRPr="009657BF">
        <w:rPr>
          <w:rFonts w:asciiTheme="minorHAnsi" w:hAnsiTheme="minorHAnsi" w:cstheme="minorHAnsi"/>
          <w:color w:val="auto"/>
        </w:rPr>
        <w:t xml:space="preserve">shall provide written documentation in the case file as to why the case was deemed an emergency and what actions were taken to seek other </w:t>
      </w:r>
      <w:r w:rsidR="00C271E1" w:rsidRPr="009657BF">
        <w:rPr>
          <w:rFonts w:asciiTheme="minorHAnsi" w:hAnsiTheme="minorHAnsi" w:cstheme="minorHAnsi"/>
          <w:color w:val="auto"/>
        </w:rPr>
        <w:lastRenderedPageBreak/>
        <w:t>adequate representation.</w:t>
      </w:r>
      <w:r w:rsidR="005307CF" w:rsidRPr="009657BF">
        <w:rPr>
          <w:rFonts w:asciiTheme="minorHAnsi" w:hAnsiTheme="minorHAnsi" w:cstheme="minorHAnsi"/>
          <w:color w:val="auto"/>
        </w:rPr>
        <w:t xml:space="preserve"> The </w:t>
      </w:r>
      <w:r w:rsidR="00BB52FB" w:rsidRPr="009657BF">
        <w:rPr>
          <w:rFonts w:asciiTheme="minorHAnsi" w:hAnsiTheme="minorHAnsi" w:cstheme="minorHAnsi"/>
          <w:color w:val="auto"/>
        </w:rPr>
        <w:t>legal services provider</w:t>
      </w:r>
      <w:r w:rsidR="005307CF" w:rsidRPr="009657BF">
        <w:rPr>
          <w:rFonts w:asciiTheme="minorHAnsi" w:hAnsiTheme="minorHAnsi" w:cstheme="minorHAnsi"/>
          <w:color w:val="auto"/>
        </w:rPr>
        <w:t xml:space="preserve"> at the time of monitoring shall alert the</w:t>
      </w:r>
      <w:r w:rsidR="00A85D3F" w:rsidRPr="009657BF">
        <w:rPr>
          <w:rFonts w:asciiTheme="minorHAnsi" w:hAnsiTheme="minorHAnsi" w:cstheme="minorHAnsi"/>
          <w:color w:val="auto"/>
        </w:rPr>
        <w:t xml:space="preserve"> </w:t>
      </w:r>
      <w:r w:rsidR="009464EC" w:rsidRPr="009657BF">
        <w:rPr>
          <w:rFonts w:asciiTheme="minorHAnsi" w:hAnsiTheme="minorHAnsi" w:cstheme="minorHAnsi"/>
          <w:color w:val="auto"/>
        </w:rPr>
        <w:t>AAA</w:t>
      </w:r>
      <w:r w:rsidR="005307CF" w:rsidRPr="009657BF">
        <w:rPr>
          <w:rFonts w:asciiTheme="minorHAnsi" w:hAnsiTheme="minorHAnsi" w:cstheme="minorHAnsi"/>
          <w:color w:val="auto"/>
        </w:rPr>
        <w:t xml:space="preserve"> monitor of any cases which apply to 45 CFR </w:t>
      </w:r>
      <w:r w:rsidR="005307CF" w:rsidRPr="009657BF">
        <w:rPr>
          <w:rFonts w:ascii="Arial" w:hAnsi="Arial" w:cs="Arial"/>
          <w:color w:val="auto"/>
        </w:rPr>
        <w:t>§</w:t>
      </w:r>
      <w:r w:rsidR="005307CF" w:rsidRPr="009657BF">
        <w:rPr>
          <w:rFonts w:asciiTheme="minorHAnsi" w:hAnsiTheme="minorHAnsi" w:cstheme="minorHAnsi"/>
          <w:color w:val="auto"/>
        </w:rPr>
        <w:t xml:space="preserve">1321.71(g) or 45 CFR </w:t>
      </w:r>
      <w:r w:rsidR="005307CF" w:rsidRPr="009657BF">
        <w:rPr>
          <w:rFonts w:ascii="Arial" w:hAnsi="Arial" w:cs="Arial"/>
          <w:color w:val="auto"/>
        </w:rPr>
        <w:t>§</w:t>
      </w:r>
      <w:r w:rsidR="005307CF" w:rsidRPr="009657BF">
        <w:rPr>
          <w:rFonts w:asciiTheme="minorHAnsi" w:hAnsiTheme="minorHAnsi" w:cstheme="minorHAnsi"/>
          <w:color w:val="auto"/>
        </w:rPr>
        <w:t xml:space="preserve">1321.71(g)(1). </w:t>
      </w:r>
    </w:p>
    <w:p w14:paraId="1C80E4F2" w14:textId="226DE3E4" w:rsidR="00C271E1" w:rsidRPr="009657BF" w:rsidRDefault="00C271E1" w:rsidP="00C271E1">
      <w:pPr>
        <w:pStyle w:val="Default"/>
        <w:spacing w:after="27"/>
        <w:jc w:val="both"/>
        <w:rPr>
          <w:rFonts w:asciiTheme="minorHAnsi" w:hAnsiTheme="minorHAnsi" w:cstheme="minorHAnsi"/>
          <w:color w:val="auto"/>
        </w:rPr>
      </w:pPr>
    </w:p>
    <w:p w14:paraId="2CC7A71D" w14:textId="0E9E6919" w:rsidR="00165957" w:rsidRPr="009657BF" w:rsidRDefault="00D11F5E" w:rsidP="00C271E1">
      <w:pPr>
        <w:pStyle w:val="Default"/>
        <w:spacing w:after="27"/>
        <w:jc w:val="both"/>
        <w:rPr>
          <w:rFonts w:asciiTheme="minorHAnsi" w:hAnsiTheme="minorHAnsi" w:cstheme="minorHAnsi"/>
          <w:color w:val="auto"/>
        </w:rPr>
      </w:pPr>
      <w:r w:rsidRPr="009657BF">
        <w:rPr>
          <w:rFonts w:asciiTheme="minorHAnsi" w:hAnsiTheme="minorHAnsi" w:cstheme="minorHAnsi"/>
          <w:color w:val="auto"/>
        </w:rPr>
        <w:t xml:space="preserve">A </w:t>
      </w:r>
      <w:r w:rsidR="00BB52FB" w:rsidRPr="009657BF">
        <w:rPr>
          <w:rFonts w:asciiTheme="minorHAnsi" w:hAnsiTheme="minorHAnsi" w:cstheme="minorHAnsi"/>
          <w:color w:val="auto"/>
        </w:rPr>
        <w:t>legal services provider</w:t>
      </w:r>
      <w:r w:rsidR="002D0054" w:rsidRPr="009657BF">
        <w:rPr>
          <w:rFonts w:asciiTheme="minorHAnsi" w:hAnsiTheme="minorHAnsi" w:cstheme="minorHAnsi"/>
          <w:color w:val="auto"/>
        </w:rPr>
        <w:t xml:space="preserve">, or an employee of a </w:t>
      </w:r>
      <w:r w:rsidR="00BB52FB" w:rsidRPr="009657BF">
        <w:rPr>
          <w:rFonts w:asciiTheme="minorHAnsi" w:hAnsiTheme="minorHAnsi" w:cstheme="minorHAnsi"/>
          <w:color w:val="auto"/>
        </w:rPr>
        <w:t>legal services provider</w:t>
      </w:r>
      <w:r w:rsidR="002D0054" w:rsidRPr="009657BF">
        <w:rPr>
          <w:rFonts w:asciiTheme="minorHAnsi" w:hAnsiTheme="minorHAnsi" w:cstheme="minorHAnsi"/>
          <w:color w:val="auto"/>
        </w:rPr>
        <w:t>, is prohibited from using OAA resources to participate in public demonstrations, picketing, boycotting, strike</w:t>
      </w:r>
      <w:r w:rsidR="00D20FBC" w:rsidRPr="009657BF">
        <w:rPr>
          <w:rFonts w:asciiTheme="minorHAnsi" w:hAnsiTheme="minorHAnsi" w:cstheme="minorHAnsi"/>
          <w:color w:val="auto"/>
        </w:rPr>
        <w:t>s</w:t>
      </w:r>
      <w:r w:rsidR="002D0054" w:rsidRPr="009657BF">
        <w:rPr>
          <w:rFonts w:asciiTheme="minorHAnsi" w:hAnsiTheme="minorHAnsi" w:cstheme="minorHAnsi"/>
          <w:color w:val="auto"/>
        </w:rPr>
        <w:t xml:space="preserve">, </w:t>
      </w:r>
      <w:r w:rsidR="00D20FBC" w:rsidRPr="009657BF">
        <w:rPr>
          <w:rFonts w:asciiTheme="minorHAnsi" w:hAnsiTheme="minorHAnsi" w:cstheme="minorHAnsi"/>
          <w:color w:val="auto"/>
        </w:rPr>
        <w:t xml:space="preserve">or to </w:t>
      </w:r>
      <w:r w:rsidR="002D0054" w:rsidRPr="009657BF">
        <w:rPr>
          <w:rFonts w:asciiTheme="minorHAnsi" w:hAnsiTheme="minorHAnsi" w:cstheme="minorHAnsi"/>
          <w:color w:val="auto"/>
        </w:rPr>
        <w:t xml:space="preserve">encourage others to engage in such activities or “at any time, engage in or encourage others to engage in illegal activity.” </w:t>
      </w:r>
      <w:r w:rsidR="009464EC" w:rsidRPr="009657BF">
        <w:rPr>
          <w:rFonts w:asciiTheme="minorHAnsi" w:hAnsiTheme="minorHAnsi" w:cstheme="minorHAnsi"/>
          <w:color w:val="auto"/>
        </w:rPr>
        <w:t>(</w:t>
      </w:r>
      <w:r w:rsidR="00C271E1" w:rsidRPr="009657BF">
        <w:rPr>
          <w:rFonts w:asciiTheme="minorHAnsi" w:hAnsiTheme="minorHAnsi" w:cstheme="minorHAnsi"/>
          <w:color w:val="auto"/>
        </w:rPr>
        <w:t xml:space="preserve">45 CFR </w:t>
      </w:r>
      <w:r w:rsidR="00C271E1" w:rsidRPr="009657BF">
        <w:rPr>
          <w:rFonts w:ascii="Arial" w:hAnsi="Arial" w:cs="Arial"/>
          <w:color w:val="auto"/>
        </w:rPr>
        <w:t>§</w:t>
      </w:r>
      <w:r w:rsidR="00C271E1" w:rsidRPr="009657BF">
        <w:rPr>
          <w:rFonts w:asciiTheme="minorHAnsi" w:hAnsiTheme="minorHAnsi" w:cstheme="minorHAnsi"/>
          <w:color w:val="auto"/>
        </w:rPr>
        <w:t>1321.71(j)(3</w:t>
      </w:r>
      <w:r w:rsidR="009464EC" w:rsidRPr="009657BF">
        <w:rPr>
          <w:rFonts w:asciiTheme="minorHAnsi" w:hAnsiTheme="minorHAnsi" w:cstheme="minorHAnsi"/>
          <w:color w:val="auto"/>
        </w:rPr>
        <w:t>)</w:t>
      </w:r>
      <w:r w:rsidR="00C271E1" w:rsidRPr="009657BF">
        <w:rPr>
          <w:rFonts w:asciiTheme="minorHAnsi" w:hAnsiTheme="minorHAnsi" w:cstheme="minorHAnsi"/>
          <w:color w:val="auto"/>
        </w:rPr>
        <w:t>)</w:t>
      </w:r>
      <w:r w:rsidR="002D0054" w:rsidRPr="009657BF">
        <w:rPr>
          <w:rFonts w:asciiTheme="minorHAnsi" w:hAnsiTheme="minorHAnsi" w:cstheme="minorHAnsi"/>
          <w:color w:val="auto"/>
        </w:rPr>
        <w:t xml:space="preserve">. Consequently, </w:t>
      </w:r>
      <w:r w:rsidR="00BB52FB" w:rsidRPr="009657BF">
        <w:rPr>
          <w:rFonts w:asciiTheme="minorHAnsi" w:hAnsiTheme="minorHAnsi" w:cstheme="minorHAnsi"/>
          <w:color w:val="auto"/>
        </w:rPr>
        <w:t>legal services provider</w:t>
      </w:r>
      <w:r w:rsidR="002D0054" w:rsidRPr="009657BF">
        <w:rPr>
          <w:rFonts w:asciiTheme="minorHAnsi" w:hAnsiTheme="minorHAnsi" w:cstheme="minorHAnsi"/>
          <w:color w:val="auto"/>
        </w:rPr>
        <w:t xml:space="preserve">s shall not provide services for criminal law matters.  </w:t>
      </w:r>
    </w:p>
    <w:p w14:paraId="1D991E0D" w14:textId="3465064C" w:rsidR="00EE1F4E" w:rsidRPr="009657BF" w:rsidRDefault="00EE1F4E" w:rsidP="00EE1F4E">
      <w:pPr>
        <w:pStyle w:val="Heading1"/>
        <w:rPr>
          <w:color w:val="auto"/>
        </w:rPr>
      </w:pPr>
      <w:r w:rsidRPr="009657BF">
        <w:rPr>
          <w:color w:val="auto"/>
        </w:rPr>
        <w:t>STAFFING</w:t>
      </w:r>
    </w:p>
    <w:p w14:paraId="68785D4E" w14:textId="096D8A03" w:rsidR="007B069E" w:rsidRPr="009657BF" w:rsidRDefault="007B069E" w:rsidP="0068418F">
      <w:pPr>
        <w:jc w:val="both"/>
      </w:pPr>
      <w:r w:rsidRPr="009657BF">
        <w:t>Legal assistance</w:t>
      </w:r>
      <w:r w:rsidR="006F66D6" w:rsidRPr="009657BF">
        <w:t xml:space="preserve"> to older individuals with economic or social needs</w:t>
      </w:r>
      <w:r w:rsidRPr="009657BF">
        <w:t xml:space="preserve"> must be provided by a licensed  attorney.  </w:t>
      </w:r>
      <w:r w:rsidR="0068418F" w:rsidRPr="009657BF">
        <w:t>W</w:t>
      </w:r>
      <w:r w:rsidR="006F66D6" w:rsidRPr="009657BF">
        <w:t>hen feasible, a non-attorney, including but not limited to a law student or paralegal</w:t>
      </w:r>
      <w:r w:rsidR="0068418F" w:rsidRPr="009657BF">
        <w:t>,</w:t>
      </w:r>
      <w:r w:rsidR="006F66D6" w:rsidRPr="009657BF">
        <w:t xml:space="preserve"> may assist in providing counseling or other appropriate assistance, providing that </w:t>
      </w:r>
      <w:r w:rsidR="0068418F" w:rsidRPr="009657BF">
        <w:t xml:space="preserve">non-attorney </w:t>
      </w:r>
      <w:r w:rsidR="006F66D6" w:rsidRPr="009657BF">
        <w:t>individual is under the direct supervision of an attorney.</w:t>
      </w:r>
      <w:r w:rsidR="0068418F" w:rsidRPr="009657BF">
        <w:t xml:space="preserve">  Where permitted by law, counseling or representation by a non-attorney is permissible as expressed in 42 USC </w:t>
      </w:r>
      <w:r w:rsidR="0068418F" w:rsidRPr="009657BF">
        <w:rPr>
          <w:rFonts w:ascii="Arial" w:hAnsi="Arial" w:cs="Arial"/>
        </w:rPr>
        <w:t>§</w:t>
      </w:r>
      <w:r w:rsidR="0068418F" w:rsidRPr="009657BF">
        <w:t xml:space="preserve">3002 (federal) and NCGS </w:t>
      </w:r>
      <w:r w:rsidR="0068418F" w:rsidRPr="009657BF">
        <w:rPr>
          <w:rFonts w:ascii="Arial" w:hAnsi="Arial" w:cs="Arial"/>
        </w:rPr>
        <w:t>§</w:t>
      </w:r>
      <w:r w:rsidR="0068418F" w:rsidRPr="009657BF">
        <w:t xml:space="preserve">84-4 (state). </w:t>
      </w:r>
      <w:r w:rsidR="006F66D6" w:rsidRPr="009657BF">
        <w:t xml:space="preserve">  </w:t>
      </w:r>
    </w:p>
    <w:p w14:paraId="5B213281" w14:textId="77777777" w:rsidR="00EE1F4E" w:rsidRPr="009657BF" w:rsidRDefault="00EE1F4E" w:rsidP="0068418F">
      <w:pPr>
        <w:jc w:val="both"/>
      </w:pPr>
    </w:p>
    <w:p w14:paraId="02762A69" w14:textId="6755518A" w:rsidR="00886CEA" w:rsidRPr="009657BF" w:rsidRDefault="00D20FBC" w:rsidP="0068418F">
      <w:pPr>
        <w:jc w:val="both"/>
      </w:pPr>
      <w:r w:rsidRPr="009657BF">
        <w:t xml:space="preserve">Consistent with </w:t>
      </w:r>
      <w:r w:rsidRPr="009657BF">
        <w:rPr>
          <w:rFonts w:cstheme="minorHAnsi"/>
        </w:rPr>
        <w:t xml:space="preserve">45 CFR </w:t>
      </w:r>
      <w:r w:rsidRPr="009657BF">
        <w:rPr>
          <w:rFonts w:ascii="Arial" w:hAnsi="Arial" w:cs="Arial"/>
        </w:rPr>
        <w:t>§</w:t>
      </w:r>
      <w:r w:rsidRPr="009657BF">
        <w:rPr>
          <w:rFonts w:cstheme="minorHAnsi"/>
        </w:rPr>
        <w:t xml:space="preserve">1321.71(c), </w:t>
      </w:r>
      <w:r w:rsidR="00EE1F4E" w:rsidRPr="009657BF">
        <w:t>North Carolina shall award funds to legal assistance provider(s) that:</w:t>
      </w:r>
    </w:p>
    <w:p w14:paraId="150B6056" w14:textId="179973E4" w:rsidR="00EE1F4E" w:rsidRPr="009657BF" w:rsidRDefault="00EE1F4E" w:rsidP="00EE1F4E">
      <w:pPr>
        <w:pStyle w:val="ListParagraph"/>
        <w:numPr>
          <w:ilvl w:val="0"/>
          <w:numId w:val="12"/>
        </w:numPr>
        <w:jc w:val="both"/>
      </w:pPr>
      <w:r w:rsidRPr="009657BF">
        <w:t>Have staff with expertise in area of laws affecting older individuals</w:t>
      </w:r>
      <w:r w:rsidR="009D7F97" w:rsidRPr="009657BF">
        <w:t>;</w:t>
      </w:r>
    </w:p>
    <w:p w14:paraId="32D90BF6" w14:textId="4B83F167" w:rsidR="00EE1F4E" w:rsidRPr="009657BF" w:rsidRDefault="00EE1F4E" w:rsidP="00EE1F4E">
      <w:pPr>
        <w:pStyle w:val="ListParagraph"/>
        <w:numPr>
          <w:ilvl w:val="0"/>
          <w:numId w:val="12"/>
        </w:numPr>
        <w:jc w:val="both"/>
      </w:pPr>
      <w:r w:rsidRPr="009657BF">
        <w:t xml:space="preserve">Demonstrate </w:t>
      </w:r>
      <w:r w:rsidR="009D7F97" w:rsidRPr="009657BF">
        <w:t xml:space="preserve">the </w:t>
      </w:r>
      <w:r w:rsidRPr="009657BF">
        <w:t xml:space="preserve">capacity to provide effective administrative and </w:t>
      </w:r>
      <w:r w:rsidR="009D7F97" w:rsidRPr="009657BF">
        <w:t>judicial</w:t>
      </w:r>
      <w:r w:rsidRPr="009657BF">
        <w:t xml:space="preserve"> representation in areas of laws affect</w:t>
      </w:r>
      <w:r w:rsidR="00FB1D0A" w:rsidRPr="009657BF">
        <w:t>[ing]</w:t>
      </w:r>
      <w:r w:rsidRPr="009657BF">
        <w:t xml:space="preserve"> older individuals</w:t>
      </w:r>
      <w:r w:rsidR="009D7F97" w:rsidRPr="009657BF">
        <w:t>;</w:t>
      </w:r>
    </w:p>
    <w:p w14:paraId="06587801" w14:textId="11C28CFD" w:rsidR="00EE1F4E" w:rsidRPr="009657BF" w:rsidRDefault="00EE1F4E" w:rsidP="00EE1F4E">
      <w:pPr>
        <w:pStyle w:val="ListParagraph"/>
        <w:numPr>
          <w:ilvl w:val="0"/>
          <w:numId w:val="12"/>
        </w:numPr>
        <w:jc w:val="both"/>
      </w:pPr>
      <w:r w:rsidRPr="009657BF">
        <w:t>Demonstrate the capacity to provide support for other advocacy efforts, including the long-term care ombudsman program</w:t>
      </w:r>
      <w:r w:rsidR="009D7F97" w:rsidRPr="009657BF">
        <w:t>;</w:t>
      </w:r>
    </w:p>
    <w:p w14:paraId="390DE607" w14:textId="0F243739" w:rsidR="00EE1F4E" w:rsidRPr="009657BF" w:rsidRDefault="00EE1F4E" w:rsidP="00EE1F4E">
      <w:pPr>
        <w:pStyle w:val="ListParagraph"/>
        <w:numPr>
          <w:ilvl w:val="0"/>
          <w:numId w:val="12"/>
        </w:numPr>
        <w:jc w:val="both"/>
      </w:pPr>
      <w:r w:rsidRPr="009657BF">
        <w:t>Demonstrate</w:t>
      </w:r>
      <w:r w:rsidR="009D7F97" w:rsidRPr="009657BF">
        <w:t xml:space="preserve"> the</w:t>
      </w:r>
      <w:r w:rsidRPr="009657BF">
        <w:t xml:space="preserve"> capacity to provide legal </w:t>
      </w:r>
      <w:r w:rsidR="009D7F97" w:rsidRPr="009657BF">
        <w:t>services</w:t>
      </w:r>
      <w:r w:rsidRPr="009657BF">
        <w:t xml:space="preserve"> to</w:t>
      </w:r>
      <w:r w:rsidR="009D7F97" w:rsidRPr="009657BF">
        <w:t xml:space="preserve"> older individuals whom are</w:t>
      </w:r>
      <w:r w:rsidRPr="009657BF">
        <w:t xml:space="preserve"> institutionalized, isolated, and homebound; and</w:t>
      </w:r>
    </w:p>
    <w:p w14:paraId="2808BA1D" w14:textId="1FD0E7CB" w:rsidR="00EE1F4E" w:rsidRPr="009657BF" w:rsidRDefault="00EE1F4E" w:rsidP="00166E14">
      <w:pPr>
        <w:pStyle w:val="ListParagraph"/>
        <w:numPr>
          <w:ilvl w:val="0"/>
          <w:numId w:val="12"/>
        </w:numPr>
        <w:jc w:val="both"/>
      </w:pPr>
      <w:r w:rsidRPr="009657BF">
        <w:t>Demonstra</w:t>
      </w:r>
      <w:r w:rsidR="009D7F97" w:rsidRPr="009657BF">
        <w:t>t</w:t>
      </w:r>
      <w:r w:rsidRPr="009657BF">
        <w:t xml:space="preserve">e the capacity to provide legal assistance in the principal language spoken by the older individual in areas of North Carolina where a significant number of clients do not speak English as their principal language.  </w:t>
      </w:r>
    </w:p>
    <w:p w14:paraId="2C591563" w14:textId="77777777" w:rsidR="00FB1D0A" w:rsidRPr="009657BF" w:rsidRDefault="00FB1D0A" w:rsidP="00DD0704">
      <w:pPr>
        <w:pStyle w:val="ListParagraph"/>
        <w:ind w:left="1440"/>
        <w:jc w:val="both"/>
      </w:pPr>
    </w:p>
    <w:p w14:paraId="63653B68" w14:textId="2942EB37" w:rsidR="00A85D3F" w:rsidRPr="009657BF" w:rsidRDefault="00A85D3F" w:rsidP="00A85D3F">
      <w:pPr>
        <w:jc w:val="both"/>
      </w:pPr>
      <w:r w:rsidRPr="009657BF">
        <w:t xml:space="preserve">Pursuant to 42 USC  3027 </w:t>
      </w:r>
      <w:r w:rsidR="00FB1D0A" w:rsidRPr="009657BF">
        <w:rPr>
          <w:rFonts w:ascii="Arial" w:hAnsi="Arial" w:cs="Arial"/>
        </w:rPr>
        <w:t>§</w:t>
      </w:r>
      <w:r w:rsidRPr="009657BF">
        <w:t xml:space="preserve">(a)(11)(B), if a </w:t>
      </w:r>
      <w:r w:rsidR="00BB52FB" w:rsidRPr="009657BF">
        <w:t>legal services provider</w:t>
      </w:r>
      <w:r w:rsidRPr="009657BF">
        <w:t xml:space="preserve"> is not a Legal Services Corporation, then the legal services provider sh</w:t>
      </w:r>
      <w:r w:rsidR="00325125" w:rsidRPr="009657BF">
        <w:t>all</w:t>
      </w:r>
      <w:r w:rsidRPr="009657BF">
        <w:t xml:space="preserve"> coordinate its services with Legal Services Corporation projects in an effort to </w:t>
      </w:r>
      <w:r w:rsidR="003E3F5A" w:rsidRPr="009657BF">
        <w:t xml:space="preserve">efficiently </w:t>
      </w:r>
      <w:r w:rsidRPr="009657BF">
        <w:t xml:space="preserve">serve those with the greatest social and economic need. </w:t>
      </w:r>
    </w:p>
    <w:p w14:paraId="6CA079B0" w14:textId="77777777" w:rsidR="00F2766D" w:rsidRPr="009657BF" w:rsidRDefault="00F2766D" w:rsidP="00F2766D">
      <w:pPr>
        <w:pStyle w:val="Heading1"/>
        <w:rPr>
          <w:color w:val="auto"/>
        </w:rPr>
      </w:pPr>
      <w:bookmarkStart w:id="2" w:name="_Toc15038479"/>
      <w:r w:rsidRPr="009657BF">
        <w:rPr>
          <w:color w:val="auto"/>
        </w:rPr>
        <w:lastRenderedPageBreak/>
        <w:t>Documentation, Reporting and Reimbursement</w:t>
      </w:r>
      <w:bookmarkEnd w:id="2"/>
    </w:p>
    <w:p w14:paraId="4E430D07" w14:textId="70915043" w:rsidR="00A02ECA" w:rsidRPr="009657BF" w:rsidRDefault="00721AC9" w:rsidP="00A02ECA">
      <w:pPr>
        <w:pStyle w:val="BODYCOPY"/>
        <w:ind w:left="0"/>
        <w:jc w:val="both"/>
      </w:pPr>
      <w:r w:rsidRPr="009657BF">
        <w:t xml:space="preserve">In 1992, the North Carolina General Assembly created the Home and Community Care Block Grant (“HCCBG”). HCCBG combined funding from the Older Americans Act, Social Services Block Grant and other funding </w:t>
      </w:r>
      <w:r w:rsidR="00A02ECA" w:rsidRPr="009657BF">
        <w:t xml:space="preserve">streams </w:t>
      </w:r>
      <w:r w:rsidRPr="009657BF">
        <w:t xml:space="preserve">into one block grant </w:t>
      </w:r>
      <w:r w:rsidR="00A02ECA" w:rsidRPr="009657BF">
        <w:t xml:space="preserve">to </w:t>
      </w:r>
      <w:r w:rsidRPr="009657BF">
        <w:t xml:space="preserve">provide community support for older adults.  </w:t>
      </w:r>
      <w:r w:rsidR="000E62D0" w:rsidRPr="009657BF">
        <w:t>The l</w:t>
      </w:r>
      <w:r w:rsidRPr="009657BF">
        <w:t xml:space="preserve">egal </w:t>
      </w:r>
      <w:r w:rsidR="000E62D0" w:rsidRPr="009657BF">
        <w:t>assistance program</w:t>
      </w:r>
      <w:r w:rsidR="00FB1D0A" w:rsidRPr="009657BF">
        <w:t xml:space="preserve"> was</w:t>
      </w:r>
      <w:r w:rsidRPr="009657BF">
        <w:t xml:space="preserve"> not included in HCCBG due to its regional infrastructure versus county infrastructure.   However, </w:t>
      </w:r>
      <w:r w:rsidR="00A02ECA" w:rsidRPr="009657BF">
        <w:t>periodically</w:t>
      </w:r>
      <w:r w:rsidR="00BB52FB" w:rsidRPr="009657BF">
        <w:t xml:space="preserve"> the</w:t>
      </w:r>
      <w:r w:rsidR="00A02ECA" w:rsidRPr="009657BF">
        <w:t xml:space="preserve"> legal services</w:t>
      </w:r>
      <w:r w:rsidR="00BB52FB" w:rsidRPr="009657BF">
        <w:t xml:space="preserve"> program</w:t>
      </w:r>
      <w:r w:rsidR="00A02ECA" w:rsidRPr="009657BF">
        <w:t xml:space="preserve"> </w:t>
      </w:r>
      <w:r w:rsidR="00ED5483" w:rsidRPr="009657BF">
        <w:t>ha</w:t>
      </w:r>
      <w:r w:rsidR="00BB52FB" w:rsidRPr="009657BF">
        <w:t>s</w:t>
      </w:r>
      <w:r w:rsidR="00A02ECA" w:rsidRPr="009657BF">
        <w:t xml:space="preserve"> been in</w:t>
      </w:r>
      <w:r w:rsidR="00F46888" w:rsidRPr="009657BF">
        <w:t>corporated</w:t>
      </w:r>
      <w:r w:rsidR="00A02ECA" w:rsidRPr="009657BF">
        <w:t xml:space="preserve"> into DAAS</w:t>
      </w:r>
      <w:r w:rsidR="00BB52FB" w:rsidRPr="009657BF">
        <w:t>’</w:t>
      </w:r>
      <w:r w:rsidR="00A02ECA" w:rsidRPr="009657BF">
        <w:t xml:space="preserve"> policies which deal with </w:t>
      </w:r>
      <w:r w:rsidR="00A85D3F" w:rsidRPr="009657BF">
        <w:t xml:space="preserve">the </w:t>
      </w:r>
      <w:r w:rsidR="00A02ECA" w:rsidRPr="009657BF">
        <w:t xml:space="preserve">OAA as legal services is a </w:t>
      </w:r>
      <w:r w:rsidR="00771CBF" w:rsidRPr="009657BF">
        <w:t>service mandated by</w:t>
      </w:r>
      <w:r w:rsidR="00A02ECA" w:rsidRPr="009657BF">
        <w:t xml:space="preserve"> the OAA</w:t>
      </w:r>
      <w:r w:rsidR="00FB1D0A" w:rsidRPr="009657BF">
        <w:t xml:space="preserve"> similar to other HCCBG services</w:t>
      </w:r>
      <w:r w:rsidR="00A02ECA" w:rsidRPr="009657BF">
        <w:t>.  Consequently, a legal service</w:t>
      </w:r>
      <w:r w:rsidR="00A85D3F" w:rsidRPr="009657BF">
        <w:t>s</w:t>
      </w:r>
      <w:r w:rsidR="00A02ECA" w:rsidRPr="009657BF">
        <w:t xml:space="preserve"> provider may wish to consult with DAAS’ program manuals on consumer contributions</w:t>
      </w:r>
      <w:r w:rsidR="00523E49" w:rsidRPr="009657BF">
        <w:t xml:space="preserve"> </w:t>
      </w:r>
      <w:r w:rsidR="00E31494" w:rsidRPr="009657BF">
        <w:t xml:space="preserve">(Consumer Contributions Policy and Procedures manual) </w:t>
      </w:r>
      <w:r w:rsidR="00523E49" w:rsidRPr="009657BF">
        <w:t>and</w:t>
      </w:r>
      <w:r w:rsidR="00473BCA" w:rsidRPr="009657BF">
        <w:t xml:space="preserve"> </w:t>
      </w:r>
      <w:r w:rsidR="00A02ECA" w:rsidRPr="009657BF">
        <w:t>monitoring (Service Operations Toolkit for New Monitors).</w:t>
      </w:r>
      <w:r w:rsidR="00F46888" w:rsidRPr="009657BF">
        <w:t xml:space="preserve"> </w:t>
      </w:r>
      <w:r w:rsidR="00A85D3F" w:rsidRPr="009657BF">
        <w:t>Some</w:t>
      </w:r>
      <w:r w:rsidR="00F46888" w:rsidRPr="009657BF">
        <w:t xml:space="preserve"> </w:t>
      </w:r>
      <w:r w:rsidR="00BB52FB" w:rsidRPr="009657BF">
        <w:t>legal services provider</w:t>
      </w:r>
      <w:r w:rsidR="00A85D3F" w:rsidRPr="009657BF">
        <w:t>s</w:t>
      </w:r>
      <w:r w:rsidR="00F46888" w:rsidRPr="009657BF">
        <w:t xml:space="preserve"> may wish to consult</w:t>
      </w:r>
      <w:r w:rsidR="00A85D3F" w:rsidRPr="009657BF">
        <w:t xml:space="preserve"> the monitoring</w:t>
      </w:r>
      <w:r w:rsidR="00473BCA" w:rsidRPr="009657BF">
        <w:t xml:space="preserve"> of community [legal] service providers</w:t>
      </w:r>
      <w:r w:rsidR="00A85D3F" w:rsidRPr="009657BF">
        <w:t xml:space="preserve"> manual (Section 308 manual).</w:t>
      </w:r>
      <w:r w:rsidR="00473BCA" w:rsidRPr="009657BF">
        <w:t xml:space="preserve"> All manuals can be located on DAAS’ website. </w:t>
      </w:r>
      <w:r w:rsidR="00F46888" w:rsidRPr="009657BF">
        <w:t xml:space="preserve">  </w:t>
      </w:r>
    </w:p>
    <w:p w14:paraId="5611B001" w14:textId="36C694AB" w:rsidR="00F2766D" w:rsidRPr="009657BF" w:rsidRDefault="00F2766D" w:rsidP="00D51DBB">
      <w:pPr>
        <w:pStyle w:val="Heading2"/>
        <w:numPr>
          <w:ilvl w:val="0"/>
          <w:numId w:val="7"/>
        </w:numPr>
        <w:rPr>
          <w:color w:val="auto"/>
        </w:rPr>
      </w:pPr>
      <w:r w:rsidRPr="009657BF">
        <w:rPr>
          <w:color w:val="auto"/>
        </w:rPr>
        <w:t xml:space="preserve">Confidentiality </w:t>
      </w:r>
    </w:p>
    <w:p w14:paraId="439FE85A" w14:textId="5A06F430" w:rsidR="002562BE" w:rsidRPr="009657BF" w:rsidRDefault="00CD206C" w:rsidP="00A02ECA">
      <w:pPr>
        <w:pStyle w:val="BODYCOPY"/>
        <w:ind w:left="0"/>
        <w:jc w:val="both"/>
        <w:rPr>
          <w:rFonts w:cstheme="minorHAnsi"/>
        </w:rPr>
      </w:pPr>
      <w:r w:rsidRPr="009657BF">
        <w:t xml:space="preserve">Neither </w:t>
      </w:r>
      <w:r w:rsidR="000E62D0" w:rsidRPr="009657BF">
        <w:t>DAAS</w:t>
      </w:r>
      <w:r w:rsidR="000473CF" w:rsidRPr="009657BF">
        <w:t xml:space="preserve"> nor any </w:t>
      </w:r>
      <w:r w:rsidR="000E62D0" w:rsidRPr="009657BF">
        <w:t>AAA</w:t>
      </w:r>
      <w:r w:rsidR="001515AD" w:rsidRPr="009657BF">
        <w:t>, or an employee of either group,</w:t>
      </w:r>
      <w:r w:rsidR="000473CF" w:rsidRPr="009657BF">
        <w:t xml:space="preserve"> shall require a provider of legal services to reveal any information that is protected by attorney-client privilege. </w:t>
      </w:r>
      <w:r w:rsidR="00DD6E4A" w:rsidRPr="009657BF">
        <w:t>(</w:t>
      </w:r>
      <w:r w:rsidR="002D0054" w:rsidRPr="009657BF">
        <w:t>42 USC</w:t>
      </w:r>
      <w:r w:rsidR="005B242C" w:rsidRPr="009657BF">
        <w:t xml:space="preserve"> </w:t>
      </w:r>
      <w:r w:rsidR="000E62D0" w:rsidRPr="009657BF">
        <w:rPr>
          <w:rFonts w:ascii="Arial" w:hAnsi="Arial" w:cs="Arial"/>
        </w:rPr>
        <w:t>§</w:t>
      </w:r>
      <w:r w:rsidR="005B242C" w:rsidRPr="009657BF">
        <w:rPr>
          <w:rFonts w:cstheme="minorHAnsi"/>
        </w:rPr>
        <w:t>3026(e),</w:t>
      </w:r>
      <w:r w:rsidR="002D0054" w:rsidRPr="009657BF">
        <w:t xml:space="preserve"> </w:t>
      </w:r>
      <w:r w:rsidR="000473CF" w:rsidRPr="009657BF">
        <w:rPr>
          <w:rFonts w:cstheme="minorHAnsi"/>
        </w:rPr>
        <w:t>45</w:t>
      </w:r>
      <w:r w:rsidR="005B242C" w:rsidRPr="009657BF">
        <w:rPr>
          <w:rFonts w:cstheme="minorHAnsi"/>
        </w:rPr>
        <w:t xml:space="preserve"> </w:t>
      </w:r>
      <w:r w:rsidR="000473CF" w:rsidRPr="009657BF">
        <w:rPr>
          <w:rFonts w:cstheme="minorHAnsi"/>
        </w:rPr>
        <w:t xml:space="preserve"> CFR </w:t>
      </w:r>
      <w:r w:rsidR="000473CF" w:rsidRPr="009657BF">
        <w:rPr>
          <w:rFonts w:ascii="Arial" w:hAnsi="Arial" w:cs="Arial"/>
        </w:rPr>
        <w:t>§</w:t>
      </w:r>
      <w:r w:rsidR="000473CF" w:rsidRPr="009657BF">
        <w:rPr>
          <w:rFonts w:cstheme="minorHAnsi"/>
        </w:rPr>
        <w:t>1321.51(c)</w:t>
      </w:r>
      <w:r w:rsidR="00DD6E4A" w:rsidRPr="009657BF">
        <w:rPr>
          <w:rFonts w:cstheme="minorHAnsi"/>
        </w:rPr>
        <w:t>)</w:t>
      </w:r>
      <w:r w:rsidR="000473CF" w:rsidRPr="009657BF">
        <w:rPr>
          <w:rFonts w:cstheme="minorHAnsi"/>
        </w:rPr>
        <w:t xml:space="preserve">.  However, </w:t>
      </w:r>
      <w:r w:rsidR="005B242C" w:rsidRPr="009657BF">
        <w:rPr>
          <w:rFonts w:cstheme="minorHAnsi"/>
        </w:rPr>
        <w:t>when</w:t>
      </w:r>
      <w:r w:rsidR="000473CF" w:rsidRPr="009657BF">
        <w:rPr>
          <w:rFonts w:cstheme="minorHAnsi"/>
        </w:rPr>
        <w:t xml:space="preserve"> a legal service</w:t>
      </w:r>
      <w:r w:rsidR="00DD0704" w:rsidRPr="009657BF">
        <w:rPr>
          <w:rFonts w:cstheme="minorHAnsi"/>
        </w:rPr>
        <w:t>s</w:t>
      </w:r>
      <w:r w:rsidR="000473CF" w:rsidRPr="009657BF">
        <w:rPr>
          <w:rFonts w:cstheme="minorHAnsi"/>
        </w:rPr>
        <w:t xml:space="preserve"> provider is monitored, the </w:t>
      </w:r>
      <w:r w:rsidR="000E62D0" w:rsidRPr="009657BF">
        <w:rPr>
          <w:rFonts w:cstheme="minorHAnsi"/>
        </w:rPr>
        <w:t>AAA</w:t>
      </w:r>
      <w:r w:rsidR="000473CF" w:rsidRPr="009657BF">
        <w:rPr>
          <w:rFonts w:cstheme="minorHAnsi"/>
        </w:rPr>
        <w:t xml:space="preserve"> </w:t>
      </w:r>
      <w:r w:rsidR="005B242C" w:rsidRPr="009657BF">
        <w:rPr>
          <w:rFonts w:cstheme="minorHAnsi"/>
        </w:rPr>
        <w:t>monitor</w:t>
      </w:r>
      <w:r w:rsidR="00DD0704" w:rsidRPr="009657BF">
        <w:rPr>
          <w:rFonts w:cstheme="minorHAnsi"/>
        </w:rPr>
        <w:t xml:space="preserve"> or legal services developer</w:t>
      </w:r>
      <w:r w:rsidR="000473CF" w:rsidRPr="009657BF">
        <w:rPr>
          <w:rFonts w:cstheme="minorHAnsi"/>
        </w:rPr>
        <w:t xml:space="preserve"> shall be permitted to view </w:t>
      </w:r>
      <w:r w:rsidR="000E62D0" w:rsidRPr="009657BF">
        <w:rPr>
          <w:rFonts w:cstheme="minorHAnsi"/>
        </w:rPr>
        <w:t xml:space="preserve">‘basic </w:t>
      </w:r>
      <w:r w:rsidR="000473CF" w:rsidRPr="009657BF">
        <w:rPr>
          <w:rFonts w:cstheme="minorHAnsi"/>
        </w:rPr>
        <w:t>demographic information</w:t>
      </w:r>
      <w:r w:rsidR="00FB1D0A" w:rsidRPr="009657BF">
        <w:rPr>
          <w:rFonts w:cstheme="minorHAnsi"/>
        </w:rPr>
        <w:t>’</w:t>
      </w:r>
      <w:r w:rsidR="000473CF" w:rsidRPr="009657BF">
        <w:rPr>
          <w:rFonts w:cstheme="minorHAnsi"/>
        </w:rPr>
        <w:t xml:space="preserve"> about the recipient of legal services</w:t>
      </w:r>
      <w:r w:rsidR="000E62D0" w:rsidRPr="009657BF">
        <w:rPr>
          <w:rFonts w:cstheme="minorHAnsi"/>
        </w:rPr>
        <w:t xml:space="preserve"> </w:t>
      </w:r>
      <w:r w:rsidR="00FB1D0A" w:rsidRPr="009657BF">
        <w:rPr>
          <w:rFonts w:cstheme="minorHAnsi"/>
        </w:rPr>
        <w:t>providing</w:t>
      </w:r>
      <w:r w:rsidR="000E62D0" w:rsidRPr="009657BF">
        <w:rPr>
          <w:rFonts w:cstheme="minorHAnsi"/>
        </w:rPr>
        <w:t xml:space="preserve"> the information presented would not reveal the identity of the client.</w:t>
      </w:r>
      <w:r w:rsidR="005B242C" w:rsidRPr="009657BF">
        <w:rPr>
          <w:rFonts w:cstheme="minorHAnsi"/>
        </w:rPr>
        <w:t xml:space="preserve">  </w:t>
      </w:r>
      <w:r w:rsidR="000E62D0" w:rsidRPr="009657BF">
        <w:rPr>
          <w:rFonts w:cstheme="minorHAnsi"/>
        </w:rPr>
        <w:t>‘</w:t>
      </w:r>
      <w:r w:rsidR="005B242C" w:rsidRPr="009657BF">
        <w:rPr>
          <w:rFonts w:cstheme="minorHAnsi"/>
        </w:rPr>
        <w:t>Basic demographic information</w:t>
      </w:r>
      <w:r w:rsidR="000E62D0" w:rsidRPr="009657BF">
        <w:rPr>
          <w:rFonts w:cstheme="minorHAnsi"/>
        </w:rPr>
        <w:t>’</w:t>
      </w:r>
      <w:r w:rsidR="005B242C" w:rsidRPr="009657BF">
        <w:rPr>
          <w:rFonts w:cstheme="minorHAnsi"/>
        </w:rPr>
        <w:t xml:space="preserve"> is defined as those categories listed in V,B (Service Priority) and VII, C (Reporting) of this manual. </w:t>
      </w:r>
      <w:r w:rsidR="00F865AA" w:rsidRPr="009657BF">
        <w:rPr>
          <w:rFonts w:cstheme="minorHAnsi"/>
        </w:rPr>
        <w:t>A legal service</w:t>
      </w:r>
      <w:r w:rsidR="00DD0704" w:rsidRPr="009657BF">
        <w:rPr>
          <w:rFonts w:cstheme="minorHAnsi"/>
        </w:rPr>
        <w:t>s</w:t>
      </w:r>
      <w:r w:rsidR="00F865AA" w:rsidRPr="009657BF">
        <w:rPr>
          <w:rFonts w:cstheme="minorHAnsi"/>
        </w:rPr>
        <w:t xml:space="preserve"> provider shall permit any DAAS employee or </w:t>
      </w:r>
      <w:r w:rsidR="00FB1D0A" w:rsidRPr="009657BF">
        <w:rPr>
          <w:rFonts w:cstheme="minorHAnsi"/>
        </w:rPr>
        <w:t>AAA</w:t>
      </w:r>
      <w:r w:rsidR="00F865AA" w:rsidRPr="009657BF">
        <w:rPr>
          <w:rFonts w:cstheme="minorHAnsi"/>
        </w:rPr>
        <w:t xml:space="preserve"> employee to look at a client’s case file</w:t>
      </w:r>
      <w:r w:rsidR="00A02ECA" w:rsidRPr="009657BF">
        <w:rPr>
          <w:rFonts w:cstheme="minorHAnsi"/>
        </w:rPr>
        <w:t xml:space="preserve"> at any time</w:t>
      </w:r>
      <w:r w:rsidR="00DD0704" w:rsidRPr="009657BF">
        <w:rPr>
          <w:rFonts w:cstheme="minorHAnsi"/>
        </w:rPr>
        <w:t xml:space="preserve"> during a monitoring visit</w:t>
      </w:r>
      <w:r w:rsidR="00F865AA" w:rsidRPr="009657BF">
        <w:rPr>
          <w:rFonts w:cstheme="minorHAnsi"/>
        </w:rPr>
        <w:t xml:space="preserve"> as long as a</w:t>
      </w:r>
      <w:r w:rsidR="00721AC9" w:rsidRPr="009657BF">
        <w:rPr>
          <w:rFonts w:cstheme="minorHAnsi"/>
        </w:rPr>
        <w:t>ll</w:t>
      </w:r>
      <w:r w:rsidR="00F865AA" w:rsidRPr="009657BF">
        <w:rPr>
          <w:rFonts w:cstheme="minorHAnsi"/>
        </w:rPr>
        <w:t xml:space="preserve"> personal identifiable information </w:t>
      </w:r>
      <w:r w:rsidR="00DD0704" w:rsidRPr="009657BF">
        <w:rPr>
          <w:rFonts w:cstheme="minorHAnsi"/>
        </w:rPr>
        <w:t xml:space="preserve">or any information that would reveal the client’s identity </w:t>
      </w:r>
      <w:r w:rsidR="00F865AA" w:rsidRPr="009657BF">
        <w:rPr>
          <w:rFonts w:cstheme="minorHAnsi"/>
        </w:rPr>
        <w:t>is redacted.</w:t>
      </w:r>
      <w:r w:rsidR="002275C3" w:rsidRPr="009657BF">
        <w:rPr>
          <w:rFonts w:cstheme="minorHAnsi"/>
        </w:rPr>
        <w:t xml:space="preserve"> </w:t>
      </w:r>
    </w:p>
    <w:p w14:paraId="178635C1" w14:textId="3BEE5538" w:rsidR="005B242C" w:rsidRPr="009657BF" w:rsidRDefault="00286BCC" w:rsidP="00A02ECA">
      <w:pPr>
        <w:pStyle w:val="BODYCOPY"/>
        <w:ind w:left="0"/>
        <w:jc w:val="both"/>
      </w:pPr>
      <w:r w:rsidRPr="009657BF">
        <w:t>An attorney</w:t>
      </w:r>
      <w:r w:rsidR="005B242C" w:rsidRPr="009657BF">
        <w:t xml:space="preserve"> shall adhere to Rule 1.6, Confidentiality of Information,  and,  Rule 1.7, Conflict of Interest: Current Clients, of the North Carolina Rules of Professional Conduct while providing legal services using </w:t>
      </w:r>
      <w:r w:rsidR="00467BDC" w:rsidRPr="009657BF">
        <w:t>Title IIIB</w:t>
      </w:r>
      <w:r w:rsidR="005B242C" w:rsidRPr="009657BF">
        <w:t xml:space="preserve"> funds. </w:t>
      </w:r>
    </w:p>
    <w:p w14:paraId="120C44A3" w14:textId="68632EBF" w:rsidR="00FE2BE3" w:rsidRPr="009657BF" w:rsidRDefault="00FE2BE3" w:rsidP="00A02ECA">
      <w:pPr>
        <w:pStyle w:val="BODYCOPY"/>
        <w:ind w:left="0"/>
        <w:jc w:val="both"/>
        <w:rPr>
          <w:rFonts w:cstheme="minorHAnsi"/>
        </w:rPr>
      </w:pPr>
      <w:bookmarkStart w:id="3" w:name="_Hlk85696491"/>
      <w:r w:rsidRPr="009657BF">
        <w:t xml:space="preserve">In the event that a legal services provider represents a client in an administrative hearing regarding reduction or termination of services for a public aid program that </w:t>
      </w:r>
      <w:r w:rsidR="00F8066A" w:rsidRPr="009657BF">
        <w:t xml:space="preserve">a regional </w:t>
      </w:r>
      <w:r w:rsidR="00FB1D0A" w:rsidRPr="009657BF">
        <w:t>AAA</w:t>
      </w:r>
      <w:r w:rsidR="00F8066A" w:rsidRPr="009657BF">
        <w:t xml:space="preserve"> or </w:t>
      </w:r>
      <w:r w:rsidRPr="009657BF">
        <w:t xml:space="preserve">DAAS administers, the legal services provider shall notify a representative from the </w:t>
      </w:r>
      <w:r w:rsidR="00FB1D0A" w:rsidRPr="009657BF">
        <w:t xml:space="preserve">AAA </w:t>
      </w:r>
      <w:r w:rsidRPr="009657BF">
        <w:t>and the legal services developer about the perceived conflict.  To minimize conflicts or potential conflicts for the attorney,</w:t>
      </w:r>
      <w:r w:rsidR="00672366" w:rsidRPr="009657BF">
        <w:t xml:space="preserve"> including concurrent conflicts of interest under NC Rules of Professional Conduct 1.7(a)(1),</w:t>
      </w:r>
      <w:r w:rsidRPr="009657BF">
        <w:t xml:space="preserve"> the attorney shall provide solutions to the regional </w:t>
      </w:r>
      <w:r w:rsidR="00FB1D0A" w:rsidRPr="009657BF">
        <w:t>AAA</w:t>
      </w:r>
      <w:r w:rsidR="00DD0704" w:rsidRPr="009657BF">
        <w:t xml:space="preserve"> and</w:t>
      </w:r>
      <w:r w:rsidR="00FB1D0A" w:rsidRPr="009657BF">
        <w:t xml:space="preserve"> </w:t>
      </w:r>
      <w:r w:rsidRPr="009657BF">
        <w:t>legal services developer on how best to minimize or resolve the conflict. At no time shall the legal services provider be required to divulge t</w:t>
      </w:r>
      <w:r w:rsidR="00672366" w:rsidRPr="009657BF">
        <w:t>he</w:t>
      </w:r>
      <w:r w:rsidRPr="009657BF">
        <w:t xml:space="preserve"> name or identity of the individual. Any conflict or perceived conflict shall be noted in the client’s file in addition to what actions were taken to diminish or resolve the actual conflict or perceived conflict.     </w:t>
      </w:r>
    </w:p>
    <w:bookmarkEnd w:id="3"/>
    <w:p w14:paraId="53BFBD19" w14:textId="7E725D4C" w:rsidR="00F2766D" w:rsidRPr="009657BF" w:rsidRDefault="00F2766D" w:rsidP="00D51DBB">
      <w:pPr>
        <w:pStyle w:val="Heading2"/>
        <w:rPr>
          <w:color w:val="auto"/>
        </w:rPr>
      </w:pPr>
      <w:r w:rsidRPr="009657BF">
        <w:rPr>
          <w:color w:val="auto"/>
        </w:rPr>
        <w:lastRenderedPageBreak/>
        <w:t>Documentation</w:t>
      </w:r>
    </w:p>
    <w:p w14:paraId="2582365D" w14:textId="4049EAD1" w:rsidR="008312B1" w:rsidRPr="009657BF" w:rsidRDefault="008312B1" w:rsidP="008312B1">
      <w:pPr>
        <w:pStyle w:val="Heading2"/>
        <w:numPr>
          <w:ilvl w:val="0"/>
          <w:numId w:val="0"/>
        </w:numPr>
        <w:rPr>
          <w:color w:val="auto"/>
        </w:rPr>
      </w:pPr>
      <w:r w:rsidRPr="009657BF">
        <w:rPr>
          <w:color w:val="auto"/>
        </w:rPr>
        <w:t>Monitoring</w:t>
      </w:r>
    </w:p>
    <w:p w14:paraId="3EDACACC" w14:textId="01FB8E25" w:rsidR="00A85D3F" w:rsidRPr="009657BF" w:rsidRDefault="00ED5483" w:rsidP="008312B1">
      <w:pPr>
        <w:jc w:val="both"/>
      </w:pPr>
      <w:r w:rsidRPr="009657BF">
        <w:t>An</w:t>
      </w:r>
      <w:r w:rsidR="008312B1" w:rsidRPr="009657BF">
        <w:t xml:space="preserve"> AAA shall use the legal s</w:t>
      </w:r>
      <w:r w:rsidR="00D5757F" w:rsidRPr="009657BF">
        <w:t>ervices program manual</w:t>
      </w:r>
      <w:r w:rsidR="008312B1" w:rsidRPr="009657BF">
        <w:t xml:space="preserve"> </w:t>
      </w:r>
      <w:r w:rsidR="00293551" w:rsidRPr="009657BF">
        <w:t xml:space="preserve">in conjunction with other DAAS manuals </w:t>
      </w:r>
      <w:r w:rsidR="008312B1" w:rsidRPr="009657BF">
        <w:t xml:space="preserve">as a basis for their monitoring </w:t>
      </w:r>
      <w:r w:rsidRPr="009657BF">
        <w:t>visits,</w:t>
      </w:r>
      <w:r w:rsidR="00D5757F" w:rsidRPr="009657BF">
        <w:t xml:space="preserve"> but each AAA </w:t>
      </w:r>
      <w:r w:rsidR="003F2681" w:rsidRPr="009657BF">
        <w:t>shall retain</w:t>
      </w:r>
      <w:r w:rsidR="00D5757F" w:rsidRPr="009657BF">
        <w:t xml:space="preserve"> discretion to ask clarifying questions while monitoring.</w:t>
      </w:r>
      <w:r w:rsidR="00AA5821" w:rsidRPr="009657BF">
        <w:t xml:space="preserve"> The legal services developer also </w:t>
      </w:r>
      <w:r w:rsidR="00E267A6" w:rsidRPr="009657BF">
        <w:t xml:space="preserve">has </w:t>
      </w:r>
      <w:r w:rsidR="00AA5821" w:rsidRPr="009657BF">
        <w:t>discretion in asking clarifying questions while monitoring (</w:t>
      </w:r>
      <w:r w:rsidR="00AA5821" w:rsidRPr="009657BF">
        <w:rPr>
          <w:rFonts w:cstheme="minorHAnsi"/>
        </w:rPr>
        <w:t xml:space="preserve">45 CFR </w:t>
      </w:r>
      <w:r w:rsidR="00AA5821" w:rsidRPr="009657BF">
        <w:rPr>
          <w:rFonts w:ascii="Arial" w:hAnsi="Arial" w:cs="Arial"/>
        </w:rPr>
        <w:t>§</w:t>
      </w:r>
      <w:r w:rsidR="00AA5821" w:rsidRPr="009657BF">
        <w:rPr>
          <w:rFonts w:cstheme="minorHAnsi"/>
        </w:rPr>
        <w:t>1321.7(a)</w:t>
      </w:r>
      <w:r w:rsidR="00E267A6" w:rsidRPr="009657BF">
        <w:rPr>
          <w:rFonts w:cstheme="minorHAnsi"/>
        </w:rPr>
        <w:t>)</w:t>
      </w:r>
      <w:r w:rsidR="00AA5821" w:rsidRPr="009657BF">
        <w:t xml:space="preserve">. </w:t>
      </w:r>
      <w:r w:rsidR="00D5757F" w:rsidRPr="009657BF">
        <w:t xml:space="preserve"> </w:t>
      </w:r>
    </w:p>
    <w:p w14:paraId="67730CE7" w14:textId="43C2EB22" w:rsidR="007D5724" w:rsidRPr="009657BF" w:rsidRDefault="007D5724" w:rsidP="008312B1">
      <w:pPr>
        <w:jc w:val="both"/>
      </w:pPr>
    </w:p>
    <w:p w14:paraId="4A43FBCC" w14:textId="6BC590E1" w:rsidR="007D5724" w:rsidRPr="009657BF" w:rsidRDefault="00A85D3F" w:rsidP="007D5724">
      <w:pPr>
        <w:jc w:val="both"/>
      </w:pPr>
      <w:r w:rsidRPr="009657BF">
        <w:rPr>
          <w:u w:val="single"/>
        </w:rPr>
        <w:t xml:space="preserve">FISCAL </w:t>
      </w:r>
      <w:r w:rsidR="002B592F" w:rsidRPr="009657BF">
        <w:rPr>
          <w:u w:val="single"/>
        </w:rPr>
        <w:t>AUDIT REVIEW:</w:t>
      </w:r>
      <w:r w:rsidR="000A51C9" w:rsidRPr="009657BF">
        <w:rPr>
          <w:u w:val="single"/>
        </w:rPr>
        <w:t xml:space="preserve"> </w:t>
      </w:r>
    </w:p>
    <w:p w14:paraId="4D073207" w14:textId="73BB648C" w:rsidR="00A85D3F" w:rsidRPr="009657BF" w:rsidRDefault="00A85D3F" w:rsidP="008312B1">
      <w:pPr>
        <w:jc w:val="both"/>
      </w:pPr>
      <w:r w:rsidRPr="009657BF">
        <w:t xml:space="preserve">If a </w:t>
      </w:r>
      <w:r w:rsidR="00BB52FB" w:rsidRPr="009657BF">
        <w:t>legal services provider</w:t>
      </w:r>
      <w:r w:rsidRPr="009657BF">
        <w:t xml:space="preserve">: 1) serves as the </w:t>
      </w:r>
      <w:r w:rsidR="00BB52FB" w:rsidRPr="009657BF">
        <w:t>legal services provider</w:t>
      </w:r>
      <w:r w:rsidRPr="009657BF">
        <w:t xml:space="preserve"> </w:t>
      </w:r>
      <w:r w:rsidR="003B4D6C" w:rsidRPr="009657BF">
        <w:t>for more than</w:t>
      </w:r>
      <w:r w:rsidRPr="009657BF">
        <w:t xml:space="preserve"> one (1) region</w:t>
      </w:r>
      <w:r w:rsidR="003B4D6C" w:rsidRPr="009657BF">
        <w:t xml:space="preserve">al </w:t>
      </w:r>
      <w:r w:rsidR="004F04B9" w:rsidRPr="009657BF">
        <w:t>NC AAA</w:t>
      </w:r>
      <w:r w:rsidRPr="009657BF">
        <w:t xml:space="preserve"> </w:t>
      </w:r>
      <w:r w:rsidRPr="009657BF">
        <w:rPr>
          <w:u w:val="single"/>
        </w:rPr>
        <w:t>and</w:t>
      </w:r>
      <w:r w:rsidRPr="009657BF">
        <w:t xml:space="preserve"> 2) consolidates their financials in one central location, then only one (1) regional </w:t>
      </w:r>
      <w:r w:rsidR="004F04B9" w:rsidRPr="009657BF">
        <w:t>NC AAA</w:t>
      </w:r>
      <w:r w:rsidRPr="009657BF">
        <w:t xml:space="preserve"> is required to </w:t>
      </w:r>
      <w:r w:rsidR="002B592F" w:rsidRPr="009657BF">
        <w:t>conduct a fiscal audit review on</w:t>
      </w:r>
      <w:r w:rsidRPr="009657BF">
        <w:t xml:space="preserve"> the </w:t>
      </w:r>
      <w:r w:rsidR="00BB52FB" w:rsidRPr="009657BF">
        <w:t>legal services provider</w:t>
      </w:r>
      <w:r w:rsidR="00F8066A" w:rsidRPr="009657BF">
        <w:t xml:space="preserve"> for financial services</w:t>
      </w:r>
      <w:r w:rsidR="002B592F" w:rsidRPr="009657BF">
        <w:t>.</w:t>
      </w:r>
      <w:r w:rsidR="003B4D6C" w:rsidRPr="009657BF">
        <w:t xml:space="preserve">  </w:t>
      </w:r>
      <w:r w:rsidR="005F0A17" w:rsidRPr="009657BF">
        <w:t xml:space="preserve">If regional </w:t>
      </w:r>
      <w:r w:rsidR="004F04B9" w:rsidRPr="009657BF">
        <w:t>AAAs</w:t>
      </w:r>
      <w:r w:rsidR="005F0A17" w:rsidRPr="009657BF">
        <w:t xml:space="preserve"> share in fiscal audit review duties, then a written contract outlining the understanding between the regional </w:t>
      </w:r>
      <w:r w:rsidR="004F04B9" w:rsidRPr="009657BF">
        <w:t>AAAs</w:t>
      </w:r>
      <w:r w:rsidR="005F0A17" w:rsidRPr="009657BF">
        <w:t xml:space="preserve"> regarding shared fiscal audit reviews must be kept on file and forwarded to DAAS each year in which the written contract is in effect.    </w:t>
      </w:r>
      <w:r w:rsidR="00190759" w:rsidRPr="009657BF">
        <w:t xml:space="preserve">Any finding of non-compliance will result in a corrective action letter being issued to each participating regional </w:t>
      </w:r>
      <w:r w:rsidR="004F04B9" w:rsidRPr="009657BF">
        <w:t>AAA</w:t>
      </w:r>
      <w:r w:rsidR="00A23DC6" w:rsidRPr="009657BF">
        <w:t xml:space="preserve"> and remediation of the finding of non-compliance shall be the responsibility of all participating </w:t>
      </w:r>
      <w:r w:rsidR="004F04B9" w:rsidRPr="009657BF">
        <w:t>AAA</w:t>
      </w:r>
      <w:r w:rsidR="00FB1D0A" w:rsidRPr="009657BF">
        <w:t>s</w:t>
      </w:r>
      <w:r w:rsidR="00A23DC6" w:rsidRPr="009657BF">
        <w:t>.</w:t>
      </w:r>
      <w:r w:rsidR="005F0A17" w:rsidRPr="009657BF">
        <w:t xml:space="preserve"> </w:t>
      </w:r>
    </w:p>
    <w:p w14:paraId="2621C581" w14:textId="77777777" w:rsidR="00DD0704" w:rsidRPr="009657BF" w:rsidRDefault="00DD0704" w:rsidP="008312B1">
      <w:pPr>
        <w:jc w:val="both"/>
      </w:pPr>
    </w:p>
    <w:p w14:paraId="34C9F820" w14:textId="0730172C" w:rsidR="00A85D3F" w:rsidRPr="009657BF" w:rsidRDefault="00A85D3F" w:rsidP="00A85D3F">
      <w:pPr>
        <w:jc w:val="both"/>
        <w:rPr>
          <w:u w:val="single"/>
        </w:rPr>
      </w:pPr>
      <w:bookmarkStart w:id="4" w:name="_Hlk31965958"/>
      <w:r w:rsidRPr="009657BF">
        <w:rPr>
          <w:u w:val="single"/>
        </w:rPr>
        <w:t>PROGRAMMATIC MONITORING:</w:t>
      </w:r>
    </w:p>
    <w:p w14:paraId="10F26598" w14:textId="55149CDA" w:rsidR="00A23DC6" w:rsidRPr="009657BF" w:rsidRDefault="00A85D3F" w:rsidP="00A23DC6">
      <w:pPr>
        <w:jc w:val="both"/>
      </w:pPr>
      <w:r w:rsidRPr="009657BF">
        <w:t xml:space="preserve">If a </w:t>
      </w:r>
      <w:r w:rsidR="00BB52FB" w:rsidRPr="009657BF">
        <w:t>legal services provider</w:t>
      </w:r>
      <w:r w:rsidRPr="009657BF">
        <w:t xml:space="preserve">: 1) serves as the </w:t>
      </w:r>
      <w:r w:rsidR="00BB52FB" w:rsidRPr="009657BF">
        <w:t>legal services provider</w:t>
      </w:r>
      <w:r w:rsidRPr="009657BF">
        <w:t xml:space="preserve"> in more than one (1) region in NC and 2) the </w:t>
      </w:r>
      <w:r w:rsidR="00BB52FB" w:rsidRPr="009657BF">
        <w:t>legal services provider</w:t>
      </w:r>
      <w:r w:rsidRPr="009657BF">
        <w:t xml:space="preserve"> has a centralized regional office which serves more than one (1) region</w:t>
      </w:r>
      <w:r w:rsidR="00FB1D0A" w:rsidRPr="009657BF">
        <w:t xml:space="preserve"> in NC</w:t>
      </w:r>
      <w:r w:rsidRPr="009657BF">
        <w:t xml:space="preserve">, then only one (1) regional </w:t>
      </w:r>
      <w:r w:rsidR="004F04B9" w:rsidRPr="009657BF">
        <w:t>NC AAA</w:t>
      </w:r>
      <w:r w:rsidRPr="009657BF">
        <w:t xml:space="preserve"> is required to </w:t>
      </w:r>
      <w:r w:rsidR="00F8066A" w:rsidRPr="009657BF">
        <w:t xml:space="preserve">programmatically </w:t>
      </w:r>
      <w:r w:rsidRPr="009657BF">
        <w:t xml:space="preserve">monitor the </w:t>
      </w:r>
      <w:r w:rsidR="00BB52FB" w:rsidRPr="009657BF">
        <w:t>legal services provider</w:t>
      </w:r>
      <w:r w:rsidRPr="009657BF">
        <w:t xml:space="preserve">; however, the programmatic monitoring must be done on-site at least once every three (3) years or as warranted by their risk status.  </w:t>
      </w:r>
      <w:r w:rsidR="00F8066A" w:rsidRPr="009657BF">
        <w:t>I</w:t>
      </w:r>
      <w:r w:rsidRPr="009657BF">
        <w:t xml:space="preserve">f regional </w:t>
      </w:r>
      <w:r w:rsidR="004F04B9" w:rsidRPr="009657BF">
        <w:t>AAA</w:t>
      </w:r>
      <w:r w:rsidR="00276C8F" w:rsidRPr="009657BF">
        <w:t>s</w:t>
      </w:r>
      <w:r w:rsidRPr="009657BF">
        <w:t xml:space="preserve"> share in programmatic monitoring duties, then a written </w:t>
      </w:r>
      <w:r w:rsidR="00FB1D0A" w:rsidRPr="009657BF">
        <w:t>document</w:t>
      </w:r>
      <w:r w:rsidRPr="009657BF">
        <w:t xml:space="preserve"> outlining the understanding between the regional </w:t>
      </w:r>
      <w:r w:rsidR="004F04B9" w:rsidRPr="009657BF">
        <w:t>AAAs</w:t>
      </w:r>
      <w:r w:rsidRPr="009657BF">
        <w:t xml:space="preserve"> regarding </w:t>
      </w:r>
      <w:r w:rsidR="00FB1D0A" w:rsidRPr="009657BF">
        <w:t>shared programmatic monitoring must be executed, a copy retained by each participating regional AAA</w:t>
      </w:r>
      <w:r w:rsidR="002B592F" w:rsidRPr="009657BF">
        <w:t xml:space="preserve"> and</w:t>
      </w:r>
      <w:r w:rsidR="00FB1D0A" w:rsidRPr="009657BF">
        <w:t xml:space="preserve"> a copy</w:t>
      </w:r>
      <w:r w:rsidR="002B592F" w:rsidRPr="009657BF">
        <w:t xml:space="preserve"> </w:t>
      </w:r>
      <w:r w:rsidR="00A23DC6" w:rsidRPr="009657BF">
        <w:t>forwarded to</w:t>
      </w:r>
      <w:r w:rsidR="002B592F" w:rsidRPr="009657BF">
        <w:t xml:space="preserve"> DAAS</w:t>
      </w:r>
      <w:r w:rsidR="001515AD" w:rsidRPr="009657BF">
        <w:t xml:space="preserve"> annually</w:t>
      </w:r>
      <w:r w:rsidR="00FB1D0A" w:rsidRPr="009657BF">
        <w:t xml:space="preserve">.  Any amendments to the written document shall be forwarded to DAAS. </w:t>
      </w:r>
      <w:r w:rsidRPr="009657BF">
        <w:t xml:space="preserve"> </w:t>
      </w:r>
      <w:r w:rsidR="00A23DC6" w:rsidRPr="009657BF">
        <w:t xml:space="preserve">Additionally, a regional </w:t>
      </w:r>
      <w:r w:rsidR="004F04B9" w:rsidRPr="009657BF">
        <w:t>AAA</w:t>
      </w:r>
      <w:r w:rsidR="00A23DC6" w:rsidRPr="009657BF">
        <w:t xml:space="preserve"> shall conduct programmatic monitoring for all regions involved</w:t>
      </w:r>
      <w:r w:rsidR="00FB1D0A" w:rsidRPr="009657BF">
        <w:t xml:space="preserve"> in the shared programmatic</w:t>
      </w:r>
      <w:r w:rsidR="00E31494" w:rsidRPr="009657BF">
        <w:t xml:space="preserve"> monitoring arrangement</w:t>
      </w:r>
      <w:r w:rsidR="00A23DC6" w:rsidRPr="009657BF">
        <w:t xml:space="preserve"> and not programmatic monitoring </w:t>
      </w:r>
      <w:r w:rsidR="00BB52FB" w:rsidRPr="009657BF">
        <w:t xml:space="preserve">solely </w:t>
      </w:r>
      <w:r w:rsidR="00A23DC6" w:rsidRPr="009657BF">
        <w:t xml:space="preserve">for their region.  To accomplish this, each participating regional </w:t>
      </w:r>
      <w:r w:rsidR="004F04B9" w:rsidRPr="009657BF">
        <w:t>AAA</w:t>
      </w:r>
      <w:r w:rsidR="00A23DC6" w:rsidRPr="009657BF">
        <w:t xml:space="preserve"> shall provide any and all necessary information from their AAA to the </w:t>
      </w:r>
      <w:r w:rsidR="004F04B9" w:rsidRPr="009657BF">
        <w:t>AAA</w:t>
      </w:r>
      <w:r w:rsidR="00A23DC6" w:rsidRPr="009657BF">
        <w:t xml:space="preserve"> conduc</w:t>
      </w:r>
      <w:r w:rsidR="00E31494" w:rsidRPr="009657BF">
        <w:t>t</w:t>
      </w:r>
      <w:r w:rsidR="00A23DC6" w:rsidRPr="009657BF">
        <w:t>ing the programmatic monitoring</w:t>
      </w:r>
      <w:r w:rsidR="00E31494" w:rsidRPr="009657BF">
        <w:t xml:space="preserve"> to ensure monitoring standards for each region are being met</w:t>
      </w:r>
      <w:r w:rsidR="00A23DC6" w:rsidRPr="009657BF">
        <w:t xml:space="preserve">.   Any finding of non-compliance will result in a corrective action letter being issued to each participating regional </w:t>
      </w:r>
      <w:r w:rsidR="004F04B9" w:rsidRPr="009657BF">
        <w:t>NC AAA</w:t>
      </w:r>
      <w:r w:rsidR="00A23DC6" w:rsidRPr="009657BF">
        <w:t xml:space="preserve"> and remediation of the finding of non-compliance shall be the responsibility of all participating </w:t>
      </w:r>
      <w:r w:rsidR="004F04B9" w:rsidRPr="009657BF">
        <w:t>NC AAAs.</w:t>
      </w:r>
      <w:r w:rsidR="00CD62EF" w:rsidRPr="009657BF">
        <w:t xml:space="preserve"> </w:t>
      </w:r>
    </w:p>
    <w:p w14:paraId="1C35C8C9" w14:textId="31E8EF56" w:rsidR="00A23DC6" w:rsidRPr="009657BF" w:rsidRDefault="00A23DC6" w:rsidP="00A23DC6">
      <w:pPr>
        <w:jc w:val="both"/>
      </w:pPr>
    </w:p>
    <w:bookmarkEnd w:id="4"/>
    <w:p w14:paraId="6C523B16" w14:textId="0EA1A540" w:rsidR="00A85D3F" w:rsidRPr="009657BF" w:rsidRDefault="00A85D3F" w:rsidP="00A85D3F">
      <w:pPr>
        <w:jc w:val="both"/>
      </w:pPr>
      <w:r w:rsidRPr="009657BF">
        <w:rPr>
          <w:u w:val="single"/>
        </w:rPr>
        <w:t>UNIT VERIFICATION</w:t>
      </w:r>
      <w:r w:rsidRPr="009657BF">
        <w:t>:</w:t>
      </w:r>
    </w:p>
    <w:p w14:paraId="2938BDA8" w14:textId="1BC8BB83" w:rsidR="00B803CC" w:rsidRPr="009657BF" w:rsidRDefault="00A85D3F" w:rsidP="00A85D3F">
      <w:pPr>
        <w:jc w:val="both"/>
      </w:pPr>
      <w:r w:rsidRPr="009657BF">
        <w:t xml:space="preserve">Unit verification must be done every other year on each </w:t>
      </w:r>
      <w:r w:rsidR="00BB52FB" w:rsidRPr="009657BF">
        <w:t>legal services provider</w:t>
      </w:r>
      <w:r w:rsidRPr="009657BF">
        <w:t xml:space="preserve"> in the planning and service area</w:t>
      </w:r>
      <w:r w:rsidR="00F8066A" w:rsidRPr="009657BF">
        <w:t xml:space="preserve"> </w:t>
      </w:r>
      <w:r w:rsidR="00E31494" w:rsidRPr="009657BF">
        <w:t xml:space="preserve">served </w:t>
      </w:r>
      <w:r w:rsidR="00F8066A" w:rsidRPr="009657BF">
        <w:t xml:space="preserve">by each regional </w:t>
      </w:r>
      <w:r w:rsidR="004F04B9" w:rsidRPr="009657BF">
        <w:t>NC AAA</w:t>
      </w:r>
      <w:r w:rsidR="00B803CC" w:rsidRPr="009657BF">
        <w:t xml:space="preserve">.  Unit verification can be done in conjunction </w:t>
      </w:r>
      <w:r w:rsidR="00B803CC" w:rsidRPr="009657BF">
        <w:lastRenderedPageBreak/>
        <w:t>with programmatic monitoring</w:t>
      </w:r>
      <w:r w:rsidR="002B592F" w:rsidRPr="009657BF">
        <w:t xml:space="preserve"> but is not a requirement</w:t>
      </w:r>
      <w:r w:rsidR="00B803CC" w:rsidRPr="009657BF">
        <w:t xml:space="preserve">. </w:t>
      </w:r>
      <w:r w:rsidR="00F8066A" w:rsidRPr="009657BF">
        <w:t xml:space="preserve"> </w:t>
      </w:r>
      <w:r w:rsidR="001515AD" w:rsidRPr="009657BF">
        <w:t xml:space="preserve">Each regional AAA must conduct unit verification for legal services for their respective region. </w:t>
      </w:r>
    </w:p>
    <w:p w14:paraId="60905456" w14:textId="77777777" w:rsidR="00B803CC" w:rsidRPr="009657BF" w:rsidRDefault="00B803CC" w:rsidP="00A85D3F">
      <w:pPr>
        <w:jc w:val="both"/>
      </w:pPr>
    </w:p>
    <w:p w14:paraId="46B10ADE" w14:textId="66E72128" w:rsidR="00D5757F" w:rsidRPr="009657BF" w:rsidRDefault="00D5757F" w:rsidP="00D5757F">
      <w:pPr>
        <w:pStyle w:val="Heading2"/>
        <w:numPr>
          <w:ilvl w:val="0"/>
          <w:numId w:val="0"/>
        </w:numPr>
        <w:rPr>
          <w:color w:val="auto"/>
        </w:rPr>
      </w:pPr>
      <w:r w:rsidRPr="009657BF">
        <w:rPr>
          <w:color w:val="auto"/>
        </w:rPr>
        <w:t>CONSUMER CONTRIBUTIONS</w:t>
      </w:r>
    </w:p>
    <w:p w14:paraId="67BF1726" w14:textId="4C74968F" w:rsidR="00D5757F" w:rsidRPr="009657BF" w:rsidRDefault="00D5757F" w:rsidP="003F2681">
      <w:pPr>
        <w:jc w:val="both"/>
      </w:pPr>
      <w:r w:rsidRPr="009657BF">
        <w:t>As required by the Consumer Contributions Policy and Procedures</w:t>
      </w:r>
      <w:r w:rsidR="00D454CF" w:rsidRPr="009657BF">
        <w:t xml:space="preserve"> type III services</w:t>
      </w:r>
      <w:r w:rsidRPr="009657BF">
        <w:t xml:space="preserve">, each </w:t>
      </w:r>
      <w:r w:rsidR="00BB52FB" w:rsidRPr="009657BF">
        <w:t>legal services provider</w:t>
      </w:r>
      <w:r w:rsidRPr="009657BF">
        <w:t xml:space="preserve"> </w:t>
      </w:r>
      <w:r w:rsidR="00D454CF" w:rsidRPr="009657BF">
        <w:t>shall provide</w:t>
      </w:r>
      <w:r w:rsidRPr="009657BF">
        <w:t xml:space="preserve"> a client of legal services </w:t>
      </w:r>
      <w:r w:rsidR="00D454CF" w:rsidRPr="009657BF">
        <w:t>the opportunity to contribute to the cost of legal services received.  To accomplish this</w:t>
      </w:r>
      <w:r w:rsidR="000F0A83" w:rsidRPr="009657BF">
        <w:t xml:space="preserve">, a legal services provider shall provide </w:t>
      </w:r>
      <w:r w:rsidRPr="009657BF">
        <w:t>a consumer contribution</w:t>
      </w:r>
      <w:r w:rsidR="006D071D" w:rsidRPr="009657BF">
        <w:t>s</w:t>
      </w:r>
      <w:r w:rsidRPr="009657BF">
        <w:t xml:space="preserve"> form</w:t>
      </w:r>
      <w:r w:rsidR="000F0A83" w:rsidRPr="009657BF">
        <w:t xml:space="preserve"> to each client unless the only legal service rendered is a referral to another resource</w:t>
      </w:r>
      <w:r w:rsidR="003D1499" w:rsidRPr="009657BF">
        <w:t xml:space="preserve"> </w:t>
      </w:r>
      <w:r w:rsidR="003D1499" w:rsidRPr="009657BF">
        <w:rPr>
          <w:u w:val="single"/>
        </w:rPr>
        <w:t>and</w:t>
      </w:r>
      <w:r w:rsidR="003D1499" w:rsidRPr="009657BF">
        <w:t xml:space="preserve"> no legal advice is rendered during the referral.</w:t>
      </w:r>
      <w:r w:rsidRPr="009657BF">
        <w:t xml:space="preserve"> The consumer contribution</w:t>
      </w:r>
      <w:r w:rsidR="006D071D" w:rsidRPr="009657BF">
        <w:t>s</w:t>
      </w:r>
      <w:r w:rsidRPr="009657BF">
        <w:t xml:space="preserve"> letter shall include the following:</w:t>
      </w:r>
    </w:p>
    <w:p w14:paraId="49CC4EF6" w14:textId="0978A8C3" w:rsidR="00D5757F" w:rsidRPr="009657BF" w:rsidRDefault="00D5757F" w:rsidP="003F2681">
      <w:pPr>
        <w:pStyle w:val="ListParagraph"/>
        <w:numPr>
          <w:ilvl w:val="0"/>
          <w:numId w:val="14"/>
        </w:numPr>
        <w:jc w:val="both"/>
      </w:pPr>
      <w:r w:rsidRPr="009657BF">
        <w:t>Inform each client, or representative, that the contribution is voluntary</w:t>
      </w:r>
      <w:r w:rsidR="00E31494" w:rsidRPr="009657BF">
        <w:t>;</w:t>
      </w:r>
    </w:p>
    <w:p w14:paraId="4BFC19A8" w14:textId="74EEF4D6" w:rsidR="00D5757F" w:rsidRPr="009657BF" w:rsidRDefault="00D5757F" w:rsidP="003F2681">
      <w:pPr>
        <w:pStyle w:val="ListParagraph"/>
        <w:numPr>
          <w:ilvl w:val="0"/>
          <w:numId w:val="14"/>
        </w:numPr>
        <w:jc w:val="both"/>
      </w:pPr>
      <w:r w:rsidRPr="009657BF">
        <w:t>Inform each client, or representative, that there is no obligation to contribute</w:t>
      </w:r>
      <w:r w:rsidR="00E31494" w:rsidRPr="009657BF">
        <w:t>;</w:t>
      </w:r>
    </w:p>
    <w:p w14:paraId="4A4E4E2D" w14:textId="0E33B832" w:rsidR="00D5757F" w:rsidRPr="009657BF" w:rsidRDefault="00D5757F" w:rsidP="003F2681">
      <w:pPr>
        <w:pStyle w:val="ListParagraph"/>
        <w:numPr>
          <w:ilvl w:val="0"/>
          <w:numId w:val="14"/>
        </w:numPr>
        <w:jc w:val="both"/>
      </w:pPr>
      <w:r w:rsidRPr="009657BF">
        <w:t xml:space="preserve">Inform each client, or representative, that services will not be terminated or reduced due to </w:t>
      </w:r>
      <w:r w:rsidR="003F2681" w:rsidRPr="009657BF">
        <w:t>electing not to donate</w:t>
      </w:r>
      <w:r w:rsidR="00E31494" w:rsidRPr="009657BF">
        <w:t>;</w:t>
      </w:r>
    </w:p>
    <w:p w14:paraId="735D7D6C" w14:textId="3825C48B" w:rsidR="00D5757F" w:rsidRPr="009657BF" w:rsidRDefault="00D5757F" w:rsidP="003F2681">
      <w:pPr>
        <w:pStyle w:val="ListParagraph"/>
        <w:numPr>
          <w:ilvl w:val="0"/>
          <w:numId w:val="14"/>
        </w:numPr>
        <w:jc w:val="both"/>
      </w:pPr>
      <w:r w:rsidRPr="009657BF">
        <w:t>Inform each client, or representative, that donations will be used to expand legal service</w:t>
      </w:r>
      <w:r w:rsidR="00E31494" w:rsidRPr="009657BF">
        <w:t>;</w:t>
      </w:r>
    </w:p>
    <w:p w14:paraId="62B9DD29" w14:textId="466AB80D" w:rsidR="00D5757F" w:rsidRPr="009657BF" w:rsidRDefault="00D5757F" w:rsidP="003F2681">
      <w:pPr>
        <w:pStyle w:val="ListParagraph"/>
        <w:numPr>
          <w:ilvl w:val="0"/>
          <w:numId w:val="14"/>
        </w:numPr>
        <w:jc w:val="both"/>
      </w:pPr>
      <w:r w:rsidRPr="009657BF">
        <w:t>Inform each client, or representative, that any donation is confidential</w:t>
      </w:r>
      <w:r w:rsidR="00E31494" w:rsidRPr="009657BF">
        <w:t>; and</w:t>
      </w:r>
    </w:p>
    <w:p w14:paraId="03D794C8" w14:textId="42667040" w:rsidR="00D5757F" w:rsidRPr="009657BF" w:rsidRDefault="00D5757F" w:rsidP="000F0A83">
      <w:pPr>
        <w:pStyle w:val="ListParagraph"/>
        <w:numPr>
          <w:ilvl w:val="0"/>
          <w:numId w:val="14"/>
        </w:numPr>
        <w:jc w:val="both"/>
      </w:pPr>
      <w:r w:rsidRPr="009657BF">
        <w:t xml:space="preserve">Inform each client, or representative, of the contact person, including their telephone number, should there be questions regarding consumer contributions. </w:t>
      </w:r>
    </w:p>
    <w:p w14:paraId="7C1129A1" w14:textId="77777777" w:rsidR="00E31494" w:rsidRPr="009657BF" w:rsidRDefault="00E31494" w:rsidP="003F2681">
      <w:pPr>
        <w:jc w:val="both"/>
      </w:pPr>
    </w:p>
    <w:p w14:paraId="27D58DE3" w14:textId="1EF7FACD" w:rsidR="00D5757F" w:rsidRPr="009657BF" w:rsidRDefault="000F0A83" w:rsidP="003F2681">
      <w:pPr>
        <w:jc w:val="both"/>
      </w:pPr>
      <w:r w:rsidRPr="009657BF">
        <w:t>Consistent with</w:t>
      </w:r>
      <w:r w:rsidR="005D7206" w:rsidRPr="009657BF">
        <w:t xml:space="preserve"> DAAS Administrative Letter 13-08,</w:t>
      </w:r>
      <w:r w:rsidR="00CF76D7" w:rsidRPr="009657BF">
        <w:t xml:space="preserve"> a </w:t>
      </w:r>
      <w:r w:rsidR="00BB52FB" w:rsidRPr="009657BF">
        <w:t>legal services provider</w:t>
      </w:r>
      <w:r w:rsidR="00CF76D7" w:rsidRPr="009657BF">
        <w:t xml:space="preserve"> may discuss or solicit consumer contributions at any time during the course of rendering services and is not required to request or discuss consumer contributions at the start of services.  Consequently, </w:t>
      </w:r>
      <w:r w:rsidR="005D7206" w:rsidRPr="009657BF">
        <w:t xml:space="preserve"> </w:t>
      </w:r>
      <w:r w:rsidR="00BB52FB" w:rsidRPr="009657BF">
        <w:t>legal services provider</w:t>
      </w:r>
      <w:r w:rsidR="005D7206" w:rsidRPr="009657BF">
        <w:t>s</w:t>
      </w:r>
      <w:r w:rsidRPr="009657BF">
        <w:t xml:space="preserve"> may elect to</w:t>
      </w:r>
      <w:r w:rsidR="005D7206" w:rsidRPr="009657BF">
        <w:t xml:space="preserve"> provide the consumer contribution</w:t>
      </w:r>
      <w:r w:rsidR="006D071D" w:rsidRPr="009657BF">
        <w:t>s</w:t>
      </w:r>
      <w:r w:rsidR="005D7206" w:rsidRPr="009657BF">
        <w:t xml:space="preserve"> form to the client at the end of the attorney-client relationship</w:t>
      </w:r>
      <w:r w:rsidR="00C213ED" w:rsidRPr="009657BF">
        <w:t xml:space="preserve"> in collaboration with a closing file letter</w:t>
      </w:r>
      <w:r w:rsidR="005D7206" w:rsidRPr="009657BF">
        <w:t xml:space="preserve">. </w:t>
      </w:r>
      <w:r w:rsidRPr="009657BF">
        <w:t>A copy of t</w:t>
      </w:r>
      <w:r w:rsidR="005D7206" w:rsidRPr="009657BF">
        <w:t>he consumer contribution</w:t>
      </w:r>
      <w:r w:rsidR="00E31494" w:rsidRPr="009657BF">
        <w:t>s</w:t>
      </w:r>
      <w:r w:rsidR="005D7206" w:rsidRPr="009657BF">
        <w:t xml:space="preserve"> form </w:t>
      </w:r>
      <w:r w:rsidRPr="009657BF">
        <w:t>sent to the client</w:t>
      </w:r>
      <w:r w:rsidR="00276C8F" w:rsidRPr="009657BF">
        <w:t xml:space="preserve"> or evidence that it has been sent (e.g. indicating in the carbon copy “cc” line or enclosure line of a clos</w:t>
      </w:r>
      <w:r w:rsidR="00132DE1" w:rsidRPr="009657BF">
        <w:t>ing</w:t>
      </w:r>
      <w:r w:rsidR="00276C8F" w:rsidRPr="009657BF">
        <w:t xml:space="preserve"> letter that the client received a consumer contributions form)</w:t>
      </w:r>
      <w:r w:rsidRPr="009657BF">
        <w:t xml:space="preserve"> </w:t>
      </w:r>
      <w:r w:rsidR="005D7206" w:rsidRPr="009657BF">
        <w:t xml:space="preserve">can be placed in the </w:t>
      </w:r>
      <w:r w:rsidRPr="009657BF">
        <w:t>client’s record</w:t>
      </w:r>
      <w:r w:rsidR="005D7206" w:rsidRPr="009657BF">
        <w:t xml:space="preserve"> </w:t>
      </w:r>
      <w:r w:rsidRPr="009657BF">
        <w:t>to satisfy the requirement of maintaining written documentation.</w:t>
      </w:r>
      <w:r w:rsidR="007E657D" w:rsidRPr="009657BF">
        <w:t xml:space="preserve"> In the event the client</w:t>
      </w:r>
      <w:r w:rsidR="005D7206" w:rsidRPr="009657BF">
        <w:t xml:space="preserve"> </w:t>
      </w:r>
      <w:r w:rsidR="007E657D" w:rsidRPr="009657BF">
        <w:t>is served for greater than one (1) calendar year, then the client shall receive a consumer contributions form annually</w:t>
      </w:r>
      <w:r w:rsidR="00AC05B3" w:rsidRPr="009657BF">
        <w:t xml:space="preserve">, within 365 calendar days from the </w:t>
      </w:r>
      <w:r w:rsidR="00E31494" w:rsidRPr="009657BF">
        <w:t xml:space="preserve">date </w:t>
      </w:r>
      <w:r w:rsidR="00BB52FB" w:rsidRPr="009657BF">
        <w:t xml:space="preserve">of issue </w:t>
      </w:r>
      <w:r w:rsidR="00E31494" w:rsidRPr="009657BF">
        <w:t xml:space="preserve">of the </w:t>
      </w:r>
      <w:r w:rsidR="00AC05B3" w:rsidRPr="009657BF">
        <w:t>last consumer contribution</w:t>
      </w:r>
      <w:r w:rsidR="006D071D" w:rsidRPr="009657BF">
        <w:t>s</w:t>
      </w:r>
      <w:r w:rsidR="00AC05B3" w:rsidRPr="009657BF">
        <w:t xml:space="preserve"> form,</w:t>
      </w:r>
      <w:r w:rsidR="007E657D" w:rsidRPr="009657BF">
        <w:t xml:space="preserve"> as mandated by the Consumer Contributions Policy and Procedures manual.  </w:t>
      </w:r>
      <w:r w:rsidR="005D7206" w:rsidRPr="009657BF">
        <w:t xml:space="preserve"> </w:t>
      </w:r>
      <w:r w:rsidR="00276C8F" w:rsidRPr="009657BF">
        <w:t xml:space="preserve">However, it is not a requirement for a legal services provider to present a client with a consumer contributions form annually if the client’s case </w:t>
      </w:r>
      <w:r w:rsidR="00132DE1" w:rsidRPr="009657BF">
        <w:t>extends</w:t>
      </w:r>
      <w:r w:rsidR="00276C8F" w:rsidRPr="009657BF">
        <w:t xml:space="preserve"> for greater than one (1) calendar year</w:t>
      </w:r>
      <w:r w:rsidR="00132DE1" w:rsidRPr="009657BF">
        <w:t xml:space="preserve">.  </w:t>
      </w:r>
      <w:r w:rsidR="003F2681" w:rsidRPr="009657BF">
        <w:t xml:space="preserve">Whereas there is no </w:t>
      </w:r>
      <w:r w:rsidR="003B4D6C" w:rsidRPr="009657BF">
        <w:t>mandated</w:t>
      </w:r>
      <w:r w:rsidR="003F2681" w:rsidRPr="009657BF">
        <w:t xml:space="preserve"> </w:t>
      </w:r>
      <w:r w:rsidR="003B4D6C" w:rsidRPr="009657BF">
        <w:t xml:space="preserve">template </w:t>
      </w:r>
      <w:r w:rsidR="003F2681" w:rsidRPr="009657BF">
        <w:t xml:space="preserve">to use for consumer contributions, the </w:t>
      </w:r>
      <w:r w:rsidR="003B4D6C" w:rsidRPr="009657BF">
        <w:t xml:space="preserve">two </w:t>
      </w:r>
      <w:r w:rsidR="003F2681" w:rsidRPr="009657BF">
        <w:t xml:space="preserve">(2) examples listed </w:t>
      </w:r>
      <w:r w:rsidR="00A85D3F" w:rsidRPr="009657BF">
        <w:t>as exhibit A</w:t>
      </w:r>
      <w:r w:rsidR="003F2681" w:rsidRPr="009657BF">
        <w:t xml:space="preserve"> or </w:t>
      </w:r>
      <w:r w:rsidR="00AF37B8" w:rsidRPr="009657BF">
        <w:t>exhibit B</w:t>
      </w:r>
      <w:r w:rsidR="003B4D6C" w:rsidRPr="009657BF">
        <w:t xml:space="preserve"> at the bottom of this manual</w:t>
      </w:r>
      <w:r w:rsidR="003F2681" w:rsidRPr="009657BF">
        <w:t xml:space="preserve">, may be used by a </w:t>
      </w:r>
      <w:r w:rsidR="00BB52FB" w:rsidRPr="009657BF">
        <w:t>legal services provider</w:t>
      </w:r>
      <w:r w:rsidR="003F2681" w:rsidRPr="009657BF">
        <w:t xml:space="preserve"> to ensure they are meeting the requirements of</w:t>
      </w:r>
      <w:r w:rsidR="00A85D3F" w:rsidRPr="009657BF">
        <w:t xml:space="preserve"> the</w:t>
      </w:r>
      <w:r w:rsidR="003F2681" w:rsidRPr="009657BF">
        <w:t xml:space="preserve"> consumer contributions</w:t>
      </w:r>
      <w:r w:rsidR="00A85D3F" w:rsidRPr="009657BF">
        <w:t xml:space="preserve"> manual</w:t>
      </w:r>
      <w:r w:rsidR="003F2681" w:rsidRPr="009657BF">
        <w:t xml:space="preserve">. </w:t>
      </w:r>
    </w:p>
    <w:p w14:paraId="645E0BE3" w14:textId="06FADE22" w:rsidR="00C213ED" w:rsidRPr="009657BF" w:rsidRDefault="00C213ED" w:rsidP="003F2681">
      <w:pPr>
        <w:jc w:val="both"/>
      </w:pPr>
    </w:p>
    <w:p w14:paraId="3D1D66E7" w14:textId="77777777" w:rsidR="00F2766D" w:rsidRPr="009657BF" w:rsidRDefault="00F2766D" w:rsidP="00D51DBB">
      <w:pPr>
        <w:pStyle w:val="Heading2"/>
        <w:rPr>
          <w:color w:val="auto"/>
        </w:rPr>
      </w:pPr>
      <w:bookmarkStart w:id="5" w:name="_Toc15038482"/>
      <w:r w:rsidRPr="009657BF">
        <w:rPr>
          <w:color w:val="auto"/>
        </w:rPr>
        <w:lastRenderedPageBreak/>
        <w:t>Reporting</w:t>
      </w:r>
      <w:bookmarkEnd w:id="5"/>
      <w:r w:rsidRPr="009657BF">
        <w:rPr>
          <w:color w:val="auto"/>
        </w:rPr>
        <w:t xml:space="preserve"> </w:t>
      </w:r>
    </w:p>
    <w:p w14:paraId="2C017F77" w14:textId="0C4CACAB" w:rsidR="007B069E" w:rsidRPr="009657BF" w:rsidRDefault="007B069E" w:rsidP="006068D4">
      <w:pPr>
        <w:jc w:val="both"/>
      </w:pPr>
      <w:r w:rsidRPr="009657BF">
        <w:t xml:space="preserve">Legal  </w:t>
      </w:r>
      <w:r w:rsidR="00BB52FB" w:rsidRPr="009657BF">
        <w:t>services</w:t>
      </w:r>
      <w:r w:rsidRPr="009657BF">
        <w:t xml:space="preserve">  shall  be  reported in  accordance  with the  number of units  of service  provided.   A  unit  of service  equals </w:t>
      </w:r>
      <w:r w:rsidR="00022CDB" w:rsidRPr="009657BF">
        <w:t>one</w:t>
      </w:r>
      <w:r w:rsidRPr="009657BF">
        <w:t xml:space="preserve"> (1) case  hour.</w:t>
      </w:r>
      <w:r w:rsidR="0068418F" w:rsidRPr="009657BF">
        <w:t xml:space="preserve">  Effective October 1, 2021,</w:t>
      </w:r>
      <w:r w:rsidR="00C11322" w:rsidRPr="009657BF">
        <w:t xml:space="preserve"> or prior,</w:t>
      </w:r>
      <w:r w:rsidR="0068418F" w:rsidRPr="009657BF">
        <w:t xml:space="preserve"> all </w:t>
      </w:r>
      <w:r w:rsidR="00BB52FB" w:rsidRPr="009657BF">
        <w:t>legal services provider</w:t>
      </w:r>
      <w:r w:rsidR="0068418F" w:rsidRPr="009657BF">
        <w:t xml:space="preserve">s shall be required to collect the following information </w:t>
      </w:r>
      <w:r w:rsidR="00C7531F" w:rsidRPr="009657BF">
        <w:t>for</w:t>
      </w:r>
      <w:r w:rsidR="0068418F" w:rsidRPr="009657BF">
        <w:t xml:space="preserve"> each </w:t>
      </w:r>
      <w:r w:rsidR="00C7531F" w:rsidRPr="009657BF">
        <w:t>accepted legal case</w:t>
      </w:r>
      <w:r w:rsidR="00E31494" w:rsidRPr="009657BF">
        <w:t xml:space="preserve"> as required by the Administration for Community Living</w:t>
      </w:r>
      <w:r w:rsidR="00C7531F" w:rsidRPr="009657BF">
        <w:t>:</w:t>
      </w:r>
    </w:p>
    <w:p w14:paraId="5E073E57" w14:textId="3F3728EF" w:rsidR="00C7531F" w:rsidRPr="009657BF" w:rsidRDefault="00C7531F" w:rsidP="007B069E">
      <w:r w:rsidRPr="009657BF">
        <w:tab/>
        <w:t>1) Client Demographics</w:t>
      </w:r>
    </w:p>
    <w:p w14:paraId="5A7559A7" w14:textId="75CE2CF7" w:rsidR="00C7531F" w:rsidRPr="009657BF" w:rsidRDefault="00C7531F" w:rsidP="007B069E">
      <w:r w:rsidRPr="009657BF">
        <w:tab/>
      </w:r>
      <w:r w:rsidRPr="009657BF">
        <w:tab/>
        <w:t xml:space="preserve">a. Age </w:t>
      </w:r>
      <w:r w:rsidR="00BB52FB" w:rsidRPr="009657BF">
        <w:t>and Date of Birth</w:t>
      </w:r>
    </w:p>
    <w:p w14:paraId="5F8CDE7B" w14:textId="0F1C0F9F" w:rsidR="00C7531F" w:rsidRPr="009657BF" w:rsidRDefault="00C7531F" w:rsidP="007B069E">
      <w:r w:rsidRPr="009657BF">
        <w:tab/>
      </w:r>
      <w:r w:rsidRPr="009657BF">
        <w:tab/>
        <w:t>b. Gender</w:t>
      </w:r>
    </w:p>
    <w:p w14:paraId="428FF8F7" w14:textId="26C2F74E" w:rsidR="00C7531F" w:rsidRPr="009657BF" w:rsidRDefault="00C7531F" w:rsidP="007B069E">
      <w:r w:rsidRPr="009657BF">
        <w:tab/>
      </w:r>
      <w:r w:rsidRPr="009657BF">
        <w:tab/>
        <w:t>c. Geographic Distribution (Urban v. Rural)</w:t>
      </w:r>
    </w:p>
    <w:p w14:paraId="79A0A4D1" w14:textId="422A216E" w:rsidR="00C7531F" w:rsidRPr="009657BF" w:rsidRDefault="00C7531F" w:rsidP="007B069E">
      <w:r w:rsidRPr="009657BF">
        <w:tab/>
      </w:r>
      <w:r w:rsidRPr="009657BF">
        <w:tab/>
        <w:t>d. Household Status</w:t>
      </w:r>
    </w:p>
    <w:p w14:paraId="6551532C" w14:textId="5F60E7A3" w:rsidR="00C7531F" w:rsidRPr="009657BF" w:rsidRDefault="00C7531F" w:rsidP="007B069E">
      <w:r w:rsidRPr="009657BF">
        <w:tab/>
      </w:r>
      <w:r w:rsidRPr="009657BF">
        <w:tab/>
        <w:t>e. Poverty Status</w:t>
      </w:r>
    </w:p>
    <w:p w14:paraId="23A33414" w14:textId="3FD07FBF" w:rsidR="00C7531F" w:rsidRPr="009657BF" w:rsidRDefault="00C7531F" w:rsidP="007B069E">
      <w:r w:rsidRPr="009657BF">
        <w:tab/>
      </w:r>
      <w:r w:rsidRPr="009657BF">
        <w:tab/>
        <w:t>f. Race</w:t>
      </w:r>
    </w:p>
    <w:p w14:paraId="3CC18CF1" w14:textId="68F9559C" w:rsidR="00C7531F" w:rsidRPr="009657BF" w:rsidRDefault="00C7531F" w:rsidP="007B069E">
      <w:r w:rsidRPr="009657BF">
        <w:tab/>
      </w:r>
      <w:r w:rsidRPr="009657BF">
        <w:tab/>
        <w:t>g. Ethnicity</w:t>
      </w:r>
    </w:p>
    <w:p w14:paraId="71E647A4" w14:textId="19608F13" w:rsidR="00C7531F" w:rsidRPr="009657BF" w:rsidRDefault="00C7531F" w:rsidP="007B069E">
      <w:r w:rsidRPr="009657BF">
        <w:tab/>
      </w:r>
      <w:r w:rsidRPr="009657BF">
        <w:tab/>
        <w:t>h. Minority Status</w:t>
      </w:r>
    </w:p>
    <w:p w14:paraId="285D97CE" w14:textId="4F90DEE3" w:rsidR="00C7531F" w:rsidRPr="009657BF" w:rsidRDefault="00C7531F" w:rsidP="007B069E">
      <w:r w:rsidRPr="009657BF">
        <w:tab/>
        <w:t>2) Case Specifics</w:t>
      </w:r>
    </w:p>
    <w:p w14:paraId="03C38D73" w14:textId="09037411" w:rsidR="00C7531F" w:rsidRPr="009657BF" w:rsidRDefault="00C7531F" w:rsidP="007B069E">
      <w:r w:rsidRPr="009657BF">
        <w:tab/>
      </w:r>
      <w:r w:rsidRPr="009657BF">
        <w:tab/>
        <w:t>a. Opening Date</w:t>
      </w:r>
    </w:p>
    <w:p w14:paraId="64887568" w14:textId="775F6B51" w:rsidR="00C7531F" w:rsidRPr="009657BF" w:rsidRDefault="00C7531F" w:rsidP="007B069E">
      <w:r w:rsidRPr="009657BF">
        <w:tab/>
      </w:r>
      <w:r w:rsidRPr="009657BF">
        <w:tab/>
        <w:t>b. Closed Date</w:t>
      </w:r>
    </w:p>
    <w:p w14:paraId="22A4FA50" w14:textId="1697EFB8" w:rsidR="00C7531F" w:rsidRPr="009657BF" w:rsidRDefault="00C7531F" w:rsidP="007B069E">
      <w:r w:rsidRPr="009657BF">
        <w:tab/>
      </w:r>
      <w:r w:rsidRPr="009657BF">
        <w:tab/>
        <w:t>c. Case Type</w:t>
      </w:r>
    </w:p>
    <w:p w14:paraId="5DD42E13" w14:textId="739D7185" w:rsidR="00C7531F" w:rsidRPr="009657BF" w:rsidRDefault="00C7531F" w:rsidP="007B069E">
      <w:r w:rsidRPr="009657BF">
        <w:tab/>
      </w:r>
      <w:r w:rsidRPr="009657BF">
        <w:tab/>
        <w:t>d. Case Intensity</w:t>
      </w:r>
    </w:p>
    <w:p w14:paraId="7A18F5AC" w14:textId="3B68BE7C" w:rsidR="00C7531F" w:rsidRPr="009657BF" w:rsidRDefault="00C7531F" w:rsidP="006068D4">
      <w:pPr>
        <w:jc w:val="both"/>
      </w:pPr>
      <w:r w:rsidRPr="009657BF">
        <w:t>This data shall be recorded in conjunction with the federal government fiscal year so that the first of the year begins on October 1</w:t>
      </w:r>
      <w:r w:rsidR="009971AE" w:rsidRPr="009657BF">
        <w:rPr>
          <w:vertAlign w:val="superscript"/>
        </w:rPr>
        <w:t>st</w:t>
      </w:r>
      <w:r w:rsidRPr="009657BF">
        <w:t xml:space="preserve"> and the fiscal year closes on September 30</w:t>
      </w:r>
      <w:r w:rsidR="009971AE" w:rsidRPr="009657BF">
        <w:rPr>
          <w:vertAlign w:val="superscript"/>
        </w:rPr>
        <w:t>th</w:t>
      </w:r>
      <w:r w:rsidRPr="009657BF">
        <w:t xml:space="preserve">.  This data shall be reported </w:t>
      </w:r>
      <w:r w:rsidR="00E31494" w:rsidRPr="009657BF">
        <w:t>biannually on March 30</w:t>
      </w:r>
      <w:r w:rsidR="00E31494" w:rsidRPr="009657BF">
        <w:rPr>
          <w:vertAlign w:val="superscript"/>
        </w:rPr>
        <w:t>th</w:t>
      </w:r>
      <w:r w:rsidR="00E31494" w:rsidRPr="009657BF">
        <w:t xml:space="preserve"> and September 30</w:t>
      </w:r>
      <w:r w:rsidR="00E31494" w:rsidRPr="009657BF">
        <w:rPr>
          <w:vertAlign w:val="superscript"/>
        </w:rPr>
        <w:t>th</w:t>
      </w:r>
      <w:r w:rsidR="00E31494" w:rsidRPr="009657BF">
        <w:t xml:space="preserve"> of each year</w:t>
      </w:r>
      <w:r w:rsidRPr="009657BF">
        <w:t xml:space="preserve"> to the legal services developer through the</w:t>
      </w:r>
      <w:r w:rsidR="00E31494" w:rsidRPr="009657BF">
        <w:t xml:space="preserve"> corresponding regional NC AAA</w:t>
      </w:r>
      <w:r w:rsidRPr="009657BF">
        <w:t xml:space="preserve">. </w:t>
      </w:r>
      <w:r w:rsidR="00E95E17" w:rsidRPr="009657BF">
        <w:t xml:space="preserve">As this is a </w:t>
      </w:r>
      <w:r w:rsidR="00AF37B8" w:rsidRPr="009657BF">
        <w:t xml:space="preserve">federal </w:t>
      </w:r>
      <w:r w:rsidR="00E95E17" w:rsidRPr="009657BF">
        <w:t xml:space="preserve">requirement by </w:t>
      </w:r>
      <w:r w:rsidR="00E31494" w:rsidRPr="009657BF">
        <w:t>ACL</w:t>
      </w:r>
      <w:r w:rsidR="00E95E17" w:rsidRPr="009657BF">
        <w:t xml:space="preserve">, the process for collecting this data and the specific data collected may be amended from time to time to meet the requirements </w:t>
      </w:r>
      <w:r w:rsidR="00E31494" w:rsidRPr="009657BF">
        <w:t xml:space="preserve">imposed by </w:t>
      </w:r>
      <w:r w:rsidR="00E95E17" w:rsidRPr="009657BF">
        <w:t xml:space="preserve">ACL.  </w:t>
      </w:r>
    </w:p>
    <w:p w14:paraId="5083C003" w14:textId="77777777" w:rsidR="00813055" w:rsidRPr="009657BF" w:rsidRDefault="00F2766D" w:rsidP="007B069E">
      <w:pPr>
        <w:pStyle w:val="Heading2"/>
        <w:rPr>
          <w:color w:val="auto"/>
        </w:rPr>
      </w:pPr>
      <w:bookmarkStart w:id="6" w:name="_Toc15038483"/>
      <w:r w:rsidRPr="009657BF">
        <w:rPr>
          <w:color w:val="auto"/>
        </w:rPr>
        <w:t>Reimbursement</w:t>
      </w:r>
      <w:bookmarkEnd w:id="6"/>
    </w:p>
    <w:p w14:paraId="69C9F409" w14:textId="1DDAE298" w:rsidR="007B069E" w:rsidRPr="009657BF" w:rsidRDefault="00E31494" w:rsidP="00A02ECA">
      <w:pPr>
        <w:pStyle w:val="BODYCOPY"/>
        <w:ind w:left="0"/>
        <w:jc w:val="both"/>
      </w:pPr>
      <w:r w:rsidRPr="009657BF">
        <w:t>Reported s</w:t>
      </w:r>
      <w:r w:rsidR="007B069E" w:rsidRPr="009657BF">
        <w:t xml:space="preserve">ervice  data  </w:t>
      </w:r>
      <w:r w:rsidRPr="009657BF">
        <w:t>shall</w:t>
      </w:r>
      <w:r w:rsidR="007B069E" w:rsidRPr="009657BF">
        <w:t xml:space="preserve">  be  the  basis  for requesting reimbursement for legal </w:t>
      </w:r>
      <w:r w:rsidR="00BB52FB" w:rsidRPr="009657BF">
        <w:t>services</w:t>
      </w:r>
      <w:r w:rsidR="007B069E" w:rsidRPr="009657BF">
        <w:t xml:space="preserve">.  All  legal  </w:t>
      </w:r>
      <w:r w:rsidR="00CF76D7" w:rsidRPr="009657BF">
        <w:t>services</w:t>
      </w:r>
      <w:r w:rsidR="007B069E" w:rsidRPr="009657BF">
        <w:t xml:space="preserve"> data </w:t>
      </w:r>
      <w:r w:rsidRPr="009657BF">
        <w:t xml:space="preserve"> shall</w:t>
      </w:r>
      <w:r w:rsidR="007B069E" w:rsidRPr="009657BF">
        <w:t xml:space="preserve">  be  reported  in ARMS  using  a  three (3)  digit service  code  (130</w:t>
      </w:r>
      <w:r w:rsidR="00BB52FB" w:rsidRPr="009657BF">
        <w:t xml:space="preserve"> or 131</w:t>
      </w:r>
      <w:r w:rsidR="007B069E" w:rsidRPr="009657BF">
        <w:t xml:space="preserve">).  All  service  data  </w:t>
      </w:r>
      <w:r w:rsidRPr="009657BF">
        <w:t>shall</w:t>
      </w:r>
      <w:r w:rsidR="007B069E" w:rsidRPr="009657BF">
        <w:t xml:space="preserve">  be  reported on a monthly  basis to the </w:t>
      </w:r>
      <w:r w:rsidR="00BB52FB" w:rsidRPr="009657BF">
        <w:t>legal services provider</w:t>
      </w:r>
      <w:r w:rsidR="007B069E" w:rsidRPr="009657BF">
        <w:t xml:space="preserve">’s respective  </w:t>
      </w:r>
      <w:r w:rsidR="00CF76D7" w:rsidRPr="009657BF">
        <w:t>AAA</w:t>
      </w:r>
      <w:r w:rsidR="007B069E" w:rsidRPr="009657BF">
        <w:t>.</w:t>
      </w:r>
      <w:r w:rsidR="00AC05B3" w:rsidRPr="009657BF">
        <w:t xml:space="preserve"> If a</w:t>
      </w:r>
      <w:r w:rsidR="00A85D3F" w:rsidRPr="009657BF">
        <w:t xml:space="preserve"> new </w:t>
      </w:r>
      <w:r w:rsidR="00BB52FB" w:rsidRPr="009657BF">
        <w:t>legal services provider</w:t>
      </w:r>
      <w:r w:rsidR="00AC05B3" w:rsidRPr="009657BF">
        <w:t xml:space="preserve"> is selected by a regional </w:t>
      </w:r>
      <w:r w:rsidR="00CF76D7" w:rsidRPr="009657BF">
        <w:t>AAA</w:t>
      </w:r>
      <w:r w:rsidR="00AC05B3" w:rsidRPr="009657BF">
        <w:t xml:space="preserve"> to serve in their planning and service area, then a representative from the regional A</w:t>
      </w:r>
      <w:r w:rsidR="00CF76D7" w:rsidRPr="009657BF">
        <w:t>AA</w:t>
      </w:r>
      <w:r w:rsidR="00AC05B3" w:rsidRPr="009657BF">
        <w:t xml:space="preserve"> shall email or fax to DAAS the Provider Agency Form </w:t>
      </w:r>
      <w:r w:rsidR="00A85D3F" w:rsidRPr="009657BF">
        <w:t>(</w:t>
      </w:r>
      <w:r w:rsidR="00AC05B3" w:rsidRPr="009657BF">
        <w:t>DAAS-</w:t>
      </w:r>
      <w:r w:rsidR="00A85D3F" w:rsidRPr="009657BF">
        <w:t>150</w:t>
      </w:r>
      <w:r w:rsidR="00AC05B3" w:rsidRPr="009657BF">
        <w:t xml:space="preserve"> form</w:t>
      </w:r>
      <w:r w:rsidR="00A85D3F" w:rsidRPr="009657BF">
        <w:t xml:space="preserve">) </w:t>
      </w:r>
      <w:r w:rsidR="00AC05B3" w:rsidRPr="009657BF">
        <w:t xml:space="preserve">within 30 calendar days from </w:t>
      </w:r>
      <w:r w:rsidR="0013603D" w:rsidRPr="009657BF">
        <w:t xml:space="preserve">the </w:t>
      </w:r>
      <w:r w:rsidR="00AC05B3" w:rsidRPr="009657BF">
        <w:t>date of selecti</w:t>
      </w:r>
      <w:r w:rsidR="0013603D" w:rsidRPr="009657BF">
        <w:t>ng a new legal services provider</w:t>
      </w:r>
      <w:r w:rsidR="00A85D3F" w:rsidRPr="009657BF">
        <w:t xml:space="preserve">.  Any update in a </w:t>
      </w:r>
      <w:r w:rsidR="00BB52FB" w:rsidRPr="009657BF">
        <w:t>legal services provider</w:t>
      </w:r>
      <w:r w:rsidR="00A85D3F" w:rsidRPr="009657BF">
        <w:t xml:space="preserve">’s contact information shall be </w:t>
      </w:r>
      <w:r w:rsidR="007E657D" w:rsidRPr="009657BF">
        <w:t>updated in</w:t>
      </w:r>
      <w:r w:rsidR="00A85D3F" w:rsidRPr="009657BF">
        <w:t xml:space="preserve"> ARMS</w:t>
      </w:r>
      <w:r w:rsidR="007E657D" w:rsidRPr="009657BF">
        <w:t xml:space="preserve"> within 30 calendar days</w:t>
      </w:r>
      <w:r w:rsidR="00A85D3F" w:rsidRPr="009657BF">
        <w:t xml:space="preserve">. </w:t>
      </w:r>
    </w:p>
    <w:p w14:paraId="71015948" w14:textId="7E85536F" w:rsidR="00CF76D7" w:rsidRPr="009657BF" w:rsidRDefault="00787942" w:rsidP="00A02ECA">
      <w:pPr>
        <w:pStyle w:val="BODYCOPY"/>
        <w:ind w:left="0"/>
        <w:jc w:val="both"/>
      </w:pPr>
      <w:r w:rsidRPr="009657BF">
        <w:t>A</w:t>
      </w:r>
      <w:r w:rsidR="0039374A" w:rsidRPr="009657BF">
        <w:t xml:space="preserve"> </w:t>
      </w:r>
      <w:r w:rsidR="00BB52FB" w:rsidRPr="009657BF">
        <w:t>legal services provider</w:t>
      </w:r>
      <w:r w:rsidR="00E31494" w:rsidRPr="009657BF">
        <w:t xml:space="preserve">, including a private attorney under a </w:t>
      </w:r>
      <w:r w:rsidR="006D071D" w:rsidRPr="009657BF">
        <w:t>purchase</w:t>
      </w:r>
      <w:r w:rsidR="00E31494" w:rsidRPr="009657BF">
        <w:t xml:space="preserve"> of service agreement,</w:t>
      </w:r>
      <w:r w:rsidR="0039374A" w:rsidRPr="009657BF">
        <w:t xml:space="preserve"> may bill travel time for</w:t>
      </w:r>
      <w:r w:rsidRPr="009657BF">
        <w:t xml:space="preserve"> traveling to the client’s place of residence including but not excluding to the client’s</w:t>
      </w:r>
      <w:r w:rsidR="0039374A" w:rsidRPr="009657BF">
        <w:t xml:space="preserve"> home</w:t>
      </w:r>
      <w:r w:rsidRPr="009657BF">
        <w:t xml:space="preserve"> or</w:t>
      </w:r>
      <w:r w:rsidR="00E31494" w:rsidRPr="009657BF">
        <w:t xml:space="preserve"> to</w:t>
      </w:r>
      <w:r w:rsidRPr="009657BF">
        <w:t xml:space="preserve"> </w:t>
      </w:r>
      <w:r w:rsidR="0039374A" w:rsidRPr="009657BF">
        <w:t>a medical or long-term care facility</w:t>
      </w:r>
      <w:r w:rsidRPr="009657BF">
        <w:t xml:space="preserve">, </w:t>
      </w:r>
      <w:r w:rsidR="0039374A" w:rsidRPr="009657BF">
        <w:t xml:space="preserve">so long as the </w:t>
      </w:r>
      <w:r w:rsidR="00BB52FB" w:rsidRPr="009657BF">
        <w:t>legal services provider</w:t>
      </w:r>
      <w:r w:rsidR="0039374A" w:rsidRPr="009657BF">
        <w:t xml:space="preserve"> has not previously included travel time in their hourly contract rate for legal services</w:t>
      </w:r>
      <w:r w:rsidR="006D071D" w:rsidRPr="009657BF">
        <w:t xml:space="preserve">.  </w:t>
      </w:r>
      <w:r w:rsidR="001515AD" w:rsidRPr="009657BF">
        <w:t xml:space="preserve">No more </w:t>
      </w:r>
      <w:r w:rsidR="001515AD" w:rsidRPr="009657BF">
        <w:lastRenderedPageBreak/>
        <w:t xml:space="preserve">than ten (10) percent of a county’s budget allocated to legal services for the State fiscal year may be </w:t>
      </w:r>
      <w:r w:rsidR="00205BBF" w:rsidRPr="009657BF">
        <w:t xml:space="preserve">used to compensate for travel time. </w:t>
      </w:r>
      <w:r w:rsidR="001515AD" w:rsidRPr="009657BF">
        <w:t xml:space="preserve"> </w:t>
      </w:r>
      <w:r w:rsidR="00205BBF" w:rsidRPr="009657BF">
        <w:t>All travel time for legal services shall be reported in ARMS using a three (3) digit service code (</w:t>
      </w:r>
      <w:r w:rsidR="00BB52FB" w:rsidRPr="009657BF">
        <w:t>131</w:t>
      </w:r>
      <w:r w:rsidR="00205BBF" w:rsidRPr="009657BF">
        <w:t xml:space="preserve">).  </w:t>
      </w:r>
      <w:r w:rsidR="0039374A" w:rsidRPr="009657BF">
        <w:t xml:space="preserve">A </w:t>
      </w:r>
      <w:r w:rsidR="00BB52FB" w:rsidRPr="009657BF">
        <w:t>legal services provider</w:t>
      </w:r>
      <w:r w:rsidR="0039374A" w:rsidRPr="009657BF">
        <w:t xml:space="preserve"> </w:t>
      </w:r>
      <w:r w:rsidR="00467BDC" w:rsidRPr="009657BF">
        <w:t>or a private law firm under a purchase of</w:t>
      </w:r>
      <w:r w:rsidR="00A85D3F" w:rsidRPr="009657BF">
        <w:t xml:space="preserve"> service</w:t>
      </w:r>
      <w:r w:rsidR="00467BDC" w:rsidRPr="009657BF">
        <w:t xml:space="preserve"> agreement </w:t>
      </w:r>
      <w:r w:rsidR="0039374A" w:rsidRPr="009657BF">
        <w:t>shall not bill</w:t>
      </w:r>
      <w:r w:rsidRPr="009657BF">
        <w:t xml:space="preserve"> using </w:t>
      </w:r>
      <w:r w:rsidR="00467BDC" w:rsidRPr="009657BF">
        <w:t>Title IIIB</w:t>
      </w:r>
      <w:r w:rsidR="00F865AA" w:rsidRPr="009657BF">
        <w:t xml:space="preserve"> f</w:t>
      </w:r>
      <w:r w:rsidRPr="009657BF">
        <w:t>unds</w:t>
      </w:r>
      <w:r w:rsidR="0039374A" w:rsidRPr="009657BF">
        <w:t xml:space="preserve"> for any time used to educate clients through presentations (</w:t>
      </w:r>
      <w:r w:rsidR="00B94E84" w:rsidRPr="009657BF">
        <w:t>e.g.,</w:t>
      </w:r>
      <w:r w:rsidR="0039374A" w:rsidRPr="009657BF">
        <w:t xml:space="preserve"> educational outreach) or</w:t>
      </w:r>
      <w:r w:rsidR="006D071D" w:rsidRPr="009657BF">
        <w:t xml:space="preserve"> to</w:t>
      </w:r>
      <w:r w:rsidR="0039374A" w:rsidRPr="009657BF">
        <w:t xml:space="preserve"> advocate for a particular </w:t>
      </w:r>
      <w:r w:rsidR="00DD6E4A" w:rsidRPr="009657BF">
        <w:t xml:space="preserve">legal </w:t>
      </w:r>
      <w:r w:rsidR="0039374A" w:rsidRPr="009657BF">
        <w:t>cause</w:t>
      </w:r>
      <w:r w:rsidR="006D071D" w:rsidRPr="009657BF">
        <w:t xml:space="preserve"> affecting older individuals</w:t>
      </w:r>
      <w:r w:rsidR="0039374A" w:rsidRPr="009657BF">
        <w:t xml:space="preserve">.  </w:t>
      </w:r>
    </w:p>
    <w:p w14:paraId="24CB1324" w14:textId="5BDED3B7" w:rsidR="0039374A" w:rsidRPr="009657BF" w:rsidRDefault="00467BDC" w:rsidP="00A02ECA">
      <w:pPr>
        <w:pStyle w:val="BODYCOPY"/>
        <w:ind w:left="0"/>
        <w:jc w:val="both"/>
      </w:pPr>
      <w:r w:rsidRPr="009657BF">
        <w:t>A list of presentations</w:t>
      </w:r>
      <w:r w:rsidR="003E3F5A" w:rsidRPr="009657BF">
        <w:t xml:space="preserve"> conducted by legal services provider</w:t>
      </w:r>
      <w:r w:rsidR="006D071D" w:rsidRPr="009657BF">
        <w:t>s</w:t>
      </w:r>
      <w:r w:rsidR="003E3F5A" w:rsidRPr="009657BF">
        <w:t xml:space="preserve"> discussing legal</w:t>
      </w:r>
      <w:r w:rsidR="002266E5" w:rsidRPr="009657BF">
        <w:t xml:space="preserve"> issues affecting older individuals</w:t>
      </w:r>
      <w:r w:rsidRPr="009657BF">
        <w:t xml:space="preserve"> shall be supplied to the </w:t>
      </w:r>
      <w:r w:rsidR="00A85D3F" w:rsidRPr="009657BF">
        <w:t xml:space="preserve">regional </w:t>
      </w:r>
      <w:r w:rsidR="00CF76D7" w:rsidRPr="009657BF">
        <w:t>AAAs</w:t>
      </w:r>
      <w:r w:rsidRPr="009657BF">
        <w:t xml:space="preserve"> at the end of each </w:t>
      </w:r>
      <w:r w:rsidR="002266E5" w:rsidRPr="009657BF">
        <w:t>s</w:t>
      </w:r>
      <w:r w:rsidRPr="009657BF">
        <w:t>tate fiscal year</w:t>
      </w:r>
      <w:r w:rsidR="00205BBF" w:rsidRPr="009657BF">
        <w:t xml:space="preserve"> </w:t>
      </w:r>
      <w:r w:rsidR="00BB52FB" w:rsidRPr="009657BF">
        <w:t>(</w:t>
      </w:r>
      <w:r w:rsidR="00205BBF" w:rsidRPr="009657BF">
        <w:t>June 30</w:t>
      </w:r>
      <w:r w:rsidR="00205BBF" w:rsidRPr="009657BF">
        <w:rPr>
          <w:vertAlign w:val="superscript"/>
        </w:rPr>
        <w:t>th</w:t>
      </w:r>
      <w:r w:rsidR="00205BBF" w:rsidRPr="009657BF">
        <w:t>)</w:t>
      </w:r>
      <w:r w:rsidRPr="009657BF">
        <w:t>.</w:t>
      </w:r>
      <w:r w:rsidR="003E3F5A" w:rsidRPr="009657BF">
        <w:t xml:space="preserve"> The legal services providers shall submit to the regional </w:t>
      </w:r>
      <w:r w:rsidR="00CF76D7" w:rsidRPr="009657BF">
        <w:t>AAAs the following information:</w:t>
      </w:r>
      <w:r w:rsidR="003E3F5A" w:rsidRPr="009657BF">
        <w:t xml:space="preserve"> the topic presented, location</w:t>
      </w:r>
      <w:r w:rsidR="00CF76D7" w:rsidRPr="009657BF">
        <w:t xml:space="preserve"> of presentation</w:t>
      </w:r>
      <w:r w:rsidR="003E3F5A" w:rsidRPr="009657BF">
        <w:t>, approximate date and</w:t>
      </w:r>
      <w:r w:rsidR="00CF76D7" w:rsidRPr="009657BF">
        <w:t>,</w:t>
      </w:r>
      <w:r w:rsidR="003E3F5A" w:rsidRPr="009657BF">
        <w:t xml:space="preserve"> if feasible</w:t>
      </w:r>
      <w:r w:rsidR="001F3F1F" w:rsidRPr="009657BF">
        <w:t>,</w:t>
      </w:r>
      <w:r w:rsidR="003E3F5A" w:rsidRPr="009657BF">
        <w:t xml:space="preserve"> the approximate number of attendees.</w:t>
      </w:r>
      <w:r w:rsidR="00A85D3F" w:rsidRPr="009657BF">
        <w:t xml:space="preserve"> By July 15</w:t>
      </w:r>
      <w:r w:rsidR="00A85D3F" w:rsidRPr="009657BF">
        <w:rPr>
          <w:vertAlign w:val="superscript"/>
        </w:rPr>
        <w:t>th</w:t>
      </w:r>
      <w:r w:rsidR="00A85D3F" w:rsidRPr="009657BF">
        <w:t xml:space="preserve"> of each year, the legal services developer </w:t>
      </w:r>
      <w:r w:rsidR="006D071D" w:rsidRPr="009657BF">
        <w:t>shall</w:t>
      </w:r>
      <w:r w:rsidR="00A85D3F" w:rsidRPr="009657BF">
        <w:t xml:space="preserve"> remind all regional </w:t>
      </w:r>
      <w:r w:rsidR="00CF76D7" w:rsidRPr="009657BF">
        <w:t>AAAs</w:t>
      </w:r>
      <w:r w:rsidR="00A85D3F" w:rsidRPr="009657BF">
        <w:t xml:space="preserve"> of the requirement to report presentations via electronic mail.</w:t>
      </w:r>
      <w:r w:rsidRPr="009657BF">
        <w:t xml:space="preserve"> </w:t>
      </w:r>
      <w:r w:rsidR="003E3F5A" w:rsidRPr="009657BF">
        <w:t xml:space="preserve">The regional </w:t>
      </w:r>
      <w:r w:rsidR="00CF76D7" w:rsidRPr="009657BF">
        <w:t>AAAs</w:t>
      </w:r>
      <w:r w:rsidR="003E3F5A" w:rsidRPr="009657BF">
        <w:t xml:space="preserve"> shall at such time also submit any presentations conducted on legal issues by the regional </w:t>
      </w:r>
      <w:r w:rsidR="00CF76D7" w:rsidRPr="009657BF">
        <w:t>AAAs</w:t>
      </w:r>
      <w:r w:rsidR="003E3F5A" w:rsidRPr="009657BF">
        <w:t xml:space="preserve"> to the legal services developer.  </w:t>
      </w:r>
      <w:r w:rsidRPr="009657BF">
        <w:t>By August 1</w:t>
      </w:r>
      <w:r w:rsidRPr="009657BF">
        <w:rPr>
          <w:vertAlign w:val="superscript"/>
        </w:rPr>
        <w:t>st</w:t>
      </w:r>
      <w:r w:rsidRPr="009657BF">
        <w:t xml:space="preserve"> of each year, this information shall be forwarded from the </w:t>
      </w:r>
      <w:r w:rsidR="00A85D3F" w:rsidRPr="009657BF">
        <w:t xml:space="preserve">regional </w:t>
      </w:r>
      <w:r w:rsidR="006D071D" w:rsidRPr="009657BF">
        <w:t>AAA</w:t>
      </w:r>
      <w:r w:rsidRPr="009657BF">
        <w:t xml:space="preserve"> to the legal services developer.   </w:t>
      </w:r>
    </w:p>
    <w:p w14:paraId="2817E8E3" w14:textId="615B6AF4" w:rsidR="00C57BD8" w:rsidRPr="009657BF" w:rsidRDefault="00C57BD8" w:rsidP="00DD6E4A">
      <w:pPr>
        <w:pStyle w:val="BODYCOPY"/>
        <w:ind w:left="0"/>
        <w:jc w:val="both"/>
      </w:pPr>
    </w:p>
    <w:p w14:paraId="0B230150" w14:textId="58F61867" w:rsidR="00A85D3F" w:rsidRPr="009657BF" w:rsidRDefault="00A85D3F" w:rsidP="00DD6E4A">
      <w:pPr>
        <w:pStyle w:val="BODYCOPY"/>
        <w:ind w:left="0"/>
        <w:jc w:val="both"/>
      </w:pPr>
    </w:p>
    <w:p w14:paraId="7413060D" w14:textId="18DC0A60" w:rsidR="00A85D3F" w:rsidRPr="009657BF" w:rsidRDefault="00A85D3F" w:rsidP="00DD6E4A">
      <w:pPr>
        <w:pStyle w:val="BODYCOPY"/>
        <w:ind w:left="0"/>
        <w:jc w:val="both"/>
      </w:pPr>
    </w:p>
    <w:p w14:paraId="4C86BCD9" w14:textId="68079E9B" w:rsidR="00A85D3F" w:rsidRPr="009657BF" w:rsidRDefault="00A85D3F" w:rsidP="00DD6E4A">
      <w:pPr>
        <w:pStyle w:val="BODYCOPY"/>
        <w:ind w:left="0"/>
        <w:jc w:val="both"/>
      </w:pPr>
    </w:p>
    <w:p w14:paraId="075C8EFB" w14:textId="04E5F187" w:rsidR="00A85D3F" w:rsidRPr="009657BF" w:rsidRDefault="00A85D3F" w:rsidP="00DD6E4A">
      <w:pPr>
        <w:pStyle w:val="BODYCOPY"/>
        <w:ind w:left="0"/>
        <w:jc w:val="both"/>
      </w:pPr>
    </w:p>
    <w:p w14:paraId="34588D69" w14:textId="4435C864" w:rsidR="007E657D" w:rsidRPr="009657BF" w:rsidRDefault="007E657D" w:rsidP="00DD6E4A">
      <w:pPr>
        <w:pStyle w:val="BODYCOPY"/>
        <w:ind w:left="0"/>
        <w:jc w:val="both"/>
      </w:pPr>
    </w:p>
    <w:p w14:paraId="5E557699" w14:textId="0FB3B65C" w:rsidR="007E657D" w:rsidRPr="009657BF" w:rsidRDefault="007E657D" w:rsidP="00DD6E4A">
      <w:pPr>
        <w:pStyle w:val="BODYCOPY"/>
        <w:ind w:left="0"/>
        <w:jc w:val="both"/>
      </w:pPr>
    </w:p>
    <w:p w14:paraId="7C6794AD" w14:textId="2CBFA5F6" w:rsidR="007E657D" w:rsidRPr="009657BF" w:rsidRDefault="007E657D" w:rsidP="00DD6E4A">
      <w:pPr>
        <w:pStyle w:val="BODYCOPY"/>
        <w:ind w:left="0"/>
        <w:jc w:val="both"/>
      </w:pPr>
    </w:p>
    <w:p w14:paraId="1F12C619" w14:textId="77777777" w:rsidR="00205BBF" w:rsidRPr="009657BF" w:rsidRDefault="00205BBF" w:rsidP="00022CDB">
      <w:pPr>
        <w:jc w:val="center"/>
        <w:rPr>
          <w:b/>
          <w:noProof/>
        </w:rPr>
      </w:pPr>
    </w:p>
    <w:p w14:paraId="5EA80BF6" w14:textId="77777777" w:rsidR="00205BBF" w:rsidRPr="009657BF" w:rsidRDefault="00205BBF" w:rsidP="00022CDB">
      <w:pPr>
        <w:jc w:val="center"/>
        <w:rPr>
          <w:b/>
          <w:noProof/>
        </w:rPr>
      </w:pPr>
    </w:p>
    <w:p w14:paraId="78297536" w14:textId="77777777" w:rsidR="00205BBF" w:rsidRPr="009657BF" w:rsidRDefault="00205BBF" w:rsidP="00022CDB">
      <w:pPr>
        <w:jc w:val="center"/>
        <w:rPr>
          <w:b/>
          <w:noProof/>
        </w:rPr>
      </w:pPr>
    </w:p>
    <w:p w14:paraId="5056173F" w14:textId="77777777" w:rsidR="00205BBF" w:rsidRPr="009657BF" w:rsidRDefault="00205BBF" w:rsidP="00022CDB">
      <w:pPr>
        <w:jc w:val="center"/>
        <w:rPr>
          <w:b/>
          <w:noProof/>
        </w:rPr>
      </w:pPr>
    </w:p>
    <w:p w14:paraId="0B975058" w14:textId="77777777" w:rsidR="00205BBF" w:rsidRPr="009657BF" w:rsidRDefault="00205BBF" w:rsidP="00022CDB">
      <w:pPr>
        <w:jc w:val="center"/>
        <w:rPr>
          <w:b/>
          <w:noProof/>
        </w:rPr>
      </w:pPr>
    </w:p>
    <w:p w14:paraId="4957A222" w14:textId="77777777" w:rsidR="00205BBF" w:rsidRPr="009657BF" w:rsidRDefault="00205BBF" w:rsidP="00022CDB">
      <w:pPr>
        <w:jc w:val="center"/>
        <w:rPr>
          <w:b/>
          <w:noProof/>
        </w:rPr>
      </w:pPr>
    </w:p>
    <w:p w14:paraId="3ED97D66" w14:textId="77777777" w:rsidR="00205BBF" w:rsidRPr="009657BF" w:rsidRDefault="00205BBF" w:rsidP="00022CDB">
      <w:pPr>
        <w:jc w:val="center"/>
        <w:rPr>
          <w:b/>
          <w:noProof/>
        </w:rPr>
      </w:pPr>
    </w:p>
    <w:p w14:paraId="4DB38B0B" w14:textId="77777777" w:rsidR="00205BBF" w:rsidRPr="009657BF" w:rsidRDefault="00205BBF" w:rsidP="00022CDB">
      <w:pPr>
        <w:jc w:val="center"/>
        <w:rPr>
          <w:b/>
          <w:noProof/>
        </w:rPr>
      </w:pPr>
    </w:p>
    <w:p w14:paraId="5E6BA0AD" w14:textId="77777777" w:rsidR="00205BBF" w:rsidRPr="009657BF" w:rsidRDefault="00205BBF" w:rsidP="00022CDB">
      <w:pPr>
        <w:jc w:val="center"/>
        <w:rPr>
          <w:b/>
          <w:noProof/>
        </w:rPr>
      </w:pPr>
    </w:p>
    <w:p w14:paraId="3221F586" w14:textId="77777777" w:rsidR="00205BBF" w:rsidRPr="009657BF" w:rsidRDefault="00205BBF" w:rsidP="00022CDB">
      <w:pPr>
        <w:jc w:val="center"/>
        <w:rPr>
          <w:b/>
          <w:noProof/>
        </w:rPr>
      </w:pPr>
    </w:p>
    <w:p w14:paraId="1DD94917" w14:textId="58E645E2" w:rsidR="00022CDB" w:rsidRPr="009657BF" w:rsidRDefault="00022CDB" w:rsidP="00022CDB">
      <w:pPr>
        <w:jc w:val="center"/>
        <w:rPr>
          <w:b/>
          <w:noProof/>
        </w:rPr>
      </w:pPr>
      <w:r w:rsidRPr="009657BF">
        <w:rPr>
          <w:b/>
          <w:noProof/>
        </w:rPr>
        <w:lastRenderedPageBreak/>
        <w:t>Exhibit A</w:t>
      </w:r>
    </w:p>
    <w:p w14:paraId="33D5BD6A" w14:textId="77777777" w:rsidR="00022CDB" w:rsidRPr="009657BF" w:rsidRDefault="00022CDB" w:rsidP="00022CDB">
      <w:pPr>
        <w:jc w:val="center"/>
        <w:rPr>
          <w:b/>
          <w:sz w:val="56"/>
          <w:szCs w:val="56"/>
        </w:rPr>
      </w:pPr>
      <w:r w:rsidRPr="009657BF">
        <w:rPr>
          <w:b/>
          <w:noProof/>
          <w:sz w:val="56"/>
          <w:szCs w:val="56"/>
        </w:rPr>
        <w:t>LOGO</w:t>
      </w:r>
    </w:p>
    <w:p w14:paraId="3BF7E08B" w14:textId="77777777" w:rsidR="00022CDB" w:rsidRPr="009657BF" w:rsidRDefault="00022CDB" w:rsidP="00022CDB">
      <w:pPr>
        <w:jc w:val="both"/>
      </w:pPr>
    </w:p>
    <w:p w14:paraId="29D05EFB" w14:textId="21E1DC5F" w:rsidR="00022CDB" w:rsidRPr="009657BF" w:rsidRDefault="00022CDB" w:rsidP="00022CDB">
      <w:pPr>
        <w:jc w:val="both"/>
      </w:pPr>
      <w:r w:rsidRPr="009657BF">
        <w:t>Mr./</w:t>
      </w:r>
      <w:r w:rsidR="003E3F5A" w:rsidRPr="009657BF">
        <w:t>Mrs.</w:t>
      </w:r>
      <w:r w:rsidRPr="009657BF">
        <w:t xml:space="preserve"> </w:t>
      </w:r>
      <w:r w:rsidR="00CB17BE">
        <w:fldChar w:fldCharType="begin"/>
      </w:r>
      <w:r w:rsidR="00CB17BE">
        <w:instrText xml:space="preserve"> MERGEFIELD Client </w:instrText>
      </w:r>
      <w:r w:rsidR="00CB17BE">
        <w:fldChar w:fldCharType="separate"/>
      </w:r>
      <w:r w:rsidRPr="009657BF">
        <w:rPr>
          <w:noProof/>
        </w:rPr>
        <w:t>«Client»</w:t>
      </w:r>
      <w:r w:rsidR="00CB17BE">
        <w:rPr>
          <w:noProof/>
        </w:rPr>
        <w:fldChar w:fldCharType="end"/>
      </w:r>
    </w:p>
    <w:p w14:paraId="39D883FF" w14:textId="77777777" w:rsidR="00022CDB" w:rsidRPr="009657BF" w:rsidRDefault="00CB17BE" w:rsidP="00022CDB">
      <w:pPr>
        <w:jc w:val="both"/>
      </w:pPr>
      <w:r>
        <w:fldChar w:fldCharType="begin"/>
      </w:r>
      <w:r>
        <w:instrText xml:space="preserve"> MERGEFIELD Street_Address </w:instrText>
      </w:r>
      <w:r>
        <w:fldChar w:fldCharType="separate"/>
      </w:r>
      <w:r w:rsidR="00022CDB" w:rsidRPr="009657BF">
        <w:rPr>
          <w:noProof/>
        </w:rPr>
        <w:t>«Street_Address»</w:t>
      </w:r>
      <w:r>
        <w:rPr>
          <w:noProof/>
        </w:rPr>
        <w:fldChar w:fldCharType="end"/>
      </w:r>
      <w:r w:rsidR="00022CDB" w:rsidRPr="009657BF">
        <w:t xml:space="preserve"> ,  </w:t>
      </w:r>
      <w:r>
        <w:fldChar w:fldCharType="begin"/>
      </w:r>
      <w:r>
        <w:instrText xml:space="preserve"> MERGEFIELD "Street_Address_2" </w:instrText>
      </w:r>
      <w:r>
        <w:fldChar w:fldCharType="separate"/>
      </w:r>
      <w:r w:rsidR="00022CDB" w:rsidRPr="009657BF">
        <w:rPr>
          <w:noProof/>
        </w:rPr>
        <w:t>«Street_Address_2»</w:t>
      </w:r>
      <w:r>
        <w:rPr>
          <w:noProof/>
        </w:rPr>
        <w:fldChar w:fldCharType="end"/>
      </w:r>
      <w:r w:rsidR="00022CDB" w:rsidRPr="009657BF">
        <w:t xml:space="preserve">, </w:t>
      </w:r>
      <w:r>
        <w:fldChar w:fldCharType="begin"/>
      </w:r>
      <w:r>
        <w:instrText xml:space="preserve"> MERGEFIELD AptSuite </w:instrText>
      </w:r>
      <w:r>
        <w:fldChar w:fldCharType="separate"/>
      </w:r>
      <w:r w:rsidR="00022CDB" w:rsidRPr="009657BF">
        <w:rPr>
          <w:noProof/>
        </w:rPr>
        <w:t>«AptSuite»</w:t>
      </w:r>
      <w:r>
        <w:rPr>
          <w:noProof/>
        </w:rPr>
        <w:fldChar w:fldCharType="end"/>
      </w:r>
    </w:p>
    <w:p w14:paraId="424CAC0C" w14:textId="2F6E0F29" w:rsidR="00022CDB" w:rsidRPr="009657BF" w:rsidRDefault="00CB17BE" w:rsidP="00022CDB">
      <w:pPr>
        <w:jc w:val="both"/>
        <w:rPr>
          <w:noProof/>
        </w:rPr>
      </w:pPr>
      <w:r>
        <w:fldChar w:fldCharType="begin"/>
      </w:r>
      <w:r>
        <w:instrText xml:space="preserve"> MERGEFIELD City </w:instrText>
      </w:r>
      <w:r>
        <w:fldChar w:fldCharType="separate"/>
      </w:r>
      <w:r w:rsidR="00022CDB" w:rsidRPr="009657BF">
        <w:rPr>
          <w:noProof/>
        </w:rPr>
        <w:t>«City»</w:t>
      </w:r>
      <w:r>
        <w:rPr>
          <w:noProof/>
        </w:rPr>
        <w:fldChar w:fldCharType="end"/>
      </w:r>
      <w:r w:rsidR="00022CDB" w:rsidRPr="009657BF">
        <w:t xml:space="preserve">, </w:t>
      </w:r>
      <w:r>
        <w:fldChar w:fldCharType="begin"/>
      </w:r>
      <w:r>
        <w:instrText xml:space="preserve"> MERGEFIELD "State" </w:instrText>
      </w:r>
      <w:r>
        <w:fldChar w:fldCharType="separate"/>
      </w:r>
      <w:r w:rsidR="00022CDB" w:rsidRPr="009657BF">
        <w:rPr>
          <w:noProof/>
        </w:rPr>
        <w:t>«State»</w:t>
      </w:r>
      <w:r>
        <w:rPr>
          <w:noProof/>
        </w:rPr>
        <w:fldChar w:fldCharType="end"/>
      </w:r>
      <w:r w:rsidR="00022CDB" w:rsidRPr="009657BF">
        <w:t xml:space="preserve"> </w:t>
      </w:r>
      <w:r>
        <w:fldChar w:fldCharType="begin"/>
      </w:r>
      <w:r>
        <w:instrText xml:space="preserve"> MERGEFIELD "Zip_Code" </w:instrText>
      </w:r>
      <w:r>
        <w:fldChar w:fldCharType="separate"/>
      </w:r>
      <w:r w:rsidR="00022CDB" w:rsidRPr="009657BF">
        <w:rPr>
          <w:noProof/>
        </w:rPr>
        <w:t>«Zip_Code»</w:t>
      </w:r>
      <w:r>
        <w:rPr>
          <w:noProof/>
        </w:rPr>
        <w:fldChar w:fldCharType="end"/>
      </w:r>
    </w:p>
    <w:p w14:paraId="2C48697E" w14:textId="7103D931" w:rsidR="00022CDB" w:rsidRPr="009657BF" w:rsidRDefault="00022CDB" w:rsidP="00022CDB">
      <w:pPr>
        <w:jc w:val="both"/>
        <w:rPr>
          <w:noProof/>
        </w:rPr>
      </w:pPr>
    </w:p>
    <w:p w14:paraId="12711D1B" w14:textId="71278C83" w:rsidR="00022CDB" w:rsidRPr="009657BF" w:rsidRDefault="00022CDB" w:rsidP="00022CDB">
      <w:pPr>
        <w:jc w:val="both"/>
      </w:pPr>
      <w:r w:rsidRPr="009657BF">
        <w:t>Dear &lt;&lt;Client&gt;&gt;</w:t>
      </w:r>
    </w:p>
    <w:p w14:paraId="15467614" w14:textId="77777777" w:rsidR="009A33E0" w:rsidRPr="009657BF" w:rsidRDefault="009A33E0" w:rsidP="00022CDB">
      <w:pPr>
        <w:jc w:val="both"/>
      </w:pPr>
    </w:p>
    <w:p w14:paraId="187658FF" w14:textId="4B2C93BD" w:rsidR="00022CDB" w:rsidRPr="009657BF" w:rsidRDefault="00022CDB" w:rsidP="00022CDB">
      <w:pPr>
        <w:jc w:val="both"/>
      </w:pPr>
      <w:r w:rsidRPr="009657BF">
        <w:t>One or more of our attorneys recently provided assistance to you on a legal matter. We hope this was helpful to you.</w:t>
      </w:r>
    </w:p>
    <w:p w14:paraId="082C9587" w14:textId="77777777" w:rsidR="009A33E0" w:rsidRPr="009657BF" w:rsidRDefault="009A33E0" w:rsidP="00022CDB">
      <w:pPr>
        <w:jc w:val="both"/>
      </w:pPr>
    </w:p>
    <w:p w14:paraId="0F40ED5B" w14:textId="07AA1308" w:rsidR="00022CDB" w:rsidRPr="009657BF" w:rsidRDefault="00022CDB" w:rsidP="00022CDB">
      <w:r w:rsidRPr="009657BF">
        <w:rPr>
          <w:sz w:val="21"/>
          <w:szCs w:val="21"/>
        </w:rPr>
        <w:t xml:space="preserve">Name of </w:t>
      </w:r>
      <w:r w:rsidR="00B656CF">
        <w:rPr>
          <w:sz w:val="21"/>
          <w:szCs w:val="21"/>
        </w:rPr>
        <w:t>l</w:t>
      </w:r>
      <w:r w:rsidR="00BB52FB" w:rsidRPr="009657BF">
        <w:rPr>
          <w:sz w:val="21"/>
          <w:szCs w:val="21"/>
        </w:rPr>
        <w:t>egal services provider</w:t>
      </w:r>
      <w:r w:rsidRPr="009657BF">
        <w:rPr>
          <w:rFonts w:ascii="Times New Roman" w:hAnsi="Times New Roman" w:cs="Times New Roman"/>
          <w:sz w:val="21"/>
          <w:szCs w:val="21"/>
        </w:rPr>
        <w:t xml:space="preserve">  </w:t>
      </w:r>
      <w:r w:rsidRPr="009657BF">
        <w:t xml:space="preserve">is a private non-profit corporation/law firm/legal services corporation, funded in part by tax dollars, which provides legal services to persons who qualify.  </w:t>
      </w:r>
      <w:r w:rsidRPr="009657BF">
        <w:rPr>
          <w:sz w:val="21"/>
          <w:szCs w:val="21"/>
        </w:rPr>
        <w:t xml:space="preserve">Name of </w:t>
      </w:r>
      <w:r w:rsidR="00B656CF">
        <w:rPr>
          <w:sz w:val="21"/>
          <w:szCs w:val="21"/>
        </w:rPr>
        <w:t>l</w:t>
      </w:r>
      <w:r w:rsidR="00BB52FB" w:rsidRPr="009657BF">
        <w:rPr>
          <w:sz w:val="21"/>
          <w:szCs w:val="21"/>
        </w:rPr>
        <w:t>egal services provider</w:t>
      </w:r>
      <w:r w:rsidRPr="009657BF">
        <w:rPr>
          <w:rFonts w:ascii="Times New Roman" w:hAnsi="Times New Roman" w:cs="Times New Roman"/>
          <w:sz w:val="21"/>
          <w:szCs w:val="21"/>
        </w:rPr>
        <w:t xml:space="preserve">  </w:t>
      </w:r>
      <w:r w:rsidRPr="009657BF">
        <w:t xml:space="preserve"> does not normally charge for the legal services it provides to those receiving legal services but relies on funding from a number of sources.  </w:t>
      </w:r>
    </w:p>
    <w:p w14:paraId="57A7076C" w14:textId="77777777" w:rsidR="009A33E0" w:rsidRPr="009657BF" w:rsidRDefault="009A33E0" w:rsidP="00022CDB">
      <w:pPr>
        <w:rPr>
          <w:rFonts w:ascii="Times New Roman" w:hAnsi="Times New Roman" w:cs="Times New Roman"/>
          <w:sz w:val="21"/>
          <w:szCs w:val="21"/>
        </w:rPr>
      </w:pPr>
    </w:p>
    <w:p w14:paraId="48DE70CF" w14:textId="617682AC" w:rsidR="00022CDB" w:rsidRPr="009657BF" w:rsidRDefault="00022CDB" w:rsidP="00022CDB">
      <w:pPr>
        <w:jc w:val="both"/>
      </w:pPr>
      <w:r w:rsidRPr="009657BF">
        <w:rPr>
          <w:b/>
          <w:u w:val="single"/>
        </w:rPr>
        <w:t>Monies to pay for the legal services</w:t>
      </w:r>
      <w:r w:rsidRPr="009657BF">
        <w:rPr>
          <w:b/>
          <w:sz w:val="21"/>
          <w:szCs w:val="21"/>
          <w:u w:val="single"/>
        </w:rPr>
        <w:t xml:space="preserve"> comes</w:t>
      </w:r>
      <w:r w:rsidRPr="009657BF">
        <w:rPr>
          <w:b/>
          <w:u w:val="single"/>
        </w:rPr>
        <w:t xml:space="preserve"> under Title III of the Older Americans Act through federal funding. </w:t>
      </w:r>
      <w:r w:rsidRPr="009657BF">
        <w:t xml:space="preserve">This law requires </w:t>
      </w:r>
      <w:r w:rsidRPr="009657BF">
        <w:rPr>
          <w:sz w:val="21"/>
          <w:szCs w:val="21"/>
        </w:rPr>
        <w:t xml:space="preserve">Name of </w:t>
      </w:r>
      <w:r w:rsidR="00BB52FB" w:rsidRPr="009657BF">
        <w:rPr>
          <w:sz w:val="21"/>
          <w:szCs w:val="21"/>
        </w:rPr>
        <w:t>Legal services provider</w:t>
      </w:r>
      <w:r w:rsidRPr="009657BF">
        <w:rPr>
          <w:rFonts w:ascii="Times New Roman" w:hAnsi="Times New Roman" w:cs="Times New Roman"/>
          <w:sz w:val="21"/>
          <w:szCs w:val="21"/>
        </w:rPr>
        <w:t xml:space="preserve">  </w:t>
      </w:r>
      <w:r w:rsidRPr="009657BF">
        <w:t>to match a portion of the federal funds with local funds.</w:t>
      </w:r>
    </w:p>
    <w:p w14:paraId="1F07F12A" w14:textId="77777777" w:rsidR="009A33E0" w:rsidRPr="009657BF" w:rsidRDefault="009A33E0" w:rsidP="00022CDB">
      <w:pPr>
        <w:jc w:val="both"/>
      </w:pPr>
    </w:p>
    <w:p w14:paraId="189A8A3F" w14:textId="3B00791C" w:rsidR="00022CDB" w:rsidRPr="009657BF" w:rsidRDefault="00022CDB" w:rsidP="00022CDB">
      <w:pPr>
        <w:jc w:val="both"/>
      </w:pPr>
      <w:r w:rsidRPr="009657BF">
        <w:rPr>
          <w:b/>
          <w:sz w:val="21"/>
          <w:szCs w:val="21"/>
          <w:u w:val="single"/>
        </w:rPr>
        <w:t xml:space="preserve">Name of </w:t>
      </w:r>
      <w:r w:rsidR="00BB52FB" w:rsidRPr="009657BF">
        <w:rPr>
          <w:b/>
          <w:sz w:val="21"/>
          <w:szCs w:val="21"/>
          <w:u w:val="single"/>
        </w:rPr>
        <w:t>Legal services provider</w:t>
      </w:r>
      <w:r w:rsidRPr="009657BF">
        <w:rPr>
          <w:b/>
          <w:u w:val="single"/>
        </w:rPr>
        <w:t xml:space="preserve"> accepts voluntary contributions from persons like yourself</w:t>
      </w:r>
      <w:r w:rsidRPr="009657BF">
        <w:rPr>
          <w:b/>
        </w:rPr>
        <w:t>,</w:t>
      </w:r>
      <w:r w:rsidRPr="009657BF">
        <w:t xml:space="preserve"> who have used our services, in order to expand needed services to others.  </w:t>
      </w:r>
      <w:r w:rsidRPr="009657BF">
        <w:rPr>
          <w:b/>
        </w:rPr>
        <w:t>T</w:t>
      </w:r>
      <w:r w:rsidRPr="009657BF">
        <w:rPr>
          <w:b/>
          <w:u w:val="single"/>
        </w:rPr>
        <w:t xml:space="preserve">here is no obligation to </w:t>
      </w:r>
      <w:r w:rsidR="003E3F5A" w:rsidRPr="009657BF">
        <w:rPr>
          <w:b/>
          <w:u w:val="single"/>
        </w:rPr>
        <w:t>contribute</w:t>
      </w:r>
      <w:r w:rsidRPr="009657BF">
        <w:rPr>
          <w:b/>
          <w:u w:val="single"/>
        </w:rPr>
        <w:t>.</w:t>
      </w:r>
      <w:r w:rsidRPr="009657BF">
        <w:rPr>
          <w:rFonts w:ascii="Times New Roman" w:hAnsi="Times New Roman" w:cs="Times New Roman"/>
          <w:b/>
        </w:rPr>
        <w:t xml:space="preserve"> </w:t>
      </w:r>
      <w:r w:rsidRPr="009657BF">
        <w:t xml:space="preserve"> </w:t>
      </w:r>
    </w:p>
    <w:p w14:paraId="4CB5B3EA" w14:textId="77777777" w:rsidR="009A33E0" w:rsidRPr="009657BF" w:rsidRDefault="009A33E0" w:rsidP="00022CDB">
      <w:pPr>
        <w:jc w:val="both"/>
      </w:pPr>
    </w:p>
    <w:p w14:paraId="7BB64C94" w14:textId="6CFC9346" w:rsidR="00022CDB" w:rsidRPr="009657BF" w:rsidRDefault="00022CDB" w:rsidP="00022CDB">
      <w:pPr>
        <w:jc w:val="both"/>
      </w:pPr>
      <w:r w:rsidRPr="009657BF">
        <w:rPr>
          <w:b/>
          <w:u w:val="single"/>
        </w:rPr>
        <w:t xml:space="preserve">If you would like to </w:t>
      </w:r>
      <w:r w:rsidR="003E3F5A" w:rsidRPr="009657BF">
        <w:rPr>
          <w:b/>
          <w:u w:val="single"/>
        </w:rPr>
        <w:t>contribute</w:t>
      </w:r>
      <w:r w:rsidRPr="009657BF">
        <w:rPr>
          <w:b/>
          <w:u w:val="single"/>
        </w:rPr>
        <w:t xml:space="preserve"> in any amount to </w:t>
      </w:r>
      <w:r w:rsidRPr="009657BF">
        <w:rPr>
          <w:b/>
          <w:sz w:val="21"/>
          <w:szCs w:val="21"/>
          <w:u w:val="single"/>
        </w:rPr>
        <w:t xml:space="preserve">Name of </w:t>
      </w:r>
      <w:r w:rsidR="00BB52FB" w:rsidRPr="009657BF">
        <w:rPr>
          <w:b/>
          <w:sz w:val="21"/>
          <w:szCs w:val="21"/>
          <w:u w:val="single"/>
        </w:rPr>
        <w:t>Legal services provider</w:t>
      </w:r>
      <w:r w:rsidRPr="009657BF">
        <w:t xml:space="preserve"> to help meet its expenses, you may do so by mailing your check or money order to:</w:t>
      </w:r>
    </w:p>
    <w:p w14:paraId="6224EB29" w14:textId="77777777" w:rsidR="009A33E0" w:rsidRPr="009657BF" w:rsidRDefault="009A33E0" w:rsidP="00022CDB">
      <w:pPr>
        <w:jc w:val="both"/>
      </w:pPr>
    </w:p>
    <w:p w14:paraId="1BA4C4BA" w14:textId="7B5FC831" w:rsidR="00022CDB" w:rsidRPr="009657BF" w:rsidRDefault="00BB52FB" w:rsidP="00022CDB">
      <w:pPr>
        <w:pBdr>
          <w:top w:val="single" w:sz="4" w:space="1" w:color="auto"/>
          <w:left w:val="single" w:sz="4" w:space="4" w:color="auto"/>
          <w:bottom w:val="single" w:sz="4" w:space="1" w:color="auto"/>
          <w:right w:val="single" w:sz="4" w:space="4" w:color="auto"/>
        </w:pBdr>
        <w:jc w:val="center"/>
        <w:rPr>
          <w:b/>
          <w:i/>
        </w:rPr>
      </w:pPr>
      <w:r w:rsidRPr="009657BF">
        <w:rPr>
          <w:b/>
          <w:i/>
        </w:rPr>
        <w:t>LEGAL SERVICES PROVIDER</w:t>
      </w:r>
      <w:r w:rsidR="00022CDB" w:rsidRPr="009657BF">
        <w:rPr>
          <w:b/>
          <w:i/>
        </w:rPr>
        <w:t xml:space="preserve"> NAME, ADDRESS</w:t>
      </w:r>
      <w:r w:rsidR="003B4D6C" w:rsidRPr="009657BF">
        <w:rPr>
          <w:b/>
          <w:i/>
        </w:rPr>
        <w:t xml:space="preserve"> OF </w:t>
      </w:r>
      <w:r w:rsidRPr="009657BF">
        <w:rPr>
          <w:b/>
          <w:i/>
        </w:rPr>
        <w:t>LEGAL SERVICES PROVIDER</w:t>
      </w:r>
    </w:p>
    <w:p w14:paraId="6A91CC32" w14:textId="77777777" w:rsidR="009A33E0" w:rsidRPr="009657BF" w:rsidRDefault="009A33E0" w:rsidP="00022CDB">
      <w:pPr>
        <w:jc w:val="both"/>
      </w:pPr>
    </w:p>
    <w:p w14:paraId="1B1BC9E5" w14:textId="34099101" w:rsidR="00022CDB" w:rsidRPr="009657BF" w:rsidRDefault="00022CDB" w:rsidP="00022CDB">
      <w:pPr>
        <w:jc w:val="both"/>
      </w:pPr>
      <w:r w:rsidRPr="009657BF">
        <w:t xml:space="preserve">You may also </w:t>
      </w:r>
      <w:r w:rsidR="003E3F5A" w:rsidRPr="009657BF">
        <w:t>contribute</w:t>
      </w:r>
      <w:r w:rsidRPr="009657BF">
        <w:t xml:space="preserve"> by visiting our office. All contributions will be confidential; </w:t>
      </w:r>
      <w:r w:rsidR="00B656CF">
        <w:rPr>
          <w:sz w:val="21"/>
          <w:szCs w:val="21"/>
        </w:rPr>
        <w:t>N</w:t>
      </w:r>
      <w:r w:rsidRPr="009657BF">
        <w:rPr>
          <w:sz w:val="21"/>
          <w:szCs w:val="21"/>
        </w:rPr>
        <w:t>ame o</w:t>
      </w:r>
      <w:r w:rsidR="00B656CF">
        <w:rPr>
          <w:sz w:val="21"/>
          <w:szCs w:val="21"/>
        </w:rPr>
        <w:t>f l</w:t>
      </w:r>
      <w:r w:rsidR="00BB52FB" w:rsidRPr="009657BF">
        <w:rPr>
          <w:sz w:val="21"/>
          <w:szCs w:val="21"/>
        </w:rPr>
        <w:t>egal services provider</w:t>
      </w:r>
      <w:r w:rsidRPr="009657BF">
        <w:rPr>
          <w:rFonts w:ascii="Times New Roman" w:hAnsi="Times New Roman" w:cs="Times New Roman"/>
          <w:sz w:val="21"/>
          <w:szCs w:val="21"/>
        </w:rPr>
        <w:t xml:space="preserve">  </w:t>
      </w:r>
      <w:r w:rsidRPr="009657BF">
        <w:t xml:space="preserve">attorneys will not know who gives or does not give. Whether you give or not will have no effect on whether you can receive help from </w:t>
      </w:r>
      <w:r w:rsidRPr="009657BF">
        <w:rPr>
          <w:sz w:val="21"/>
          <w:szCs w:val="21"/>
        </w:rPr>
        <w:t xml:space="preserve">Name of </w:t>
      </w:r>
      <w:r w:rsidR="00B656CF">
        <w:rPr>
          <w:sz w:val="21"/>
          <w:szCs w:val="21"/>
        </w:rPr>
        <w:t>l</w:t>
      </w:r>
      <w:r w:rsidR="00BB52FB" w:rsidRPr="009657BF">
        <w:rPr>
          <w:sz w:val="21"/>
          <w:szCs w:val="21"/>
        </w:rPr>
        <w:t>egal services provider</w:t>
      </w:r>
      <w:r w:rsidRPr="009657BF">
        <w:rPr>
          <w:rFonts w:ascii="Times New Roman" w:hAnsi="Times New Roman" w:cs="Times New Roman"/>
          <w:sz w:val="21"/>
          <w:szCs w:val="21"/>
        </w:rPr>
        <w:t xml:space="preserve"> </w:t>
      </w:r>
      <w:r w:rsidRPr="009657BF">
        <w:rPr>
          <w:rFonts w:cstheme="minorHAnsi"/>
        </w:rPr>
        <w:t>and will not reduce services for failing to contribute. If you</w:t>
      </w:r>
      <w:r w:rsidRPr="009657BF">
        <w:t xml:space="preserve"> should have any questions about contributions, you can contact _______________ in our office at Telephone Number</w:t>
      </w:r>
      <w:r w:rsidRPr="009657BF">
        <w:rPr>
          <w:rFonts w:ascii="Times New Roman" w:hAnsi="Times New Roman" w:cs="Times New Roman"/>
        </w:rPr>
        <w:t>.</w:t>
      </w:r>
    </w:p>
    <w:p w14:paraId="141D241F" w14:textId="77777777" w:rsidR="00022CDB" w:rsidRPr="009657BF" w:rsidRDefault="00022CDB" w:rsidP="00022CDB">
      <w:pPr>
        <w:jc w:val="both"/>
      </w:pPr>
      <w:r w:rsidRPr="009657BF">
        <w:t xml:space="preserve">Thank you for your consideration.  Your contribution will help provide legal services to others in need. </w:t>
      </w:r>
    </w:p>
    <w:p w14:paraId="3CFF6924" w14:textId="620C87FB" w:rsidR="00022CDB" w:rsidRPr="009657BF" w:rsidRDefault="00022CDB" w:rsidP="00022CDB">
      <w:pPr>
        <w:jc w:val="center"/>
        <w:rPr>
          <w:rFonts w:ascii="Times New Roman" w:hAnsi="Times New Roman" w:cs="Times New Roman"/>
        </w:rPr>
      </w:pPr>
      <w:r w:rsidRPr="009657BF">
        <w:t xml:space="preserve">Name of </w:t>
      </w:r>
      <w:r w:rsidR="00B656CF">
        <w:t>l</w:t>
      </w:r>
      <w:r w:rsidR="00BB52FB" w:rsidRPr="009657BF">
        <w:t>egal services provider</w:t>
      </w:r>
    </w:p>
    <w:p w14:paraId="2D71668B" w14:textId="77777777" w:rsidR="00022CDB" w:rsidRPr="009657BF" w:rsidRDefault="00022CDB" w:rsidP="00022CDB">
      <w:pPr>
        <w:jc w:val="center"/>
        <w:rPr>
          <w:rFonts w:ascii="Times New Roman" w:hAnsi="Times New Roman" w:cs="Times New Roman"/>
        </w:rPr>
      </w:pPr>
      <w:r w:rsidRPr="009657BF">
        <w:t>Relevant Contact Information</w:t>
      </w:r>
    </w:p>
    <w:p w14:paraId="1EAAA0AB" w14:textId="77777777" w:rsidR="000F0A83" w:rsidRPr="009657BF" w:rsidRDefault="000F0A83" w:rsidP="009A33E0">
      <w:pPr>
        <w:jc w:val="center"/>
        <w:rPr>
          <w:b/>
          <w:noProof/>
        </w:rPr>
      </w:pPr>
    </w:p>
    <w:p w14:paraId="43A39EA4" w14:textId="272702FE" w:rsidR="009A33E0" w:rsidRPr="009657BF" w:rsidRDefault="009A33E0" w:rsidP="009A33E0">
      <w:pPr>
        <w:jc w:val="center"/>
        <w:rPr>
          <w:b/>
          <w:noProof/>
        </w:rPr>
      </w:pPr>
      <w:r w:rsidRPr="009657BF">
        <w:rPr>
          <w:b/>
          <w:noProof/>
        </w:rPr>
        <w:lastRenderedPageBreak/>
        <w:t>Exhibit B</w:t>
      </w:r>
    </w:p>
    <w:p w14:paraId="6D592E28" w14:textId="77777777" w:rsidR="003B4D6C" w:rsidRPr="009657BF" w:rsidRDefault="003B4D6C" w:rsidP="009A33E0">
      <w:pPr>
        <w:jc w:val="center"/>
        <w:rPr>
          <w:b/>
          <w:noProof/>
        </w:rPr>
      </w:pPr>
    </w:p>
    <w:p w14:paraId="0BBCCD84" w14:textId="77777777" w:rsidR="009A33E0" w:rsidRPr="009657BF" w:rsidRDefault="009A33E0" w:rsidP="009A33E0">
      <w:pPr>
        <w:jc w:val="center"/>
        <w:rPr>
          <w:rFonts w:ascii="Times New Roman" w:hAnsi="Times New Roman" w:cs="Times New Roman"/>
          <w:b/>
          <w:sz w:val="22"/>
          <w:szCs w:val="22"/>
        </w:rPr>
      </w:pPr>
      <w:r w:rsidRPr="009657BF">
        <w:rPr>
          <w:rFonts w:ascii="Times New Roman" w:hAnsi="Times New Roman" w:cs="Times New Roman"/>
          <w:b/>
          <w:sz w:val="22"/>
          <w:szCs w:val="22"/>
        </w:rPr>
        <w:t xml:space="preserve">VOLUNTARY CONTRIBUTIONS FOR LEGAL SERVICES </w:t>
      </w:r>
    </w:p>
    <w:p w14:paraId="6525025D" w14:textId="730227BD" w:rsidR="009A33E0" w:rsidRPr="009657BF" w:rsidRDefault="009A33E0" w:rsidP="009A33E0">
      <w:pPr>
        <w:rPr>
          <w:rFonts w:ascii="Times New Roman" w:hAnsi="Times New Roman" w:cs="Times New Roman"/>
          <w:sz w:val="20"/>
          <w:szCs w:val="20"/>
        </w:rPr>
      </w:pPr>
      <w:r w:rsidRPr="009657BF">
        <w:rPr>
          <w:rFonts w:ascii="Times New Roman" w:hAnsi="Times New Roman" w:cs="Times New Roman"/>
          <w:b/>
          <w:sz w:val="22"/>
          <w:szCs w:val="22"/>
        </w:rPr>
        <w:br/>
      </w:r>
      <w:bookmarkStart w:id="7" w:name="_Hlk31091183"/>
      <w:bookmarkStart w:id="8" w:name="_Hlk30754732"/>
      <w:r w:rsidRPr="009657BF">
        <w:rPr>
          <w:rFonts w:ascii="Times New Roman" w:hAnsi="Times New Roman" w:cs="Times New Roman"/>
          <w:sz w:val="20"/>
          <w:szCs w:val="20"/>
        </w:rPr>
        <w:t xml:space="preserve">Name of </w:t>
      </w:r>
      <w:r w:rsidR="00B656CF">
        <w:rPr>
          <w:rFonts w:ascii="Times New Roman" w:hAnsi="Times New Roman" w:cs="Times New Roman"/>
          <w:sz w:val="20"/>
          <w:szCs w:val="20"/>
        </w:rPr>
        <w:t>l</w:t>
      </w:r>
      <w:r w:rsidR="00BB52FB" w:rsidRPr="009657BF">
        <w:rPr>
          <w:rFonts w:ascii="Times New Roman" w:hAnsi="Times New Roman" w:cs="Times New Roman"/>
          <w:sz w:val="20"/>
          <w:szCs w:val="20"/>
        </w:rPr>
        <w:t>egal services provider</w:t>
      </w:r>
      <w:r w:rsidRPr="009657BF">
        <w:rPr>
          <w:rFonts w:ascii="Times New Roman" w:hAnsi="Times New Roman" w:cs="Times New Roman"/>
          <w:sz w:val="20"/>
          <w:szCs w:val="20"/>
        </w:rPr>
        <w:t xml:space="preserve">  </w:t>
      </w:r>
      <w:bookmarkEnd w:id="7"/>
      <w:r w:rsidRPr="009657BF">
        <w:rPr>
          <w:rFonts w:ascii="Times New Roman" w:hAnsi="Times New Roman" w:cs="Times New Roman"/>
          <w:sz w:val="20"/>
          <w:szCs w:val="20"/>
        </w:rPr>
        <w:t xml:space="preserve">provides legal assistance to individuals who have obtained 60 years of age at no cost to them. </w:t>
      </w:r>
    </w:p>
    <w:p w14:paraId="57D89994" w14:textId="15F56EC3" w:rsidR="009A33E0" w:rsidRPr="009657BF" w:rsidRDefault="009A33E0" w:rsidP="009A33E0">
      <w:pPr>
        <w:rPr>
          <w:rFonts w:ascii="Times New Roman" w:hAnsi="Times New Roman" w:cs="Times New Roman"/>
          <w:sz w:val="20"/>
          <w:szCs w:val="20"/>
        </w:rPr>
      </w:pPr>
      <w:r w:rsidRPr="009657BF">
        <w:rPr>
          <w:rFonts w:ascii="Times New Roman" w:hAnsi="Times New Roman" w:cs="Times New Roman"/>
          <w:sz w:val="20"/>
          <w:szCs w:val="20"/>
        </w:rPr>
        <w:t xml:space="preserve">Name of </w:t>
      </w:r>
      <w:r w:rsidR="00B656CF">
        <w:rPr>
          <w:rFonts w:ascii="Times New Roman" w:hAnsi="Times New Roman" w:cs="Times New Roman"/>
          <w:sz w:val="20"/>
          <w:szCs w:val="20"/>
        </w:rPr>
        <w:t>l</w:t>
      </w:r>
      <w:r w:rsidR="00BB52FB" w:rsidRPr="009657BF">
        <w:rPr>
          <w:rFonts w:ascii="Times New Roman" w:hAnsi="Times New Roman" w:cs="Times New Roman"/>
          <w:sz w:val="20"/>
          <w:szCs w:val="20"/>
        </w:rPr>
        <w:t>egal services provider</w:t>
      </w:r>
      <w:r w:rsidRPr="009657BF">
        <w:rPr>
          <w:rFonts w:ascii="Times New Roman" w:hAnsi="Times New Roman" w:cs="Times New Roman"/>
          <w:sz w:val="20"/>
          <w:szCs w:val="20"/>
        </w:rPr>
        <w:t xml:space="preserve">  is able to provide these services because it receives federal, state and county funds. </w:t>
      </w:r>
    </w:p>
    <w:p w14:paraId="2B889CE8" w14:textId="358420BE" w:rsidR="009A33E0" w:rsidRPr="009657BF" w:rsidRDefault="009A33E0" w:rsidP="009A33E0">
      <w:pPr>
        <w:rPr>
          <w:rFonts w:ascii="Times New Roman" w:hAnsi="Times New Roman" w:cs="Times New Roman"/>
          <w:sz w:val="20"/>
          <w:szCs w:val="20"/>
        </w:rPr>
      </w:pPr>
      <w:r w:rsidRPr="009657BF">
        <w:rPr>
          <w:rFonts w:ascii="Times New Roman" w:hAnsi="Times New Roman" w:cs="Times New Roman"/>
          <w:sz w:val="20"/>
          <w:szCs w:val="20"/>
        </w:rPr>
        <w:t xml:space="preserve">Some of Name of </w:t>
      </w:r>
      <w:r w:rsidR="00B656CF">
        <w:rPr>
          <w:rFonts w:ascii="Times New Roman" w:hAnsi="Times New Roman" w:cs="Times New Roman"/>
          <w:sz w:val="20"/>
          <w:szCs w:val="20"/>
        </w:rPr>
        <w:t>l</w:t>
      </w:r>
      <w:r w:rsidR="00BB52FB" w:rsidRPr="009657BF">
        <w:rPr>
          <w:rFonts w:ascii="Times New Roman" w:hAnsi="Times New Roman" w:cs="Times New Roman"/>
          <w:sz w:val="20"/>
          <w:szCs w:val="20"/>
        </w:rPr>
        <w:t>egal services provider</w:t>
      </w:r>
      <w:r w:rsidRPr="009657BF">
        <w:rPr>
          <w:rFonts w:ascii="Times New Roman" w:hAnsi="Times New Roman" w:cs="Times New Roman"/>
          <w:sz w:val="20"/>
          <w:szCs w:val="20"/>
        </w:rPr>
        <w:t xml:space="preserve">  clients have made voluntary donations for the legal services they received. </w:t>
      </w:r>
    </w:p>
    <w:p w14:paraId="32F83777" w14:textId="12E28429" w:rsidR="009A33E0" w:rsidRPr="009657BF" w:rsidRDefault="009A33E0" w:rsidP="009A33E0">
      <w:pPr>
        <w:rPr>
          <w:rFonts w:ascii="Times New Roman" w:hAnsi="Times New Roman" w:cs="Times New Roman"/>
          <w:sz w:val="20"/>
          <w:szCs w:val="20"/>
        </w:rPr>
      </w:pPr>
      <w:bookmarkStart w:id="9" w:name="_Hlk31091444"/>
    </w:p>
    <w:bookmarkEnd w:id="8"/>
    <w:bookmarkEnd w:id="9"/>
    <w:p w14:paraId="77749922" w14:textId="77777777" w:rsidR="009A33E0" w:rsidRPr="009657BF" w:rsidRDefault="009A33E0" w:rsidP="009A33E0">
      <w:pPr>
        <w:rPr>
          <w:rFonts w:ascii="Times New Roman" w:hAnsi="Times New Roman" w:cs="Times New Roman"/>
          <w:sz w:val="20"/>
          <w:szCs w:val="20"/>
        </w:rPr>
      </w:pPr>
    </w:p>
    <w:p w14:paraId="4F23A370" w14:textId="1FC08E71" w:rsidR="009A33E0" w:rsidRPr="009657BF" w:rsidRDefault="009A33E0" w:rsidP="009A33E0">
      <w:pPr>
        <w:numPr>
          <w:ilvl w:val="0"/>
          <w:numId w:val="15"/>
        </w:numPr>
        <w:rPr>
          <w:rFonts w:ascii="Times New Roman" w:hAnsi="Times New Roman" w:cs="Times New Roman"/>
          <w:b/>
          <w:sz w:val="20"/>
          <w:szCs w:val="20"/>
        </w:rPr>
      </w:pPr>
      <w:r w:rsidRPr="009657BF">
        <w:rPr>
          <w:rFonts w:ascii="Times New Roman" w:hAnsi="Times New Roman" w:cs="Times New Roman"/>
          <w:sz w:val="20"/>
          <w:szCs w:val="20"/>
        </w:rPr>
        <w:t xml:space="preserve">You may make a voluntary contribution in any amount but </w:t>
      </w:r>
      <w:bookmarkStart w:id="10" w:name="_Hlk31091705"/>
      <w:r w:rsidRPr="009657BF">
        <w:rPr>
          <w:rFonts w:ascii="Times New Roman" w:hAnsi="Times New Roman" w:cs="Times New Roman"/>
          <w:sz w:val="20"/>
          <w:szCs w:val="20"/>
          <w:u w:val="single"/>
        </w:rPr>
        <w:t xml:space="preserve">there is no obligation to </w:t>
      </w:r>
      <w:r w:rsidR="003E3F5A" w:rsidRPr="009657BF">
        <w:rPr>
          <w:rFonts w:ascii="Times New Roman" w:hAnsi="Times New Roman" w:cs="Times New Roman"/>
          <w:sz w:val="20"/>
          <w:szCs w:val="20"/>
          <w:u w:val="single"/>
        </w:rPr>
        <w:t>contribute</w:t>
      </w:r>
      <w:r w:rsidRPr="009657BF">
        <w:rPr>
          <w:rFonts w:ascii="Times New Roman" w:hAnsi="Times New Roman" w:cs="Times New Roman"/>
          <w:sz w:val="20"/>
          <w:szCs w:val="20"/>
          <w:u w:val="single"/>
        </w:rPr>
        <w:t>.</w:t>
      </w:r>
      <w:r w:rsidRPr="009657BF">
        <w:rPr>
          <w:rFonts w:ascii="Times New Roman" w:hAnsi="Times New Roman" w:cs="Times New Roman"/>
          <w:b/>
          <w:sz w:val="20"/>
          <w:szCs w:val="20"/>
        </w:rPr>
        <w:t xml:space="preserve"> </w:t>
      </w:r>
      <w:bookmarkEnd w:id="10"/>
    </w:p>
    <w:p w14:paraId="2541E3B8" w14:textId="77777777" w:rsidR="009A33E0" w:rsidRPr="009657BF" w:rsidRDefault="009A33E0" w:rsidP="009A33E0">
      <w:pPr>
        <w:numPr>
          <w:ilvl w:val="0"/>
          <w:numId w:val="15"/>
        </w:numPr>
        <w:rPr>
          <w:rFonts w:ascii="Times New Roman" w:hAnsi="Times New Roman" w:cs="Times New Roman"/>
          <w:sz w:val="20"/>
          <w:szCs w:val="20"/>
        </w:rPr>
      </w:pPr>
      <w:r w:rsidRPr="009657BF">
        <w:rPr>
          <w:rFonts w:ascii="Times New Roman" w:hAnsi="Times New Roman" w:cs="Times New Roman"/>
          <w:sz w:val="20"/>
          <w:szCs w:val="20"/>
        </w:rPr>
        <w:t xml:space="preserve">The services we provide to you do not depend on whether you make a voluntary contribution.  </w:t>
      </w:r>
    </w:p>
    <w:p w14:paraId="6BC9D020" w14:textId="77777777" w:rsidR="009A33E0" w:rsidRPr="009657BF" w:rsidRDefault="009A33E0" w:rsidP="009A33E0">
      <w:pPr>
        <w:numPr>
          <w:ilvl w:val="0"/>
          <w:numId w:val="15"/>
        </w:numPr>
        <w:rPr>
          <w:rFonts w:ascii="Times New Roman" w:hAnsi="Times New Roman" w:cs="Times New Roman"/>
          <w:sz w:val="20"/>
          <w:szCs w:val="20"/>
        </w:rPr>
      </w:pPr>
      <w:r w:rsidRPr="009657BF">
        <w:rPr>
          <w:rFonts w:ascii="Times New Roman" w:hAnsi="Times New Roman" w:cs="Times New Roman"/>
          <w:sz w:val="20"/>
          <w:szCs w:val="20"/>
        </w:rPr>
        <w:t xml:space="preserve">Services will not be reduced if you do not make a voluntary contribution. </w:t>
      </w:r>
    </w:p>
    <w:p w14:paraId="38424400" w14:textId="77777777" w:rsidR="009A33E0" w:rsidRPr="009657BF" w:rsidRDefault="009A33E0" w:rsidP="009A33E0">
      <w:pPr>
        <w:numPr>
          <w:ilvl w:val="0"/>
          <w:numId w:val="15"/>
        </w:numPr>
        <w:rPr>
          <w:rFonts w:ascii="Times New Roman" w:hAnsi="Times New Roman" w:cs="Times New Roman"/>
          <w:sz w:val="20"/>
          <w:szCs w:val="20"/>
        </w:rPr>
      </w:pPr>
      <w:r w:rsidRPr="009657BF">
        <w:rPr>
          <w:rFonts w:ascii="Times New Roman" w:hAnsi="Times New Roman" w:cs="Times New Roman"/>
          <w:sz w:val="20"/>
          <w:szCs w:val="20"/>
        </w:rPr>
        <w:t xml:space="preserve">We will keep confidential any information about whether you make or don’t make a voluntary contribution. </w:t>
      </w:r>
    </w:p>
    <w:p w14:paraId="61378EE3" w14:textId="2D40015E" w:rsidR="009A33E0" w:rsidRPr="009657BF" w:rsidRDefault="009A33E0" w:rsidP="009A33E0">
      <w:pPr>
        <w:numPr>
          <w:ilvl w:val="0"/>
          <w:numId w:val="15"/>
        </w:numPr>
        <w:rPr>
          <w:rFonts w:ascii="Times New Roman" w:hAnsi="Times New Roman" w:cs="Times New Roman"/>
          <w:sz w:val="20"/>
          <w:szCs w:val="20"/>
        </w:rPr>
      </w:pPr>
      <w:r w:rsidRPr="009657BF">
        <w:rPr>
          <w:rFonts w:ascii="Times New Roman" w:hAnsi="Times New Roman" w:cs="Times New Roman"/>
          <w:sz w:val="20"/>
          <w:szCs w:val="20"/>
        </w:rPr>
        <w:t xml:space="preserve">Any voluntary contribution you make will be used to expand the services we </w:t>
      </w:r>
      <w:r w:rsidR="003E3F5A" w:rsidRPr="009657BF">
        <w:rPr>
          <w:rFonts w:ascii="Times New Roman" w:hAnsi="Times New Roman" w:cs="Times New Roman"/>
          <w:sz w:val="20"/>
          <w:szCs w:val="20"/>
        </w:rPr>
        <w:t>provide but</w:t>
      </w:r>
      <w:r w:rsidRPr="009657BF">
        <w:rPr>
          <w:rFonts w:ascii="Times New Roman" w:hAnsi="Times New Roman" w:cs="Times New Roman"/>
          <w:sz w:val="20"/>
          <w:szCs w:val="20"/>
        </w:rPr>
        <w:t xml:space="preserve"> is </w:t>
      </w:r>
      <w:r w:rsidRPr="009657BF">
        <w:rPr>
          <w:rFonts w:ascii="Times New Roman" w:hAnsi="Times New Roman" w:cs="Times New Roman"/>
          <w:i/>
          <w:sz w:val="20"/>
          <w:szCs w:val="20"/>
          <w:u w:val="single"/>
        </w:rPr>
        <w:t>NOT</w:t>
      </w:r>
      <w:r w:rsidRPr="009657BF">
        <w:rPr>
          <w:rFonts w:ascii="Times New Roman" w:hAnsi="Times New Roman" w:cs="Times New Roman"/>
          <w:sz w:val="20"/>
          <w:szCs w:val="20"/>
        </w:rPr>
        <w:t xml:space="preserve"> tax deductible because you are receiving services.</w:t>
      </w:r>
    </w:p>
    <w:p w14:paraId="2B7180F8" w14:textId="0C18B5B1" w:rsidR="009A33E0" w:rsidRPr="009657BF" w:rsidRDefault="009A33E0" w:rsidP="009A33E0">
      <w:pPr>
        <w:numPr>
          <w:ilvl w:val="0"/>
          <w:numId w:val="15"/>
        </w:numPr>
        <w:rPr>
          <w:rFonts w:ascii="Times New Roman" w:hAnsi="Times New Roman" w:cs="Times New Roman"/>
          <w:sz w:val="20"/>
          <w:szCs w:val="20"/>
        </w:rPr>
      </w:pPr>
      <w:r w:rsidRPr="009657BF">
        <w:rPr>
          <w:rFonts w:ascii="Times New Roman" w:hAnsi="Times New Roman" w:cs="Times New Roman"/>
          <w:sz w:val="20"/>
          <w:szCs w:val="20"/>
        </w:rPr>
        <w:t xml:space="preserve">Name of </w:t>
      </w:r>
      <w:r w:rsidR="00B656CF">
        <w:rPr>
          <w:rFonts w:ascii="Times New Roman" w:hAnsi="Times New Roman" w:cs="Times New Roman"/>
          <w:sz w:val="20"/>
          <w:szCs w:val="20"/>
        </w:rPr>
        <w:t>l</w:t>
      </w:r>
      <w:r w:rsidR="00BB52FB" w:rsidRPr="009657BF">
        <w:rPr>
          <w:rFonts w:ascii="Times New Roman" w:hAnsi="Times New Roman" w:cs="Times New Roman"/>
          <w:sz w:val="20"/>
          <w:szCs w:val="20"/>
        </w:rPr>
        <w:t>egal services provider</w:t>
      </w:r>
      <w:r w:rsidRPr="009657BF">
        <w:rPr>
          <w:rFonts w:ascii="Times New Roman" w:hAnsi="Times New Roman" w:cs="Times New Roman"/>
          <w:sz w:val="20"/>
          <w:szCs w:val="20"/>
        </w:rPr>
        <w:t xml:space="preserve">  will keep an accurate accounting of all contributions.</w:t>
      </w:r>
    </w:p>
    <w:p w14:paraId="3C6D7027" w14:textId="77777777" w:rsidR="009A33E0" w:rsidRPr="009657BF" w:rsidRDefault="009A33E0" w:rsidP="009A33E0">
      <w:pPr>
        <w:rPr>
          <w:rFonts w:ascii="Times New Roman" w:hAnsi="Times New Roman" w:cs="Times New Roman"/>
          <w:sz w:val="20"/>
          <w:szCs w:val="20"/>
        </w:rPr>
      </w:pPr>
    </w:p>
    <w:p w14:paraId="4D745BA3" w14:textId="77777777" w:rsidR="009A33E0" w:rsidRPr="009657BF" w:rsidRDefault="009A33E0" w:rsidP="009A33E0">
      <w:pPr>
        <w:rPr>
          <w:rFonts w:ascii="Times New Roman" w:hAnsi="Times New Roman" w:cs="Times New Roman"/>
          <w:sz w:val="20"/>
          <w:szCs w:val="20"/>
        </w:rPr>
      </w:pPr>
      <w:r w:rsidRPr="009657BF">
        <w:rPr>
          <w:rFonts w:ascii="Times New Roman" w:hAnsi="Times New Roman" w:cs="Times New Roman"/>
          <w:sz w:val="20"/>
          <w:szCs w:val="20"/>
        </w:rPr>
        <w:t xml:space="preserve">If you would like to make a voluntary contribution, </w:t>
      </w:r>
    </w:p>
    <w:p w14:paraId="03EC6365" w14:textId="18839700" w:rsidR="009A33E0" w:rsidRPr="009657BF" w:rsidRDefault="009A33E0" w:rsidP="009A33E0">
      <w:pPr>
        <w:rPr>
          <w:rFonts w:ascii="Times New Roman" w:hAnsi="Times New Roman" w:cs="Times New Roman"/>
          <w:sz w:val="20"/>
          <w:szCs w:val="20"/>
        </w:rPr>
      </w:pPr>
      <w:r w:rsidRPr="009657BF">
        <w:rPr>
          <w:rFonts w:ascii="Times New Roman" w:hAnsi="Times New Roman" w:cs="Times New Roman"/>
          <w:sz w:val="20"/>
          <w:szCs w:val="20"/>
        </w:rPr>
        <w:t xml:space="preserve">Please mail a check or money order made payable to </w:t>
      </w:r>
      <w:r w:rsidR="00B656CF">
        <w:rPr>
          <w:rFonts w:ascii="Times New Roman" w:hAnsi="Times New Roman" w:cs="Times New Roman"/>
          <w:sz w:val="20"/>
          <w:szCs w:val="20"/>
        </w:rPr>
        <w:t>n</w:t>
      </w:r>
      <w:r w:rsidRPr="009657BF">
        <w:rPr>
          <w:rFonts w:ascii="Times New Roman" w:hAnsi="Times New Roman" w:cs="Times New Roman"/>
          <w:sz w:val="20"/>
          <w:szCs w:val="20"/>
        </w:rPr>
        <w:t xml:space="preserve">ame of </w:t>
      </w:r>
      <w:r w:rsidR="00B656CF">
        <w:rPr>
          <w:rFonts w:ascii="Times New Roman" w:hAnsi="Times New Roman" w:cs="Times New Roman"/>
          <w:sz w:val="20"/>
          <w:szCs w:val="20"/>
        </w:rPr>
        <w:t>l</w:t>
      </w:r>
      <w:r w:rsidR="00BB52FB" w:rsidRPr="009657BF">
        <w:rPr>
          <w:rFonts w:ascii="Times New Roman" w:hAnsi="Times New Roman" w:cs="Times New Roman"/>
          <w:sz w:val="20"/>
          <w:szCs w:val="20"/>
        </w:rPr>
        <w:t>egal services provider</w:t>
      </w:r>
      <w:r w:rsidRPr="009657BF">
        <w:rPr>
          <w:rFonts w:ascii="Times New Roman" w:hAnsi="Times New Roman" w:cs="Times New Roman"/>
          <w:sz w:val="20"/>
          <w:szCs w:val="20"/>
        </w:rPr>
        <w:t xml:space="preserve">  to: </w:t>
      </w:r>
    </w:p>
    <w:p w14:paraId="1EADD1BD" w14:textId="61A47E46" w:rsidR="009A33E0" w:rsidRPr="009657BF" w:rsidRDefault="009A33E0" w:rsidP="009A33E0">
      <w:pPr>
        <w:rPr>
          <w:rFonts w:ascii="Times New Roman" w:hAnsi="Times New Roman" w:cs="Times New Roman"/>
          <w:sz w:val="20"/>
          <w:szCs w:val="20"/>
        </w:rPr>
      </w:pPr>
      <w:bookmarkStart w:id="11" w:name="_Hlk31091373"/>
      <w:r w:rsidRPr="009657BF">
        <w:rPr>
          <w:rFonts w:ascii="Times New Roman" w:hAnsi="Times New Roman" w:cs="Times New Roman"/>
          <w:sz w:val="20"/>
          <w:szCs w:val="20"/>
        </w:rPr>
        <w:t xml:space="preserve">Name of </w:t>
      </w:r>
      <w:r w:rsidR="00B656CF">
        <w:rPr>
          <w:rFonts w:ascii="Times New Roman" w:hAnsi="Times New Roman" w:cs="Times New Roman"/>
          <w:sz w:val="20"/>
          <w:szCs w:val="20"/>
        </w:rPr>
        <w:t>l</w:t>
      </w:r>
      <w:r w:rsidR="00BB52FB" w:rsidRPr="009657BF">
        <w:rPr>
          <w:rFonts w:ascii="Times New Roman" w:hAnsi="Times New Roman" w:cs="Times New Roman"/>
          <w:sz w:val="20"/>
          <w:szCs w:val="20"/>
        </w:rPr>
        <w:t>egal services provider</w:t>
      </w:r>
      <w:r w:rsidRPr="009657BF">
        <w:rPr>
          <w:rFonts w:ascii="Times New Roman" w:hAnsi="Times New Roman" w:cs="Times New Roman"/>
          <w:sz w:val="20"/>
          <w:szCs w:val="20"/>
        </w:rPr>
        <w:t xml:space="preserve">, ADDRESS  </w:t>
      </w:r>
    </w:p>
    <w:bookmarkEnd w:id="11"/>
    <w:p w14:paraId="0D541468" w14:textId="77777777" w:rsidR="009A33E0" w:rsidRPr="009657BF" w:rsidRDefault="009A33E0" w:rsidP="009A33E0">
      <w:pPr>
        <w:rPr>
          <w:rFonts w:ascii="Times New Roman" w:hAnsi="Times New Roman" w:cs="Times New Roman"/>
          <w:sz w:val="20"/>
          <w:szCs w:val="20"/>
        </w:rPr>
      </w:pPr>
      <w:r w:rsidRPr="009657BF">
        <w:rPr>
          <w:rFonts w:ascii="Times New Roman" w:hAnsi="Times New Roman" w:cs="Times New Roman"/>
          <w:b/>
          <w:sz w:val="20"/>
          <w:szCs w:val="20"/>
        </w:rPr>
        <w:t>Don’t forget to include this form</w:t>
      </w:r>
      <w:r w:rsidRPr="009657BF">
        <w:rPr>
          <w:rFonts w:ascii="Times New Roman" w:hAnsi="Times New Roman" w:cs="Times New Roman"/>
          <w:sz w:val="20"/>
          <w:szCs w:val="20"/>
        </w:rPr>
        <w:t xml:space="preserve">. If you have questions, please feel free to contact, __________________________, at  </w:t>
      </w:r>
      <w:bookmarkStart w:id="12" w:name="_Hlk31091333"/>
      <w:r w:rsidRPr="009657BF">
        <w:rPr>
          <w:rFonts w:ascii="Times New Roman" w:hAnsi="Times New Roman" w:cs="Times New Roman"/>
          <w:sz w:val="20"/>
          <w:szCs w:val="20"/>
        </w:rPr>
        <w:t xml:space="preserve">Telephone Number. </w:t>
      </w:r>
      <w:bookmarkEnd w:id="12"/>
      <w:r w:rsidRPr="009657BF">
        <w:rPr>
          <w:rFonts w:ascii="Times New Roman" w:hAnsi="Times New Roman" w:cs="Times New Roman"/>
          <w:sz w:val="20"/>
          <w:szCs w:val="20"/>
        </w:rPr>
        <w:t>Thank you for considering whether to make a voluntary contribution.</w:t>
      </w:r>
    </w:p>
    <w:p w14:paraId="6D9F9DF7" w14:textId="08AEB35A" w:rsidR="009A33E0" w:rsidRPr="009657BF" w:rsidRDefault="009A33E0" w:rsidP="009A33E0">
      <w:pPr>
        <w:rPr>
          <w:rFonts w:ascii="Times New Roman" w:hAnsi="Times New Roman" w:cs="Times New Roman"/>
          <w:sz w:val="20"/>
          <w:szCs w:val="20"/>
        </w:rPr>
      </w:pPr>
      <w:r w:rsidRPr="009657BF">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716A1BEC" wp14:editId="4E182ADC">
                <wp:simplePos x="0" y="0"/>
                <wp:positionH relativeFrom="column">
                  <wp:posOffset>-142875</wp:posOffset>
                </wp:positionH>
                <wp:positionV relativeFrom="paragraph">
                  <wp:posOffset>167005</wp:posOffset>
                </wp:positionV>
                <wp:extent cx="6734175" cy="102870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1028700"/>
                        </a:xfrm>
                        <a:prstGeom prst="rect">
                          <a:avLst/>
                        </a:prstGeom>
                        <a:solidFill>
                          <a:srgbClr val="FFFFFF"/>
                        </a:solidFill>
                        <a:ln w="9525">
                          <a:solidFill>
                            <a:srgbClr val="000000"/>
                          </a:solidFill>
                          <a:miter lim="800000"/>
                          <a:headEnd/>
                          <a:tailEnd/>
                        </a:ln>
                      </wps:spPr>
                      <wps:txbx>
                        <w:txbxContent>
                          <w:p w14:paraId="3CD09E13" w14:textId="77777777" w:rsidR="00166E14" w:rsidRDefault="00166E14" w:rsidP="009A33E0">
                            <w:pPr>
                              <w:jc w:val="center"/>
                              <w:rPr>
                                <w:b/>
                                <w:sz w:val="22"/>
                                <w:szCs w:val="22"/>
                              </w:rPr>
                            </w:pPr>
                            <w:r>
                              <w:rPr>
                                <w:b/>
                                <w:sz w:val="22"/>
                                <w:szCs w:val="22"/>
                              </w:rPr>
                              <w:t>PLEASE COMPLETE AND INCLUDE WITH YOUR DONATION.</w:t>
                            </w:r>
                          </w:p>
                          <w:p w14:paraId="2A4D1825" w14:textId="77777777" w:rsidR="00166E14" w:rsidRDefault="00166E14" w:rsidP="009A33E0">
                            <w:pPr>
                              <w:rPr>
                                <w:b/>
                                <w:sz w:val="22"/>
                                <w:szCs w:val="22"/>
                              </w:rPr>
                            </w:pPr>
                          </w:p>
                          <w:p w14:paraId="6AA403BA" w14:textId="77777777" w:rsidR="00166E14" w:rsidRDefault="00166E14" w:rsidP="009A33E0">
                            <w:pPr>
                              <w:rPr>
                                <w:b/>
                                <w:sz w:val="22"/>
                                <w:szCs w:val="22"/>
                              </w:rPr>
                            </w:pPr>
                          </w:p>
                          <w:p w14:paraId="312FF0EE" w14:textId="77777777" w:rsidR="00166E14" w:rsidRPr="00F35CE6" w:rsidRDefault="00166E14" w:rsidP="009A33E0">
                            <w:pPr>
                              <w:rPr>
                                <w:b/>
                                <w:sz w:val="22"/>
                                <w:szCs w:val="22"/>
                              </w:rPr>
                            </w:pPr>
                            <w:r w:rsidRPr="00F35CE6">
                              <w:rPr>
                                <w:b/>
                                <w:sz w:val="22"/>
                                <w:szCs w:val="22"/>
                              </w:rPr>
                              <w:t>Client Name________________________________    County ________________________  Amount__________</w:t>
                            </w:r>
                          </w:p>
                          <w:p w14:paraId="173AA5B1" w14:textId="77777777" w:rsidR="00166E14" w:rsidRDefault="00166E14" w:rsidP="009A33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A1BEC" id="_x0000_t202" coordsize="21600,21600" o:spt="202" path="m,l,21600r21600,l21600,xe">
                <v:stroke joinstyle="miter"/>
                <v:path gradientshapeok="t" o:connecttype="rect"/>
              </v:shapetype>
              <v:shape id="Text Box 5" o:spid="_x0000_s1026" type="#_x0000_t202" style="position:absolute;margin-left:-11.25pt;margin-top:13.15pt;width:530.2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">
                <v:textbox>
                  <w:txbxContent>
                    <w:p w14:paraId="3CD09E13" w14:textId="77777777" w:rsidR="00166E14" w:rsidRDefault="00166E14" w:rsidP="009A33E0">
                      <w:pPr>
                        <w:jc w:val="center"/>
                        <w:rPr>
                          <w:b/>
                          <w:sz w:val="22"/>
                          <w:szCs w:val="22"/>
                        </w:rPr>
                      </w:pPr>
                      <w:r>
                        <w:rPr>
                          <w:b/>
                          <w:sz w:val="22"/>
                          <w:szCs w:val="22"/>
                        </w:rPr>
                        <w:t>PLEASE COMPLETE AND INCLUDE WITH YOUR DONATION.</w:t>
                      </w:r>
                    </w:p>
                    <w:p w14:paraId="2A4D1825" w14:textId="77777777" w:rsidR="00166E14" w:rsidRDefault="00166E14" w:rsidP="009A33E0">
                      <w:pPr>
                        <w:rPr>
                          <w:b/>
                          <w:sz w:val="22"/>
                          <w:szCs w:val="22"/>
                        </w:rPr>
                      </w:pPr>
                    </w:p>
                    <w:p w14:paraId="6AA403BA" w14:textId="77777777" w:rsidR="00166E14" w:rsidRDefault="00166E14" w:rsidP="009A33E0">
                      <w:pPr>
                        <w:rPr>
                          <w:b/>
                          <w:sz w:val="22"/>
                          <w:szCs w:val="22"/>
                        </w:rPr>
                      </w:pPr>
                    </w:p>
                    <w:p w14:paraId="312FF0EE" w14:textId="77777777" w:rsidR="00166E14" w:rsidRPr="00F35CE6" w:rsidRDefault="00166E14" w:rsidP="009A33E0">
                      <w:pPr>
                        <w:rPr>
                          <w:b/>
                          <w:sz w:val="22"/>
                          <w:szCs w:val="22"/>
                        </w:rPr>
                      </w:pPr>
                      <w:r w:rsidRPr="00F35CE6">
                        <w:rPr>
                          <w:b/>
                          <w:sz w:val="22"/>
                          <w:szCs w:val="22"/>
                        </w:rPr>
                        <w:t>Client Name________________________________    County ________________________  Amount__________</w:t>
                      </w:r>
                    </w:p>
                    <w:p w14:paraId="173AA5B1" w14:textId="77777777" w:rsidR="00166E14" w:rsidRDefault="00166E14" w:rsidP="009A33E0"/>
                  </w:txbxContent>
                </v:textbox>
              </v:shape>
            </w:pict>
          </mc:Fallback>
        </mc:AlternateContent>
      </w:r>
    </w:p>
    <w:p w14:paraId="1F7BF1D0" w14:textId="6BCBE8CB" w:rsidR="009A33E0" w:rsidRPr="009657BF" w:rsidRDefault="009A33E0" w:rsidP="009A33E0">
      <w:pPr>
        <w:rPr>
          <w:rFonts w:ascii="Times New Roman" w:hAnsi="Times New Roman" w:cs="Times New Roman"/>
          <w:sz w:val="20"/>
          <w:szCs w:val="20"/>
        </w:rPr>
      </w:pPr>
      <w:r w:rsidRPr="009657BF">
        <w:rPr>
          <w:rFonts w:ascii="Times New Roman" w:hAnsi="Times New Roman" w:cs="Times New Roman"/>
          <w:noProof/>
          <w:sz w:val="20"/>
          <w:szCs w:val="20"/>
        </w:rPr>
        <mc:AlternateContent>
          <mc:Choice Requires="wpc">
            <w:drawing>
              <wp:inline distT="0" distB="0" distL="0" distR="0" wp14:anchorId="0EBE236D" wp14:editId="6ADE7D79">
                <wp:extent cx="6858000" cy="457200"/>
                <wp:effectExtent l="0" t="4445" r="0" b="0"/>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2C4FD3F2" id="Canvas 4" o:spid="_x0000_s1026" editas="canvas" style="width:540pt;height:36pt;mso-position-horizontal-relative:char;mso-position-vertical-relative:line" coordsize="68580,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4572;visibility:visible;mso-wrap-style:square">
                  <v:fill o:detectmouseclick="t"/>
                  <v:path o:connecttype="none"/>
                </v:shape>
                <w10:anchorlock/>
              </v:group>
            </w:pict>
          </mc:Fallback>
        </mc:AlternateContent>
      </w:r>
    </w:p>
    <w:p w14:paraId="70F86D62" w14:textId="77777777" w:rsidR="009A33E0" w:rsidRPr="009657BF" w:rsidRDefault="009A33E0" w:rsidP="009A33E0">
      <w:pPr>
        <w:rPr>
          <w:rFonts w:ascii="Times New Roman" w:hAnsi="Times New Roman" w:cs="Times New Roman"/>
          <w:sz w:val="20"/>
          <w:szCs w:val="20"/>
        </w:rPr>
      </w:pPr>
    </w:p>
    <w:p w14:paraId="05894AFB" w14:textId="77777777" w:rsidR="009A33E0" w:rsidRPr="009657BF" w:rsidRDefault="009A33E0" w:rsidP="009A33E0">
      <w:pPr>
        <w:jc w:val="center"/>
        <w:rPr>
          <w:rFonts w:ascii="Times New Roman" w:hAnsi="Times New Roman" w:cs="Times New Roman"/>
          <w:b/>
          <w:sz w:val="20"/>
          <w:szCs w:val="20"/>
        </w:rPr>
      </w:pPr>
    </w:p>
    <w:p w14:paraId="7F0E34C1" w14:textId="77777777" w:rsidR="009A33E0" w:rsidRPr="009657BF" w:rsidRDefault="009A33E0" w:rsidP="009A33E0">
      <w:pPr>
        <w:jc w:val="center"/>
        <w:rPr>
          <w:rFonts w:ascii="Times New Roman" w:hAnsi="Times New Roman" w:cs="Times New Roman"/>
          <w:b/>
          <w:sz w:val="20"/>
          <w:szCs w:val="20"/>
        </w:rPr>
      </w:pPr>
    </w:p>
    <w:p w14:paraId="5F0ACB72" w14:textId="77777777" w:rsidR="009A33E0" w:rsidRPr="009657BF" w:rsidRDefault="009A33E0" w:rsidP="009A33E0">
      <w:pPr>
        <w:jc w:val="center"/>
        <w:rPr>
          <w:rFonts w:ascii="Times New Roman" w:hAnsi="Times New Roman" w:cs="Times New Roman"/>
          <w:b/>
          <w:sz w:val="20"/>
          <w:szCs w:val="20"/>
        </w:rPr>
      </w:pPr>
    </w:p>
    <w:p w14:paraId="72B1C651" w14:textId="30A1B452" w:rsidR="009A33E0" w:rsidRPr="009657BF" w:rsidRDefault="009A33E0" w:rsidP="009A33E0">
      <w:pPr>
        <w:jc w:val="center"/>
        <w:rPr>
          <w:rFonts w:ascii="Times New Roman" w:hAnsi="Times New Roman" w:cs="Times New Roman"/>
          <w:b/>
          <w:sz w:val="20"/>
          <w:szCs w:val="20"/>
        </w:rPr>
      </w:pPr>
    </w:p>
    <w:p w14:paraId="468F7EF0" w14:textId="0A058C2A" w:rsidR="00E47211" w:rsidRPr="009657BF" w:rsidRDefault="00E47211" w:rsidP="009A33E0">
      <w:pPr>
        <w:jc w:val="center"/>
        <w:rPr>
          <w:rFonts w:ascii="Times New Roman" w:hAnsi="Times New Roman" w:cs="Times New Roman"/>
          <w:b/>
          <w:sz w:val="20"/>
          <w:szCs w:val="20"/>
        </w:rPr>
      </w:pPr>
    </w:p>
    <w:p w14:paraId="11DEEBF8" w14:textId="300F523A" w:rsidR="00E47211" w:rsidRPr="009657BF" w:rsidRDefault="00E47211" w:rsidP="009A33E0">
      <w:pPr>
        <w:jc w:val="center"/>
        <w:rPr>
          <w:rFonts w:ascii="Times New Roman" w:hAnsi="Times New Roman" w:cs="Times New Roman"/>
          <w:b/>
          <w:sz w:val="20"/>
          <w:szCs w:val="20"/>
        </w:rPr>
      </w:pPr>
    </w:p>
    <w:p w14:paraId="56D23956" w14:textId="59EE6FE8" w:rsidR="00E47211" w:rsidRPr="009657BF" w:rsidRDefault="00E47211" w:rsidP="009A33E0">
      <w:pPr>
        <w:jc w:val="center"/>
        <w:rPr>
          <w:rFonts w:ascii="Times New Roman" w:hAnsi="Times New Roman" w:cs="Times New Roman"/>
          <w:b/>
          <w:sz w:val="20"/>
          <w:szCs w:val="20"/>
        </w:rPr>
      </w:pPr>
    </w:p>
    <w:p w14:paraId="2B48050E" w14:textId="04F6A189" w:rsidR="00E47211" w:rsidRPr="009657BF" w:rsidRDefault="00E47211" w:rsidP="009A33E0">
      <w:pPr>
        <w:jc w:val="center"/>
        <w:rPr>
          <w:rFonts w:ascii="Times New Roman" w:hAnsi="Times New Roman" w:cs="Times New Roman"/>
          <w:b/>
          <w:sz w:val="20"/>
          <w:szCs w:val="20"/>
        </w:rPr>
      </w:pPr>
    </w:p>
    <w:p w14:paraId="049FC822" w14:textId="00CD7F25" w:rsidR="00E47211" w:rsidRPr="009657BF" w:rsidRDefault="00E47211" w:rsidP="009A33E0">
      <w:pPr>
        <w:jc w:val="center"/>
        <w:rPr>
          <w:rFonts w:ascii="Times New Roman" w:hAnsi="Times New Roman" w:cs="Times New Roman"/>
          <w:b/>
          <w:sz w:val="20"/>
          <w:szCs w:val="20"/>
        </w:rPr>
      </w:pPr>
    </w:p>
    <w:p w14:paraId="66936A28" w14:textId="405C77D2" w:rsidR="00E47211" w:rsidRPr="009657BF" w:rsidRDefault="00E47211" w:rsidP="009A33E0">
      <w:pPr>
        <w:jc w:val="center"/>
        <w:rPr>
          <w:rFonts w:ascii="Times New Roman" w:hAnsi="Times New Roman" w:cs="Times New Roman"/>
          <w:b/>
          <w:sz w:val="20"/>
          <w:szCs w:val="20"/>
        </w:rPr>
      </w:pPr>
    </w:p>
    <w:p w14:paraId="366D78D3" w14:textId="20C0FFB6" w:rsidR="00E47211" w:rsidRPr="009657BF" w:rsidRDefault="00E47211" w:rsidP="009A33E0">
      <w:pPr>
        <w:jc w:val="center"/>
        <w:rPr>
          <w:rFonts w:ascii="Times New Roman" w:hAnsi="Times New Roman" w:cs="Times New Roman"/>
          <w:b/>
          <w:sz w:val="20"/>
          <w:szCs w:val="20"/>
        </w:rPr>
      </w:pPr>
    </w:p>
    <w:p w14:paraId="271EA06B" w14:textId="5CFCDE4B" w:rsidR="00E47211" w:rsidRPr="009657BF" w:rsidRDefault="00E47211" w:rsidP="009A33E0">
      <w:pPr>
        <w:jc w:val="center"/>
        <w:rPr>
          <w:rFonts w:ascii="Times New Roman" w:hAnsi="Times New Roman" w:cs="Times New Roman"/>
          <w:b/>
          <w:sz w:val="20"/>
          <w:szCs w:val="20"/>
        </w:rPr>
      </w:pPr>
    </w:p>
    <w:p w14:paraId="067EB6FF" w14:textId="463F1AFF" w:rsidR="00E47211" w:rsidRPr="009657BF" w:rsidRDefault="00E47211" w:rsidP="009A33E0">
      <w:pPr>
        <w:jc w:val="center"/>
        <w:rPr>
          <w:rFonts w:ascii="Times New Roman" w:hAnsi="Times New Roman" w:cs="Times New Roman"/>
          <w:b/>
          <w:sz w:val="20"/>
          <w:szCs w:val="20"/>
        </w:rPr>
      </w:pPr>
    </w:p>
    <w:p w14:paraId="7DFB719D" w14:textId="32429117" w:rsidR="00E47211" w:rsidRPr="009657BF" w:rsidRDefault="00E47211" w:rsidP="009A33E0">
      <w:pPr>
        <w:jc w:val="center"/>
        <w:rPr>
          <w:rFonts w:ascii="Times New Roman" w:hAnsi="Times New Roman" w:cs="Times New Roman"/>
          <w:b/>
          <w:sz w:val="20"/>
          <w:szCs w:val="20"/>
        </w:rPr>
      </w:pPr>
    </w:p>
    <w:p w14:paraId="3EC4FF57" w14:textId="26847A3C" w:rsidR="00E47211" w:rsidRPr="009657BF" w:rsidRDefault="00E47211" w:rsidP="009A33E0">
      <w:pPr>
        <w:jc w:val="center"/>
        <w:rPr>
          <w:rFonts w:ascii="Times New Roman" w:hAnsi="Times New Roman" w:cs="Times New Roman"/>
          <w:b/>
          <w:sz w:val="20"/>
          <w:szCs w:val="20"/>
        </w:rPr>
      </w:pPr>
    </w:p>
    <w:p w14:paraId="575C4670" w14:textId="0A070C09" w:rsidR="00CD62EF" w:rsidRPr="009657BF" w:rsidRDefault="00CD62EF" w:rsidP="00132DE1">
      <w:pPr>
        <w:rPr>
          <w:rFonts w:ascii="Times New Roman" w:hAnsi="Times New Roman" w:cs="Times New Roman"/>
          <w:b/>
          <w:sz w:val="20"/>
          <w:szCs w:val="20"/>
        </w:rPr>
      </w:pPr>
    </w:p>
    <w:sectPr w:rsidR="00CD62EF" w:rsidRPr="009657BF" w:rsidSect="00F541A1">
      <w:footerReference w:type="first" r:id="rId12"/>
      <w:pgSz w:w="12240" w:h="15840"/>
      <w:pgMar w:top="1440" w:right="1440" w:bottom="1440" w:left="1440" w:header="720" w:footer="8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94512" w14:textId="77777777" w:rsidR="003420FA" w:rsidRDefault="003420FA" w:rsidP="00D432DF">
      <w:r>
        <w:separator/>
      </w:r>
    </w:p>
    <w:p w14:paraId="47CB8ACC" w14:textId="77777777" w:rsidR="003420FA" w:rsidRDefault="003420FA"/>
    <w:p w14:paraId="669883FB" w14:textId="77777777" w:rsidR="003420FA" w:rsidRDefault="003420FA" w:rsidP="00F2766D"/>
  </w:endnote>
  <w:endnote w:type="continuationSeparator" w:id="0">
    <w:p w14:paraId="61206435" w14:textId="77777777" w:rsidR="003420FA" w:rsidRDefault="003420FA" w:rsidP="00D432DF">
      <w:r>
        <w:continuationSeparator/>
      </w:r>
    </w:p>
    <w:p w14:paraId="32B12E61" w14:textId="77777777" w:rsidR="003420FA" w:rsidRDefault="003420FA"/>
    <w:p w14:paraId="524D1302" w14:textId="77777777" w:rsidR="003420FA" w:rsidRDefault="003420FA" w:rsidP="00F276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Headings CS)">
    <w:altName w:val="Times New Roman"/>
    <w:panose1 w:val="00000000000000000000"/>
    <w:charset w:val="00"/>
    <w:family w:val="roman"/>
    <w:notTrueType/>
    <w:pitch w:val="default"/>
  </w:font>
  <w:font w:name="Minion Pro">
    <w:panose1 w:val="00000000000000000000"/>
    <w:charset w:val="00"/>
    <w:family w:val="roman"/>
    <w:notTrueType/>
    <w:pitch w:val="variable"/>
    <w:sig w:usb0="E00002AF" w:usb1="5000E07B" w:usb2="00000000" w:usb3="00000000" w:csb0="0000019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otham Book">
    <w:altName w:val="Calibri"/>
    <w:panose1 w:val="00000000000000000000"/>
    <w:charset w:val="00"/>
    <w:family w:val="modern"/>
    <w:notTrueType/>
    <w:pitch w:val="variable"/>
    <w:sig w:usb0="00000087" w:usb1="00000000"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09461" w14:textId="77777777" w:rsidR="00166E14" w:rsidRPr="00D432DF" w:rsidRDefault="00166E14" w:rsidP="00D51DBB">
    <w:pPr>
      <w:spacing w:line="360" w:lineRule="auto"/>
      <w:ind w:right="360"/>
      <w:jc w:val="center"/>
      <w:rPr>
        <w:b/>
        <w:bCs/>
        <w:sz w:val="16"/>
        <w:szCs w:val="16"/>
      </w:rPr>
    </w:pPr>
  </w:p>
  <w:sdt>
    <w:sdtPr>
      <w:rPr>
        <w:rStyle w:val="PageNumber"/>
        <w:b/>
        <w:bCs/>
        <w:sz w:val="20"/>
        <w:szCs w:val="20"/>
      </w:rPr>
      <w:id w:val="1561748391"/>
      <w:docPartObj>
        <w:docPartGallery w:val="Page Numbers (Bottom of Page)"/>
        <w:docPartUnique/>
      </w:docPartObj>
    </w:sdtPr>
    <w:sdtContent>
      <w:p w14:paraId="4EF93936" w14:textId="77777777" w:rsidR="00166E14" w:rsidRPr="00562F32" w:rsidRDefault="00166E14" w:rsidP="00D51DBB">
        <w:pPr>
          <w:framePr w:wrap="none" w:vAnchor="text" w:hAnchor="page" w:x="10728" w:y="242"/>
          <w:rPr>
            <w:rStyle w:val="PageNumber"/>
            <w:b/>
            <w:bCs/>
            <w:sz w:val="20"/>
            <w:szCs w:val="20"/>
          </w:rPr>
        </w:pPr>
        <w:r w:rsidRPr="00562F32">
          <w:rPr>
            <w:rStyle w:val="PageNumber"/>
            <w:b/>
            <w:bCs/>
            <w:sz w:val="20"/>
            <w:szCs w:val="20"/>
          </w:rPr>
          <w:fldChar w:fldCharType="begin"/>
        </w:r>
        <w:r w:rsidRPr="00562F32">
          <w:rPr>
            <w:rStyle w:val="PageNumber"/>
            <w:b/>
            <w:bCs/>
            <w:sz w:val="20"/>
            <w:szCs w:val="20"/>
          </w:rPr>
          <w:instrText xml:space="preserve"> PAGE </w:instrText>
        </w:r>
        <w:r w:rsidRPr="00562F32">
          <w:rPr>
            <w:rStyle w:val="PageNumber"/>
            <w:b/>
            <w:bCs/>
            <w:sz w:val="20"/>
            <w:szCs w:val="20"/>
          </w:rPr>
          <w:fldChar w:fldCharType="separate"/>
        </w:r>
        <w:r>
          <w:rPr>
            <w:rStyle w:val="PageNumber"/>
            <w:b/>
            <w:bCs/>
            <w:sz w:val="20"/>
            <w:szCs w:val="20"/>
          </w:rPr>
          <w:t>2</w:t>
        </w:r>
        <w:r w:rsidRPr="00562F32">
          <w:rPr>
            <w:rStyle w:val="PageNumber"/>
            <w:b/>
            <w:bCs/>
            <w:sz w:val="20"/>
            <w:szCs w:val="20"/>
          </w:rPr>
          <w:fldChar w:fldCharType="end"/>
        </w:r>
      </w:p>
    </w:sdtContent>
  </w:sdt>
  <w:p w14:paraId="4A149CA4" w14:textId="77777777" w:rsidR="00166E14" w:rsidRPr="00562F32" w:rsidRDefault="00166E14" w:rsidP="00D51DBB">
    <w:pPr>
      <w:pBdr>
        <w:top w:val="single" w:sz="4" w:space="1" w:color="auto"/>
      </w:pBdr>
      <w:jc w:val="center"/>
      <w:rPr>
        <w:b/>
        <w:bCs/>
        <w:sz w:val="20"/>
        <w:szCs w:val="20"/>
      </w:rPr>
    </w:pPr>
  </w:p>
  <w:p w14:paraId="13CA191F" w14:textId="3E1C2D3F" w:rsidR="00166E14" w:rsidRPr="00562F32" w:rsidRDefault="00166E14" w:rsidP="00D51DBB">
    <w:pPr>
      <w:tabs>
        <w:tab w:val="right" w:pos="9360"/>
      </w:tabs>
      <w:jc w:val="both"/>
      <w:rPr>
        <w:b/>
        <w:bCs/>
        <w:sz w:val="20"/>
        <w:szCs w:val="20"/>
      </w:rPr>
    </w:pPr>
    <w:r>
      <w:rPr>
        <w:b/>
        <w:bCs/>
        <w:sz w:val="20"/>
        <w:szCs w:val="20"/>
      </w:rPr>
      <w:t>LEGAL SERVICES</w:t>
    </w:r>
    <w:r w:rsidRPr="00562F32">
      <w:rPr>
        <w:b/>
        <w:bCs/>
        <w:sz w:val="20"/>
        <w:szCs w:val="20"/>
      </w:rPr>
      <w:t xml:space="preserve"> PROGRAM MANUAL</w:t>
    </w:r>
    <w:r>
      <w:rPr>
        <w:b/>
        <w:bCs/>
        <w:sz w:val="20"/>
        <w:szCs w:val="20"/>
      </w:rPr>
      <w:tab/>
    </w:r>
  </w:p>
  <w:p w14:paraId="6970BFAA" w14:textId="0C4E379B" w:rsidR="00166E14" w:rsidRPr="00562F32" w:rsidRDefault="00166E14" w:rsidP="005E3A81">
    <w:pPr>
      <w:rPr>
        <w:b/>
        <w:bCs/>
        <w:sz w:val="20"/>
        <w:szCs w:val="20"/>
      </w:rPr>
    </w:pPr>
    <w:r w:rsidRPr="00562F32">
      <w:rPr>
        <w:b/>
        <w:bCs/>
        <w:sz w:val="20"/>
        <w:szCs w:val="20"/>
      </w:rPr>
      <w:t xml:space="preserve">Effective Date: </w:t>
    </w:r>
    <w:r>
      <w:rPr>
        <w:b/>
        <w:bCs/>
        <w:sz w:val="20"/>
        <w:szCs w:val="20"/>
      </w:rPr>
      <w:t>January 1, 1997</w:t>
    </w:r>
    <w:r w:rsidRPr="00423A80">
      <w:rPr>
        <w:b/>
        <w:bCs/>
        <w:sz w:val="20"/>
        <w:szCs w:val="20"/>
      </w:rPr>
      <w:t xml:space="preserve"> </w:t>
    </w:r>
  </w:p>
  <w:p w14:paraId="6901D952" w14:textId="1731D4C7" w:rsidR="00166E14" w:rsidRPr="00D51DBB" w:rsidRDefault="00166E14" w:rsidP="00D51DBB">
    <w:pPr>
      <w:rPr>
        <w:sz w:val="20"/>
        <w:szCs w:val="20"/>
      </w:rPr>
    </w:pPr>
    <w:r w:rsidRPr="00562F32">
      <w:rPr>
        <w:sz w:val="20"/>
        <w:szCs w:val="20"/>
      </w:rPr>
      <w:t xml:space="preserve">Updated: </w:t>
    </w:r>
    <w:r w:rsidR="007B71C5">
      <w:rPr>
        <w:sz w:val="20"/>
        <w:szCs w:val="20"/>
      </w:rPr>
      <w:t>1</w:t>
    </w:r>
    <w:r w:rsidR="00416860">
      <w:rPr>
        <w:sz w:val="20"/>
        <w:szCs w:val="20"/>
      </w:rPr>
      <w:t>2</w:t>
    </w:r>
    <w:r>
      <w:rPr>
        <w:sz w:val="20"/>
        <w:szCs w:val="20"/>
      </w:rPr>
      <w:t>/01/202</w:t>
    </w:r>
    <w:r w:rsidR="007B71C5">
      <w:rPr>
        <w:sz w:val="20"/>
        <w:szCs w:val="20"/>
      </w:rPr>
      <w:t>1</w:t>
    </w:r>
    <w:r w:rsidRPr="00562F32">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C7F80" w14:textId="77777777" w:rsidR="00166E14" w:rsidRPr="00D432DF" w:rsidRDefault="00166E14" w:rsidP="004762A4">
    <w:pPr>
      <w:spacing w:line="360" w:lineRule="auto"/>
      <w:jc w:val="center"/>
      <w:rPr>
        <w:b/>
        <w:bCs/>
        <w:sz w:val="16"/>
        <w:szCs w:val="16"/>
      </w:rPr>
    </w:pPr>
  </w:p>
  <w:p w14:paraId="44C442F1" w14:textId="77777777" w:rsidR="00166E14" w:rsidRDefault="00166E14" w:rsidP="004762A4">
    <w:pPr>
      <w:pBdr>
        <w:top w:val="single" w:sz="4" w:space="1" w:color="auto"/>
      </w:pBdr>
      <w:spacing w:line="360" w:lineRule="auto"/>
      <w:jc w:val="center"/>
      <w:rPr>
        <w:b/>
        <w:bCs/>
        <w:sz w:val="28"/>
        <w:szCs w:val="28"/>
      </w:rPr>
    </w:pPr>
  </w:p>
  <w:p w14:paraId="3848F18A" w14:textId="77777777" w:rsidR="00166E14" w:rsidRPr="00D432DF" w:rsidRDefault="00166E14" w:rsidP="004762A4">
    <w:pPr>
      <w:spacing w:line="360" w:lineRule="auto"/>
      <w:jc w:val="center"/>
      <w:rPr>
        <w:b/>
        <w:bCs/>
        <w:sz w:val="28"/>
        <w:szCs w:val="28"/>
      </w:rPr>
    </w:pPr>
    <w:r w:rsidRPr="00D432DF">
      <w:rPr>
        <w:b/>
        <w:bCs/>
        <w:sz w:val="28"/>
        <w:szCs w:val="28"/>
      </w:rPr>
      <w:t xml:space="preserve">Effective Date: </w:t>
    </w:r>
    <w:r>
      <w:rPr>
        <w:b/>
        <w:bCs/>
        <w:sz w:val="28"/>
        <w:szCs w:val="28"/>
      </w:rPr>
      <w:t>March 1, 1997</w:t>
    </w:r>
  </w:p>
  <w:p w14:paraId="61671ABD" w14:textId="5B961344" w:rsidR="00151652" w:rsidRPr="00E74173" w:rsidRDefault="00166E14" w:rsidP="00151652">
    <w:pPr>
      <w:spacing w:line="360" w:lineRule="auto"/>
      <w:jc w:val="center"/>
      <w:rPr>
        <w:sz w:val="40"/>
        <w:szCs w:val="40"/>
      </w:rPr>
    </w:pPr>
    <w:r w:rsidRPr="00D432DF">
      <w:rPr>
        <w:sz w:val="20"/>
        <w:szCs w:val="20"/>
      </w:rPr>
      <w:t xml:space="preserve">Updated: </w:t>
    </w:r>
    <w:r w:rsidR="00BB52FB">
      <w:rPr>
        <w:sz w:val="20"/>
        <w:szCs w:val="20"/>
      </w:rPr>
      <w:t>1</w:t>
    </w:r>
    <w:r w:rsidR="00416860">
      <w:rPr>
        <w:sz w:val="20"/>
        <w:szCs w:val="20"/>
      </w:rPr>
      <w:t>2</w:t>
    </w:r>
    <w:r w:rsidRPr="00D432DF">
      <w:rPr>
        <w:sz w:val="20"/>
        <w:szCs w:val="20"/>
      </w:rPr>
      <w:t>/</w:t>
    </w:r>
    <w:r w:rsidR="00C743C4">
      <w:rPr>
        <w:sz w:val="20"/>
        <w:szCs w:val="20"/>
      </w:rPr>
      <w:t>1</w:t>
    </w:r>
    <w:r w:rsidRPr="00D432DF">
      <w:rPr>
        <w:sz w:val="20"/>
        <w:szCs w:val="20"/>
      </w:rPr>
      <w:t>/20</w:t>
    </w:r>
    <w:r w:rsidR="00C743C4">
      <w:rPr>
        <w:sz w:val="20"/>
        <w:szCs w:val="20"/>
      </w:rPr>
      <w:t>2</w:t>
    </w:r>
    <w:r w:rsidR="00BB52FB">
      <w:rPr>
        <w:sz w:val="20"/>
        <w:szCs w:val="20"/>
      </w:rPr>
      <w:t>1</w:t>
    </w:r>
    <w:r w:rsidRPr="00D432DF">
      <w:rPr>
        <w:sz w:val="20"/>
        <w:szCs w:val="20"/>
      </w:rPr>
      <w:t xml:space="preserve">  </w:t>
    </w:r>
  </w:p>
  <w:p w14:paraId="1834B2F6" w14:textId="5CBF90A2" w:rsidR="00166E14" w:rsidRPr="00E74173" w:rsidRDefault="00166E14" w:rsidP="004762A4">
    <w:pPr>
      <w:spacing w:line="360" w:lineRule="auto"/>
      <w:jc w:val="center"/>
      <w:rPr>
        <w:sz w:val="40"/>
        <w:szCs w:val="4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8EB32" w14:textId="77777777" w:rsidR="00166E14" w:rsidRPr="00813055" w:rsidRDefault="00166E14" w:rsidP="00813055">
    <w:pPr>
      <w:pStyle w:val="BasicParagraph"/>
      <w:suppressAutoHyphens/>
      <w:spacing w:line="276" w:lineRule="auto"/>
      <w:rPr>
        <w:rStyle w:val="Hyperlink"/>
        <w:rFonts w:asciiTheme="minorHAnsi" w:hAnsiTheme="minorHAnsi" w:cs="Gotham Book"/>
        <w:color w:val="38495D"/>
        <w:spacing w:val="-4"/>
        <w:sz w:val="18"/>
        <w:szCs w:val="18"/>
        <w:u w:val="none"/>
      </w:rPr>
    </w:pPr>
    <w:r>
      <w:rPr>
        <w:rFonts w:asciiTheme="minorHAnsi" w:hAnsiTheme="minorHAnsi"/>
        <w:bCs/>
        <w:noProof/>
        <w:sz w:val="18"/>
        <w:szCs w:val="18"/>
      </w:rPr>
      <w:drawing>
        <wp:anchor distT="0" distB="0" distL="114300" distR="114300" simplePos="0" relativeHeight="251657216" behindDoc="1" locked="0" layoutInCell="1" allowOverlap="1" wp14:anchorId="2FB9F532" wp14:editId="0C003D5C">
          <wp:simplePos x="0" y="0"/>
          <wp:positionH relativeFrom="column">
            <wp:posOffset>361245</wp:posOffset>
          </wp:positionH>
          <wp:positionV relativeFrom="paragraph">
            <wp:posOffset>-165100</wp:posOffset>
          </wp:positionV>
          <wp:extent cx="609600" cy="609600"/>
          <wp:effectExtent l="0" t="0" r="0" b="0"/>
          <wp:wrapTight wrapText="bothSides">
            <wp:wrapPolygon edited="0">
              <wp:start x="0" y="0"/>
              <wp:lineTo x="0" y="21150"/>
              <wp:lineTo x="21150" y="21150"/>
              <wp:lineTo x="211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DHHS-seal-Black.jpg"/>
                  <pic:cNvPicPr/>
                </pic:nvPicPr>
                <pic:blipFill>
                  <a:blip r:embed="rId1">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Cs/>
        <w:sz w:val="18"/>
        <w:szCs w:val="18"/>
      </w:rPr>
      <w:br/>
    </w:r>
    <w:r w:rsidRPr="00813055">
      <w:rPr>
        <w:rFonts w:asciiTheme="minorHAnsi" w:hAnsiTheme="minorHAnsi"/>
        <w:bCs/>
        <w:sz w:val="18"/>
        <w:szCs w:val="18"/>
      </w:rPr>
      <w:t>NC Department of Health and Human Services</w:t>
    </w:r>
    <w:r w:rsidRPr="00813055">
      <w:rPr>
        <w:rStyle w:val="Hyperlink"/>
        <w:rFonts w:asciiTheme="minorHAnsi" w:hAnsiTheme="minorHAnsi" w:cs="Gotham Book"/>
        <w:color w:val="38495D"/>
        <w:spacing w:val="-4"/>
        <w:sz w:val="18"/>
        <w:szCs w:val="18"/>
        <w:u w:val="none"/>
      </w:rPr>
      <w:t xml:space="preserve">  •  </w:t>
    </w:r>
    <w:r w:rsidRPr="00813055">
      <w:rPr>
        <w:rFonts w:asciiTheme="minorHAnsi" w:hAnsiTheme="minorHAnsi"/>
        <w:bCs/>
        <w:sz w:val="18"/>
        <w:szCs w:val="18"/>
      </w:rPr>
      <w:t>Division of Aging and Adult Services</w:t>
    </w:r>
  </w:p>
  <w:p w14:paraId="2A03BEA6" w14:textId="77777777" w:rsidR="00166E14" w:rsidRPr="00813055" w:rsidRDefault="00000000" w:rsidP="00813055">
    <w:pPr>
      <w:pStyle w:val="BasicParagraph"/>
      <w:suppressAutoHyphens/>
      <w:spacing w:line="276" w:lineRule="auto"/>
      <w:rPr>
        <w:rFonts w:asciiTheme="minorHAnsi" w:hAnsiTheme="minorHAnsi" w:cs="Gotham Book"/>
        <w:color w:val="38495D"/>
        <w:spacing w:val="-4"/>
        <w:sz w:val="18"/>
        <w:szCs w:val="18"/>
      </w:rPr>
    </w:pPr>
    <w:hyperlink r:id="rId2" w:history="1">
      <w:r w:rsidR="00166E14" w:rsidRPr="00986858">
        <w:rPr>
          <w:rStyle w:val="Hyperlink"/>
          <w:rFonts w:asciiTheme="minorHAnsi" w:hAnsiTheme="minorHAnsi" w:cs="Gotham Book"/>
          <w:spacing w:val="-4"/>
          <w:sz w:val="18"/>
          <w:szCs w:val="18"/>
        </w:rPr>
        <w:t xml:space="preserve">www.ncdhhs.gov/assistance/adult-services </w:t>
      </w:r>
    </w:hyperlink>
    <w:r w:rsidR="00166E14" w:rsidRPr="00813055">
      <w:rPr>
        <w:rStyle w:val="Hyperlink"/>
        <w:rFonts w:asciiTheme="minorHAnsi" w:hAnsiTheme="minorHAnsi" w:cs="Gotham Book"/>
        <w:color w:val="38495D"/>
        <w:spacing w:val="-4"/>
        <w:sz w:val="18"/>
        <w:szCs w:val="18"/>
        <w:u w:val="none"/>
      </w:rPr>
      <w:t xml:space="preserve"> •  NCDHHS is an equal opportunity employer and provider.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9EB63" w14:textId="77777777" w:rsidR="003420FA" w:rsidRDefault="003420FA" w:rsidP="00D432DF">
      <w:r>
        <w:separator/>
      </w:r>
    </w:p>
    <w:p w14:paraId="4E48006B" w14:textId="77777777" w:rsidR="003420FA" w:rsidRDefault="003420FA"/>
    <w:p w14:paraId="3B44DF57" w14:textId="77777777" w:rsidR="003420FA" w:rsidRDefault="003420FA" w:rsidP="00F2766D"/>
  </w:footnote>
  <w:footnote w:type="continuationSeparator" w:id="0">
    <w:p w14:paraId="0BB44EB2" w14:textId="77777777" w:rsidR="003420FA" w:rsidRDefault="003420FA" w:rsidP="00D432DF">
      <w:r>
        <w:continuationSeparator/>
      </w:r>
    </w:p>
    <w:p w14:paraId="1F3BC008" w14:textId="77777777" w:rsidR="003420FA" w:rsidRDefault="003420FA"/>
    <w:p w14:paraId="5242C3AE" w14:textId="77777777" w:rsidR="003420FA" w:rsidRDefault="003420FA" w:rsidP="00F276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8AFA3" w14:textId="23728EF8" w:rsidR="00166E14" w:rsidRPr="004762A4" w:rsidRDefault="00166E14" w:rsidP="004F5102">
    <w:pPr>
      <w:rPr>
        <w:bCs/>
        <w:sz w:val="20"/>
        <w:szCs w:val="20"/>
      </w:rPr>
    </w:pPr>
    <w:r w:rsidRPr="004762A4">
      <w:rPr>
        <w:bCs/>
        <w:sz w:val="20"/>
        <w:szCs w:val="20"/>
      </w:rPr>
      <w:t>NCDHHS  •  Division of Aging and Adult Services</w:t>
    </w:r>
  </w:p>
  <w:p w14:paraId="6826D854" w14:textId="77777777" w:rsidR="00166E14" w:rsidRPr="004F5102" w:rsidRDefault="00166E14" w:rsidP="004F5102">
    <w:pPr>
      <w:pBdr>
        <w:bottom w:val="single" w:sz="4" w:space="1" w:color="auto"/>
      </w:pBdr>
      <w:jc w:val="center"/>
      <w:rPr>
        <w:bCs/>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9BE93" w14:textId="77777777" w:rsidR="00166E14" w:rsidRDefault="00166E14" w:rsidP="004F5102">
    <w:pPr>
      <w:jc w:val="center"/>
      <w:rPr>
        <w:b/>
        <w:sz w:val="37"/>
        <w:szCs w:val="37"/>
      </w:rPr>
    </w:pPr>
  </w:p>
  <w:p w14:paraId="6A41056F" w14:textId="77777777" w:rsidR="00166E14" w:rsidRDefault="00166E14" w:rsidP="004F5102">
    <w:pPr>
      <w:jc w:val="center"/>
      <w:rPr>
        <w:b/>
        <w:sz w:val="37"/>
        <w:szCs w:val="37"/>
      </w:rPr>
    </w:pPr>
  </w:p>
  <w:p w14:paraId="5B7A7313" w14:textId="77777777" w:rsidR="00166E14" w:rsidRDefault="00166E14" w:rsidP="004F5102">
    <w:pPr>
      <w:jc w:val="center"/>
      <w:rPr>
        <w:b/>
        <w:sz w:val="37"/>
        <w:szCs w:val="37"/>
      </w:rPr>
    </w:pPr>
  </w:p>
  <w:p w14:paraId="039D947F" w14:textId="77777777" w:rsidR="00166E14" w:rsidRPr="00D432DF" w:rsidRDefault="00166E14" w:rsidP="004F5102">
    <w:pPr>
      <w:jc w:val="center"/>
      <w:rPr>
        <w:b/>
        <w:sz w:val="37"/>
        <w:szCs w:val="37"/>
      </w:rPr>
    </w:pPr>
    <w:r w:rsidRPr="00D432DF">
      <w:rPr>
        <w:b/>
        <w:sz w:val="37"/>
        <w:szCs w:val="37"/>
      </w:rPr>
      <w:t>NC DEPARTMENT OF HEALTH AND HUMAN SERVICES</w:t>
    </w:r>
  </w:p>
  <w:p w14:paraId="4F567186" w14:textId="77777777" w:rsidR="00166E14" w:rsidRPr="004F5102" w:rsidRDefault="00166E14" w:rsidP="004F5102">
    <w:pPr>
      <w:pBdr>
        <w:bottom w:val="single" w:sz="4" w:space="1" w:color="auto"/>
      </w:pBdr>
      <w:spacing w:line="480" w:lineRule="exact"/>
      <w:jc w:val="center"/>
      <w:rPr>
        <w:bCs/>
        <w:sz w:val="37"/>
        <w:szCs w:val="37"/>
      </w:rPr>
    </w:pPr>
    <w:r w:rsidRPr="004F5102">
      <w:rPr>
        <w:bCs/>
        <w:sz w:val="37"/>
        <w:szCs w:val="37"/>
      </w:rPr>
      <w:t xml:space="preserve">Division </w:t>
    </w:r>
    <w:r>
      <w:rPr>
        <w:bCs/>
        <w:sz w:val="37"/>
        <w:szCs w:val="37"/>
      </w:rPr>
      <w:t>o</w:t>
    </w:r>
    <w:r w:rsidRPr="004F5102">
      <w:rPr>
        <w:bCs/>
        <w:sz w:val="37"/>
        <w:szCs w:val="37"/>
      </w:rPr>
      <w:t xml:space="preserve">f Aging </w:t>
    </w:r>
    <w:r>
      <w:rPr>
        <w:bCs/>
        <w:sz w:val="37"/>
        <w:szCs w:val="37"/>
      </w:rPr>
      <w:t>a</w:t>
    </w:r>
    <w:r w:rsidRPr="004F5102">
      <w:rPr>
        <w:bCs/>
        <w:sz w:val="37"/>
        <w:szCs w:val="37"/>
      </w:rPr>
      <w:t>nd Adult Services</w:t>
    </w:r>
  </w:p>
  <w:p w14:paraId="424E1405" w14:textId="77777777" w:rsidR="00166E14" w:rsidRPr="00D432DF" w:rsidRDefault="00166E14" w:rsidP="004F5102">
    <w:pPr>
      <w:pBdr>
        <w:bottom w:val="single" w:sz="4" w:space="1" w:color="auto"/>
      </w:pBdr>
      <w:spacing w:line="480" w:lineRule="exact"/>
      <w:jc w:val="center"/>
      <w:rPr>
        <w:bCs/>
        <w:sz w:val="20"/>
        <w:szCs w:val="20"/>
      </w:rPr>
    </w:pPr>
  </w:p>
  <w:p w14:paraId="4862E4B3" w14:textId="77777777" w:rsidR="00166E14" w:rsidRPr="00D432DF" w:rsidRDefault="00166E14" w:rsidP="004F5102">
    <w:pPr>
      <w:jc w:val="center"/>
      <w:rPr>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A4610"/>
    <w:multiLevelType w:val="multilevel"/>
    <w:tmpl w:val="A13029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B63233A"/>
    <w:multiLevelType w:val="hybridMultilevel"/>
    <w:tmpl w:val="B1F21F68"/>
    <w:lvl w:ilvl="0" w:tplc="45DC75E0">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2FA75A5C"/>
    <w:multiLevelType w:val="hybridMultilevel"/>
    <w:tmpl w:val="A14A2DCA"/>
    <w:lvl w:ilvl="0" w:tplc="04465376">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AF307D"/>
    <w:multiLevelType w:val="hybridMultilevel"/>
    <w:tmpl w:val="BC9E73CE"/>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568C715C"/>
    <w:multiLevelType w:val="hybridMultilevel"/>
    <w:tmpl w:val="2B8E6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94A410B"/>
    <w:multiLevelType w:val="hybridMultilevel"/>
    <w:tmpl w:val="AB7EB5C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6E2D1D"/>
    <w:multiLevelType w:val="hybridMultilevel"/>
    <w:tmpl w:val="FB22DCA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81F44BD"/>
    <w:multiLevelType w:val="hybridMultilevel"/>
    <w:tmpl w:val="8214974A"/>
    <w:lvl w:ilvl="0" w:tplc="4AB45670">
      <w:start w:val="1"/>
      <w:numFmt w:val="lowerLetter"/>
      <w:pStyle w:val="Heading2"/>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D72359"/>
    <w:multiLevelType w:val="hybridMultilevel"/>
    <w:tmpl w:val="A21A2A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A950286"/>
    <w:multiLevelType w:val="hybridMultilevel"/>
    <w:tmpl w:val="99C0D68C"/>
    <w:lvl w:ilvl="0" w:tplc="D4D81CE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4339519">
    <w:abstractNumId w:val="9"/>
  </w:num>
  <w:num w:numId="2" w16cid:durableId="2016374075">
    <w:abstractNumId w:val="2"/>
  </w:num>
  <w:num w:numId="3" w16cid:durableId="41490405">
    <w:abstractNumId w:val="7"/>
  </w:num>
  <w:num w:numId="4" w16cid:durableId="2037535800">
    <w:abstractNumId w:val="7"/>
    <w:lvlOverride w:ilvl="0">
      <w:startOverride w:val="1"/>
    </w:lvlOverride>
  </w:num>
  <w:num w:numId="5" w16cid:durableId="426006522">
    <w:abstractNumId w:val="7"/>
    <w:lvlOverride w:ilvl="0">
      <w:startOverride w:val="1"/>
    </w:lvlOverride>
  </w:num>
  <w:num w:numId="6" w16cid:durableId="2025159305">
    <w:abstractNumId w:val="7"/>
    <w:lvlOverride w:ilvl="0">
      <w:startOverride w:val="1"/>
    </w:lvlOverride>
  </w:num>
  <w:num w:numId="7" w16cid:durableId="283003496">
    <w:abstractNumId w:val="7"/>
    <w:lvlOverride w:ilvl="0">
      <w:startOverride w:val="1"/>
    </w:lvlOverride>
  </w:num>
  <w:num w:numId="8" w16cid:durableId="832380623">
    <w:abstractNumId w:val="0"/>
  </w:num>
  <w:num w:numId="9" w16cid:durableId="1908756858">
    <w:abstractNumId w:val="1"/>
  </w:num>
  <w:num w:numId="10" w16cid:durableId="1272470738">
    <w:abstractNumId w:val="3"/>
  </w:num>
  <w:num w:numId="11" w16cid:durableId="1437208589">
    <w:abstractNumId w:val="6"/>
  </w:num>
  <w:num w:numId="12" w16cid:durableId="681325060">
    <w:abstractNumId w:val="8"/>
  </w:num>
  <w:num w:numId="13" w16cid:durableId="1700006373">
    <w:abstractNumId w:val="7"/>
    <w:lvlOverride w:ilvl="0">
      <w:startOverride w:val="1"/>
    </w:lvlOverride>
  </w:num>
  <w:num w:numId="14" w16cid:durableId="800657036">
    <w:abstractNumId w:val="4"/>
  </w:num>
  <w:num w:numId="15" w16cid:durableId="15011966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2DF"/>
    <w:rsid w:val="00003995"/>
    <w:rsid w:val="00022CDB"/>
    <w:rsid w:val="00046750"/>
    <w:rsid w:val="000473CF"/>
    <w:rsid w:val="00096A72"/>
    <w:rsid w:val="000A05CF"/>
    <w:rsid w:val="000A51C9"/>
    <w:rsid w:val="000A6BEF"/>
    <w:rsid w:val="000D7EB2"/>
    <w:rsid w:val="000E4B1B"/>
    <w:rsid w:val="000E62D0"/>
    <w:rsid w:val="000F0A83"/>
    <w:rsid w:val="000F4F97"/>
    <w:rsid w:val="000F72EE"/>
    <w:rsid w:val="00132DE1"/>
    <w:rsid w:val="0013603D"/>
    <w:rsid w:val="00140333"/>
    <w:rsid w:val="0014334F"/>
    <w:rsid w:val="001515AD"/>
    <w:rsid w:val="00151652"/>
    <w:rsid w:val="00155DD0"/>
    <w:rsid w:val="00165957"/>
    <w:rsid w:val="001659B5"/>
    <w:rsid w:val="00166E14"/>
    <w:rsid w:val="001716E4"/>
    <w:rsid w:val="001765BF"/>
    <w:rsid w:val="00190759"/>
    <w:rsid w:val="001A37F6"/>
    <w:rsid w:val="001B122B"/>
    <w:rsid w:val="001B2834"/>
    <w:rsid w:val="001B3004"/>
    <w:rsid w:val="001D63F3"/>
    <w:rsid w:val="001F3F1F"/>
    <w:rsid w:val="00205BBF"/>
    <w:rsid w:val="002266E5"/>
    <w:rsid w:val="002275C3"/>
    <w:rsid w:val="002562BE"/>
    <w:rsid w:val="00263803"/>
    <w:rsid w:val="00276C8F"/>
    <w:rsid w:val="00286BCC"/>
    <w:rsid w:val="00293551"/>
    <w:rsid w:val="002A1FDA"/>
    <w:rsid w:val="002B567B"/>
    <w:rsid w:val="002B592F"/>
    <w:rsid w:val="002D0054"/>
    <w:rsid w:val="002F3892"/>
    <w:rsid w:val="00307960"/>
    <w:rsid w:val="00325125"/>
    <w:rsid w:val="00332434"/>
    <w:rsid w:val="003420FA"/>
    <w:rsid w:val="00384111"/>
    <w:rsid w:val="00387454"/>
    <w:rsid w:val="0039374A"/>
    <w:rsid w:val="003B4D6C"/>
    <w:rsid w:val="003B6EAC"/>
    <w:rsid w:val="003D1499"/>
    <w:rsid w:val="003E3F5A"/>
    <w:rsid w:val="003F223E"/>
    <w:rsid w:val="003F2681"/>
    <w:rsid w:val="00416860"/>
    <w:rsid w:val="00417FF0"/>
    <w:rsid w:val="0042181B"/>
    <w:rsid w:val="00421D17"/>
    <w:rsid w:val="00423A80"/>
    <w:rsid w:val="00425F7C"/>
    <w:rsid w:val="00440981"/>
    <w:rsid w:val="004467C1"/>
    <w:rsid w:val="00467BDC"/>
    <w:rsid w:val="00471DB6"/>
    <w:rsid w:val="00473BCA"/>
    <w:rsid w:val="004762A4"/>
    <w:rsid w:val="004B49D1"/>
    <w:rsid w:val="004D1985"/>
    <w:rsid w:val="004E7F26"/>
    <w:rsid w:val="004F04B9"/>
    <w:rsid w:val="004F5102"/>
    <w:rsid w:val="004F5489"/>
    <w:rsid w:val="00512FD0"/>
    <w:rsid w:val="00520AC4"/>
    <w:rsid w:val="00523E49"/>
    <w:rsid w:val="005307CF"/>
    <w:rsid w:val="00536CFE"/>
    <w:rsid w:val="005564B5"/>
    <w:rsid w:val="00562F32"/>
    <w:rsid w:val="005B242C"/>
    <w:rsid w:val="005B3275"/>
    <w:rsid w:val="005B69DA"/>
    <w:rsid w:val="005D7206"/>
    <w:rsid w:val="005E0128"/>
    <w:rsid w:val="005E3A81"/>
    <w:rsid w:val="005F0A17"/>
    <w:rsid w:val="00606194"/>
    <w:rsid w:val="006068D4"/>
    <w:rsid w:val="006072A4"/>
    <w:rsid w:val="0061469E"/>
    <w:rsid w:val="006266E3"/>
    <w:rsid w:val="00640A0B"/>
    <w:rsid w:val="00672366"/>
    <w:rsid w:val="00677754"/>
    <w:rsid w:val="0068418F"/>
    <w:rsid w:val="00690D69"/>
    <w:rsid w:val="00694550"/>
    <w:rsid w:val="006A54B9"/>
    <w:rsid w:val="006C26BD"/>
    <w:rsid w:val="006D071D"/>
    <w:rsid w:val="006F66D6"/>
    <w:rsid w:val="00721AC9"/>
    <w:rsid w:val="00734C67"/>
    <w:rsid w:val="0073689D"/>
    <w:rsid w:val="00767745"/>
    <w:rsid w:val="00771CBF"/>
    <w:rsid w:val="00787942"/>
    <w:rsid w:val="007B069E"/>
    <w:rsid w:val="007B4E21"/>
    <w:rsid w:val="007B6FA1"/>
    <w:rsid w:val="007B71C5"/>
    <w:rsid w:val="007D0123"/>
    <w:rsid w:val="007D2980"/>
    <w:rsid w:val="007D5724"/>
    <w:rsid w:val="007E657D"/>
    <w:rsid w:val="007F3B1A"/>
    <w:rsid w:val="00802C70"/>
    <w:rsid w:val="00813055"/>
    <w:rsid w:val="0082353C"/>
    <w:rsid w:val="008312B1"/>
    <w:rsid w:val="00846EE9"/>
    <w:rsid w:val="008748A9"/>
    <w:rsid w:val="008829E5"/>
    <w:rsid w:val="00886CEA"/>
    <w:rsid w:val="0089435D"/>
    <w:rsid w:val="00896B23"/>
    <w:rsid w:val="008A3F6F"/>
    <w:rsid w:val="008A7F78"/>
    <w:rsid w:val="008C25C0"/>
    <w:rsid w:val="008D1680"/>
    <w:rsid w:val="00927A06"/>
    <w:rsid w:val="0093016A"/>
    <w:rsid w:val="00934F7A"/>
    <w:rsid w:val="00943BA3"/>
    <w:rsid w:val="009464EC"/>
    <w:rsid w:val="00946733"/>
    <w:rsid w:val="009657BF"/>
    <w:rsid w:val="00980185"/>
    <w:rsid w:val="00981FF9"/>
    <w:rsid w:val="00986858"/>
    <w:rsid w:val="00997111"/>
    <w:rsid w:val="009971AE"/>
    <w:rsid w:val="009A04F0"/>
    <w:rsid w:val="009A33E0"/>
    <w:rsid w:val="009C0C6A"/>
    <w:rsid w:val="009C5A8C"/>
    <w:rsid w:val="009D7F97"/>
    <w:rsid w:val="00A02ECA"/>
    <w:rsid w:val="00A23DC6"/>
    <w:rsid w:val="00A44E19"/>
    <w:rsid w:val="00A62C81"/>
    <w:rsid w:val="00A67706"/>
    <w:rsid w:val="00A82B12"/>
    <w:rsid w:val="00A85D3F"/>
    <w:rsid w:val="00A87277"/>
    <w:rsid w:val="00AA5821"/>
    <w:rsid w:val="00AC05B3"/>
    <w:rsid w:val="00AC384B"/>
    <w:rsid w:val="00AC5235"/>
    <w:rsid w:val="00AD22A3"/>
    <w:rsid w:val="00AF37B8"/>
    <w:rsid w:val="00B16C6D"/>
    <w:rsid w:val="00B23AE3"/>
    <w:rsid w:val="00B656CF"/>
    <w:rsid w:val="00B660ED"/>
    <w:rsid w:val="00B803CC"/>
    <w:rsid w:val="00B83739"/>
    <w:rsid w:val="00B94E84"/>
    <w:rsid w:val="00BB387F"/>
    <w:rsid w:val="00BB52FB"/>
    <w:rsid w:val="00BB7F0E"/>
    <w:rsid w:val="00BC2051"/>
    <w:rsid w:val="00BD383C"/>
    <w:rsid w:val="00C021B8"/>
    <w:rsid w:val="00C11322"/>
    <w:rsid w:val="00C15F34"/>
    <w:rsid w:val="00C213ED"/>
    <w:rsid w:val="00C271E1"/>
    <w:rsid w:val="00C31BE6"/>
    <w:rsid w:val="00C32DEF"/>
    <w:rsid w:val="00C56069"/>
    <w:rsid w:val="00C57BD8"/>
    <w:rsid w:val="00C743C4"/>
    <w:rsid w:val="00C7531F"/>
    <w:rsid w:val="00C87E3C"/>
    <w:rsid w:val="00C9434D"/>
    <w:rsid w:val="00C94F87"/>
    <w:rsid w:val="00CA1167"/>
    <w:rsid w:val="00CB17BE"/>
    <w:rsid w:val="00CC5149"/>
    <w:rsid w:val="00CD206C"/>
    <w:rsid w:val="00CD2D4E"/>
    <w:rsid w:val="00CD62EF"/>
    <w:rsid w:val="00CD7085"/>
    <w:rsid w:val="00CF1245"/>
    <w:rsid w:val="00CF63BC"/>
    <w:rsid w:val="00CF76D7"/>
    <w:rsid w:val="00D11DED"/>
    <w:rsid w:val="00D11F5E"/>
    <w:rsid w:val="00D13832"/>
    <w:rsid w:val="00D20FBC"/>
    <w:rsid w:val="00D27C85"/>
    <w:rsid w:val="00D32B35"/>
    <w:rsid w:val="00D432DF"/>
    <w:rsid w:val="00D454CF"/>
    <w:rsid w:val="00D4617A"/>
    <w:rsid w:val="00D51DBB"/>
    <w:rsid w:val="00D5757F"/>
    <w:rsid w:val="00D97372"/>
    <w:rsid w:val="00DD0704"/>
    <w:rsid w:val="00DD348B"/>
    <w:rsid w:val="00DD6744"/>
    <w:rsid w:val="00DD6E4A"/>
    <w:rsid w:val="00DF2860"/>
    <w:rsid w:val="00E267A6"/>
    <w:rsid w:val="00E31494"/>
    <w:rsid w:val="00E47211"/>
    <w:rsid w:val="00E5319F"/>
    <w:rsid w:val="00E74173"/>
    <w:rsid w:val="00E95E17"/>
    <w:rsid w:val="00EA17BB"/>
    <w:rsid w:val="00EB2D39"/>
    <w:rsid w:val="00EB66F2"/>
    <w:rsid w:val="00ED274A"/>
    <w:rsid w:val="00ED5483"/>
    <w:rsid w:val="00EE1F4E"/>
    <w:rsid w:val="00F03C65"/>
    <w:rsid w:val="00F11094"/>
    <w:rsid w:val="00F2766D"/>
    <w:rsid w:val="00F3245C"/>
    <w:rsid w:val="00F42BA7"/>
    <w:rsid w:val="00F46888"/>
    <w:rsid w:val="00F51423"/>
    <w:rsid w:val="00F53E68"/>
    <w:rsid w:val="00F541A1"/>
    <w:rsid w:val="00F77E45"/>
    <w:rsid w:val="00F8066A"/>
    <w:rsid w:val="00F865AA"/>
    <w:rsid w:val="00FB1D0A"/>
    <w:rsid w:val="00FB651F"/>
    <w:rsid w:val="00FC219B"/>
    <w:rsid w:val="00FE2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C5BE3"/>
  <w14:defaultImageDpi w14:val="32767"/>
  <w15:chartTrackingRefBased/>
  <w15:docId w15:val="{0A8340C7-B429-4B2C-BE1D-F375F127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6EE9"/>
    <w:pPr>
      <w:keepNext/>
      <w:keepLines/>
      <w:numPr>
        <w:numId w:val="2"/>
      </w:numPr>
      <w:spacing w:before="600" w:after="240"/>
      <w:ind w:left="540" w:hanging="540"/>
      <w:outlineLvl w:val="0"/>
    </w:pPr>
    <w:rPr>
      <w:rFonts w:asciiTheme="majorHAnsi" w:eastAsiaTheme="majorEastAsia" w:hAnsiTheme="majorHAnsi" w:cstheme="majorBidi"/>
      <w:color w:val="0D0D0D" w:themeColor="text1" w:themeTint="F2"/>
      <w:sz w:val="44"/>
      <w:szCs w:val="40"/>
    </w:rPr>
  </w:style>
  <w:style w:type="paragraph" w:styleId="Heading2">
    <w:name w:val="heading 2"/>
    <w:basedOn w:val="Heading1"/>
    <w:next w:val="Normal"/>
    <w:link w:val="Heading2Char"/>
    <w:uiPriority w:val="9"/>
    <w:unhideWhenUsed/>
    <w:qFormat/>
    <w:rsid w:val="00846EE9"/>
    <w:pPr>
      <w:numPr>
        <w:numId w:val="3"/>
      </w:numPr>
      <w:adjustRightInd w:val="0"/>
      <w:spacing w:before="240" w:after="120"/>
      <w:outlineLvl w:val="1"/>
    </w:pPr>
    <w:rPr>
      <w:rFonts w:asciiTheme="minorHAnsi" w:hAnsiTheme="minorHAnsi" w:cs="Times New Roman (Headings CS)"/>
      <w:b/>
      <w:caps/>
      <w:sz w:val="32"/>
      <w:szCs w:val="32"/>
    </w:rPr>
  </w:style>
  <w:style w:type="paragraph" w:styleId="Heading3">
    <w:name w:val="heading 3"/>
    <w:basedOn w:val="Normal"/>
    <w:next w:val="Normal"/>
    <w:link w:val="Heading3Char"/>
    <w:uiPriority w:val="9"/>
    <w:semiHidden/>
    <w:unhideWhenUsed/>
    <w:qFormat/>
    <w:rsid w:val="001B122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B122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emiHidden/>
    <w:unhideWhenUsed/>
    <w:rsid w:val="00562F32"/>
  </w:style>
  <w:style w:type="character" w:customStyle="1" w:styleId="Heading1Char">
    <w:name w:val="Heading 1 Char"/>
    <w:basedOn w:val="DefaultParagraphFont"/>
    <w:link w:val="Heading1"/>
    <w:uiPriority w:val="9"/>
    <w:rsid w:val="00846EE9"/>
    <w:rPr>
      <w:rFonts w:asciiTheme="majorHAnsi" w:eastAsiaTheme="majorEastAsia" w:hAnsiTheme="majorHAnsi" w:cstheme="majorBidi"/>
      <w:color w:val="0D0D0D" w:themeColor="text1" w:themeTint="F2"/>
      <w:sz w:val="44"/>
      <w:szCs w:val="40"/>
    </w:rPr>
  </w:style>
  <w:style w:type="paragraph" w:customStyle="1" w:styleId="BODYCOPY">
    <w:name w:val="BODY COPY"/>
    <w:basedOn w:val="Normal"/>
    <w:qFormat/>
    <w:rsid w:val="00F2766D"/>
    <w:pPr>
      <w:spacing w:after="240"/>
      <w:ind w:left="540"/>
    </w:pPr>
  </w:style>
  <w:style w:type="character" w:customStyle="1" w:styleId="Heading2Char">
    <w:name w:val="Heading 2 Char"/>
    <w:basedOn w:val="DefaultParagraphFont"/>
    <w:link w:val="Heading2"/>
    <w:uiPriority w:val="9"/>
    <w:rsid w:val="00846EE9"/>
    <w:rPr>
      <w:rFonts w:eastAsiaTheme="majorEastAsia" w:cs="Times New Roman (Headings CS)"/>
      <w:b/>
      <w:caps/>
      <w:color w:val="0D0D0D" w:themeColor="text1" w:themeTint="F2"/>
      <w:sz w:val="32"/>
      <w:szCs w:val="32"/>
    </w:rPr>
  </w:style>
  <w:style w:type="character" w:customStyle="1" w:styleId="Heading3Char">
    <w:name w:val="Heading 3 Char"/>
    <w:basedOn w:val="DefaultParagraphFont"/>
    <w:link w:val="Heading3"/>
    <w:uiPriority w:val="9"/>
    <w:semiHidden/>
    <w:rsid w:val="001B122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1B122B"/>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1B122B"/>
    <w:pPr>
      <w:tabs>
        <w:tab w:val="left" w:pos="480"/>
        <w:tab w:val="right" w:leader="dot" w:pos="9350"/>
      </w:tabs>
      <w:spacing w:after="100"/>
    </w:pPr>
  </w:style>
  <w:style w:type="paragraph" w:styleId="TOC2">
    <w:name w:val="toc 2"/>
    <w:basedOn w:val="Normal"/>
    <w:next w:val="Normal"/>
    <w:autoRedefine/>
    <w:uiPriority w:val="39"/>
    <w:unhideWhenUsed/>
    <w:rsid w:val="00AC5235"/>
    <w:pPr>
      <w:tabs>
        <w:tab w:val="left" w:pos="900"/>
        <w:tab w:val="right" w:leader="dot" w:pos="9350"/>
      </w:tabs>
      <w:spacing w:after="100"/>
      <w:ind w:left="900" w:hanging="360"/>
    </w:pPr>
  </w:style>
  <w:style w:type="character" w:styleId="Hyperlink">
    <w:name w:val="Hyperlink"/>
    <w:basedOn w:val="DefaultParagraphFont"/>
    <w:uiPriority w:val="99"/>
    <w:unhideWhenUsed/>
    <w:rsid w:val="001B122B"/>
    <w:rPr>
      <w:color w:val="0563C1" w:themeColor="hyperlink"/>
      <w:u w:val="single"/>
    </w:rPr>
  </w:style>
  <w:style w:type="paragraph" w:styleId="Header">
    <w:name w:val="header"/>
    <w:basedOn w:val="Normal"/>
    <w:link w:val="HeaderChar"/>
    <w:uiPriority w:val="99"/>
    <w:unhideWhenUsed/>
    <w:rsid w:val="00813055"/>
    <w:pPr>
      <w:tabs>
        <w:tab w:val="center" w:pos="4680"/>
        <w:tab w:val="right" w:pos="9360"/>
      </w:tabs>
    </w:pPr>
  </w:style>
  <w:style w:type="character" w:customStyle="1" w:styleId="HeaderChar">
    <w:name w:val="Header Char"/>
    <w:basedOn w:val="DefaultParagraphFont"/>
    <w:link w:val="Header"/>
    <w:uiPriority w:val="99"/>
    <w:rsid w:val="00813055"/>
  </w:style>
  <w:style w:type="paragraph" w:styleId="Footer">
    <w:name w:val="footer"/>
    <w:basedOn w:val="Normal"/>
    <w:link w:val="FooterChar"/>
    <w:uiPriority w:val="99"/>
    <w:unhideWhenUsed/>
    <w:rsid w:val="00813055"/>
    <w:pPr>
      <w:tabs>
        <w:tab w:val="center" w:pos="4680"/>
        <w:tab w:val="right" w:pos="9360"/>
      </w:tabs>
    </w:pPr>
  </w:style>
  <w:style w:type="character" w:customStyle="1" w:styleId="FooterChar">
    <w:name w:val="Footer Char"/>
    <w:basedOn w:val="DefaultParagraphFont"/>
    <w:link w:val="Footer"/>
    <w:uiPriority w:val="99"/>
    <w:rsid w:val="00813055"/>
  </w:style>
  <w:style w:type="paragraph" w:customStyle="1" w:styleId="BasicParagraph">
    <w:name w:val="[Basic Paragraph]"/>
    <w:basedOn w:val="Normal"/>
    <w:uiPriority w:val="99"/>
    <w:rsid w:val="00813055"/>
    <w:pPr>
      <w:autoSpaceDE w:val="0"/>
      <w:autoSpaceDN w:val="0"/>
      <w:adjustRightInd w:val="0"/>
      <w:spacing w:line="288" w:lineRule="auto"/>
      <w:textAlignment w:val="center"/>
    </w:pPr>
    <w:rPr>
      <w:rFonts w:ascii="Minion Pro" w:hAnsi="Minion Pro" w:cs="Minion Pro"/>
      <w:color w:val="000000"/>
    </w:rPr>
  </w:style>
  <w:style w:type="character" w:styleId="UnresolvedMention">
    <w:name w:val="Unresolved Mention"/>
    <w:basedOn w:val="DefaultParagraphFont"/>
    <w:uiPriority w:val="99"/>
    <w:rsid w:val="00986858"/>
    <w:rPr>
      <w:color w:val="605E5C"/>
      <w:shd w:val="clear" w:color="auto" w:fill="E1DFDD"/>
    </w:rPr>
  </w:style>
  <w:style w:type="paragraph" w:styleId="NoSpacing">
    <w:name w:val="No Spacing"/>
    <w:uiPriority w:val="1"/>
    <w:qFormat/>
    <w:rsid w:val="00767745"/>
    <w:rPr>
      <w:sz w:val="22"/>
      <w:szCs w:val="22"/>
    </w:rPr>
  </w:style>
  <w:style w:type="character" w:customStyle="1" w:styleId="num">
    <w:name w:val="num"/>
    <w:basedOn w:val="DefaultParagraphFont"/>
    <w:rsid w:val="00E74173"/>
  </w:style>
  <w:style w:type="character" w:customStyle="1" w:styleId="chapeau">
    <w:name w:val="chapeau"/>
    <w:basedOn w:val="DefaultParagraphFont"/>
    <w:rsid w:val="00E74173"/>
  </w:style>
  <w:style w:type="character" w:styleId="FollowedHyperlink">
    <w:name w:val="FollowedHyperlink"/>
    <w:basedOn w:val="DefaultParagraphFont"/>
    <w:uiPriority w:val="99"/>
    <w:semiHidden/>
    <w:unhideWhenUsed/>
    <w:rsid w:val="006F66D6"/>
    <w:rPr>
      <w:color w:val="954F72" w:themeColor="followedHyperlink"/>
      <w:u w:val="single"/>
    </w:rPr>
  </w:style>
  <w:style w:type="paragraph" w:customStyle="1" w:styleId="Default">
    <w:name w:val="Default"/>
    <w:rsid w:val="000A05CF"/>
    <w:pPr>
      <w:autoSpaceDE w:val="0"/>
      <w:autoSpaceDN w:val="0"/>
      <w:adjustRightInd w:val="0"/>
    </w:pPr>
    <w:rPr>
      <w:rFonts w:ascii="Verdana" w:hAnsi="Verdana" w:cs="Verdana"/>
      <w:color w:val="000000"/>
    </w:rPr>
  </w:style>
  <w:style w:type="paragraph" w:styleId="ListParagraph">
    <w:name w:val="List Paragraph"/>
    <w:basedOn w:val="Normal"/>
    <w:uiPriority w:val="34"/>
    <w:qFormat/>
    <w:rsid w:val="00EE1F4E"/>
    <w:pPr>
      <w:ind w:left="720"/>
      <w:contextualSpacing/>
    </w:pPr>
  </w:style>
  <w:style w:type="paragraph" w:customStyle="1" w:styleId="psection-1">
    <w:name w:val="psection-1"/>
    <w:basedOn w:val="Normal"/>
    <w:rsid w:val="00E47211"/>
    <w:pPr>
      <w:spacing w:before="100" w:beforeAutospacing="1" w:after="100" w:afterAutospacing="1"/>
    </w:pPr>
    <w:rPr>
      <w:rFonts w:ascii="Times New Roman" w:eastAsia="Times New Roman" w:hAnsi="Times New Roman" w:cs="Times New Roman"/>
    </w:rPr>
  </w:style>
  <w:style w:type="character" w:customStyle="1" w:styleId="enumxml">
    <w:name w:val="enumxml"/>
    <w:basedOn w:val="DefaultParagraphFont"/>
    <w:rsid w:val="00E47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39428">
      <w:bodyDiv w:val="1"/>
      <w:marLeft w:val="0"/>
      <w:marRight w:val="0"/>
      <w:marTop w:val="0"/>
      <w:marBottom w:val="0"/>
      <w:divBdr>
        <w:top w:val="none" w:sz="0" w:space="0" w:color="auto"/>
        <w:left w:val="none" w:sz="0" w:space="0" w:color="auto"/>
        <w:bottom w:val="none" w:sz="0" w:space="0" w:color="auto"/>
        <w:right w:val="none" w:sz="0" w:space="0" w:color="auto"/>
      </w:divBdr>
      <w:divsChild>
        <w:div w:id="1390420087">
          <w:marLeft w:val="240"/>
          <w:marRight w:val="0"/>
          <w:marTop w:val="60"/>
          <w:marBottom w:val="60"/>
          <w:divBdr>
            <w:top w:val="none" w:sz="0" w:space="0" w:color="auto"/>
            <w:left w:val="none" w:sz="0" w:space="0" w:color="auto"/>
            <w:bottom w:val="none" w:sz="0" w:space="0" w:color="auto"/>
            <w:right w:val="none" w:sz="0" w:space="0" w:color="auto"/>
          </w:divBdr>
          <w:divsChild>
            <w:div w:id="903952890">
              <w:marLeft w:val="240"/>
              <w:marRight w:val="0"/>
              <w:marTop w:val="60"/>
              <w:marBottom w:val="60"/>
              <w:divBdr>
                <w:top w:val="none" w:sz="0" w:space="0" w:color="auto"/>
                <w:left w:val="none" w:sz="0" w:space="0" w:color="auto"/>
                <w:bottom w:val="none" w:sz="0" w:space="0" w:color="auto"/>
                <w:right w:val="none" w:sz="0" w:space="0" w:color="auto"/>
              </w:divBdr>
              <w:divsChild>
                <w:div w:id="760878783">
                  <w:marLeft w:val="0"/>
                  <w:marRight w:val="0"/>
                  <w:marTop w:val="0"/>
                  <w:marBottom w:val="0"/>
                  <w:divBdr>
                    <w:top w:val="none" w:sz="0" w:space="0" w:color="auto"/>
                    <w:left w:val="none" w:sz="0" w:space="0" w:color="auto"/>
                    <w:bottom w:val="none" w:sz="0" w:space="0" w:color="auto"/>
                    <w:right w:val="none" w:sz="0" w:space="0" w:color="auto"/>
                  </w:divBdr>
                </w:div>
              </w:divsChild>
            </w:div>
            <w:div w:id="1348630709">
              <w:marLeft w:val="240"/>
              <w:marRight w:val="0"/>
              <w:marTop w:val="60"/>
              <w:marBottom w:val="60"/>
              <w:divBdr>
                <w:top w:val="none" w:sz="0" w:space="0" w:color="auto"/>
                <w:left w:val="none" w:sz="0" w:space="0" w:color="auto"/>
                <w:bottom w:val="none" w:sz="0" w:space="0" w:color="auto"/>
                <w:right w:val="none" w:sz="0" w:space="0" w:color="auto"/>
              </w:divBdr>
              <w:divsChild>
                <w:div w:id="1058167826">
                  <w:marLeft w:val="0"/>
                  <w:marRight w:val="0"/>
                  <w:marTop w:val="0"/>
                  <w:marBottom w:val="0"/>
                  <w:divBdr>
                    <w:top w:val="none" w:sz="0" w:space="0" w:color="auto"/>
                    <w:left w:val="none" w:sz="0" w:space="0" w:color="auto"/>
                    <w:bottom w:val="none" w:sz="0" w:space="0" w:color="auto"/>
                    <w:right w:val="none" w:sz="0" w:space="0" w:color="auto"/>
                  </w:divBdr>
                </w:div>
              </w:divsChild>
            </w:div>
            <w:div w:id="1375739870">
              <w:marLeft w:val="240"/>
              <w:marRight w:val="0"/>
              <w:marTop w:val="60"/>
              <w:marBottom w:val="60"/>
              <w:divBdr>
                <w:top w:val="none" w:sz="0" w:space="0" w:color="auto"/>
                <w:left w:val="none" w:sz="0" w:space="0" w:color="auto"/>
                <w:bottom w:val="none" w:sz="0" w:space="0" w:color="auto"/>
                <w:right w:val="none" w:sz="0" w:space="0" w:color="auto"/>
              </w:divBdr>
              <w:divsChild>
                <w:div w:id="523861520">
                  <w:marLeft w:val="0"/>
                  <w:marRight w:val="0"/>
                  <w:marTop w:val="0"/>
                  <w:marBottom w:val="0"/>
                  <w:divBdr>
                    <w:top w:val="none" w:sz="0" w:space="0" w:color="auto"/>
                    <w:left w:val="none" w:sz="0" w:space="0" w:color="auto"/>
                    <w:bottom w:val="none" w:sz="0" w:space="0" w:color="auto"/>
                    <w:right w:val="none" w:sz="0" w:space="0" w:color="auto"/>
                  </w:divBdr>
                </w:div>
              </w:divsChild>
            </w:div>
            <w:div w:id="1483808001">
              <w:marLeft w:val="240"/>
              <w:marRight w:val="0"/>
              <w:marTop w:val="60"/>
              <w:marBottom w:val="60"/>
              <w:divBdr>
                <w:top w:val="none" w:sz="0" w:space="0" w:color="auto"/>
                <w:left w:val="none" w:sz="0" w:space="0" w:color="auto"/>
                <w:bottom w:val="none" w:sz="0" w:space="0" w:color="auto"/>
                <w:right w:val="none" w:sz="0" w:space="0" w:color="auto"/>
              </w:divBdr>
              <w:divsChild>
                <w:div w:id="521214219">
                  <w:marLeft w:val="0"/>
                  <w:marRight w:val="0"/>
                  <w:marTop w:val="0"/>
                  <w:marBottom w:val="0"/>
                  <w:divBdr>
                    <w:top w:val="none" w:sz="0" w:space="0" w:color="auto"/>
                    <w:left w:val="none" w:sz="0" w:space="0" w:color="auto"/>
                    <w:bottom w:val="none" w:sz="0" w:space="0" w:color="auto"/>
                    <w:right w:val="none" w:sz="0" w:space="0" w:color="auto"/>
                  </w:divBdr>
                </w:div>
              </w:divsChild>
            </w:div>
            <w:div w:id="1631590019">
              <w:marLeft w:val="240"/>
              <w:marRight w:val="0"/>
              <w:marTop w:val="60"/>
              <w:marBottom w:val="60"/>
              <w:divBdr>
                <w:top w:val="none" w:sz="0" w:space="0" w:color="auto"/>
                <w:left w:val="none" w:sz="0" w:space="0" w:color="auto"/>
                <w:bottom w:val="none" w:sz="0" w:space="0" w:color="auto"/>
                <w:right w:val="none" w:sz="0" w:space="0" w:color="auto"/>
              </w:divBdr>
              <w:divsChild>
                <w:div w:id="1358965258">
                  <w:marLeft w:val="0"/>
                  <w:marRight w:val="0"/>
                  <w:marTop w:val="0"/>
                  <w:marBottom w:val="0"/>
                  <w:divBdr>
                    <w:top w:val="none" w:sz="0" w:space="0" w:color="auto"/>
                    <w:left w:val="none" w:sz="0" w:space="0" w:color="auto"/>
                    <w:bottom w:val="none" w:sz="0" w:space="0" w:color="auto"/>
                    <w:right w:val="none" w:sz="0" w:space="0" w:color="auto"/>
                  </w:divBdr>
                </w:div>
              </w:divsChild>
            </w:div>
            <w:div w:id="1705784219">
              <w:marLeft w:val="240"/>
              <w:marRight w:val="0"/>
              <w:marTop w:val="60"/>
              <w:marBottom w:val="60"/>
              <w:divBdr>
                <w:top w:val="none" w:sz="0" w:space="0" w:color="auto"/>
                <w:left w:val="none" w:sz="0" w:space="0" w:color="auto"/>
                <w:bottom w:val="none" w:sz="0" w:space="0" w:color="auto"/>
                <w:right w:val="none" w:sz="0" w:space="0" w:color="auto"/>
              </w:divBdr>
              <w:divsChild>
                <w:div w:id="440272105">
                  <w:marLeft w:val="0"/>
                  <w:marRight w:val="0"/>
                  <w:marTop w:val="0"/>
                  <w:marBottom w:val="0"/>
                  <w:divBdr>
                    <w:top w:val="none" w:sz="0" w:space="0" w:color="auto"/>
                    <w:left w:val="none" w:sz="0" w:space="0" w:color="auto"/>
                    <w:bottom w:val="none" w:sz="0" w:space="0" w:color="auto"/>
                    <w:right w:val="none" w:sz="0" w:space="0" w:color="auto"/>
                  </w:divBdr>
                </w:div>
              </w:divsChild>
            </w:div>
            <w:div w:id="1752460738">
              <w:marLeft w:val="240"/>
              <w:marRight w:val="0"/>
              <w:marTop w:val="60"/>
              <w:marBottom w:val="60"/>
              <w:divBdr>
                <w:top w:val="none" w:sz="0" w:space="0" w:color="auto"/>
                <w:left w:val="none" w:sz="0" w:space="0" w:color="auto"/>
                <w:bottom w:val="none" w:sz="0" w:space="0" w:color="auto"/>
                <w:right w:val="none" w:sz="0" w:space="0" w:color="auto"/>
              </w:divBdr>
              <w:divsChild>
                <w:div w:id="119684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181234">
      <w:bodyDiv w:val="1"/>
      <w:marLeft w:val="0"/>
      <w:marRight w:val="0"/>
      <w:marTop w:val="0"/>
      <w:marBottom w:val="0"/>
      <w:divBdr>
        <w:top w:val="none" w:sz="0" w:space="0" w:color="auto"/>
        <w:left w:val="none" w:sz="0" w:space="0" w:color="auto"/>
        <w:bottom w:val="none" w:sz="0" w:space="0" w:color="auto"/>
        <w:right w:val="none" w:sz="0" w:space="0" w:color="auto"/>
      </w:divBdr>
      <w:divsChild>
        <w:div w:id="652607892">
          <w:marLeft w:val="0"/>
          <w:marRight w:val="0"/>
          <w:marTop w:val="0"/>
          <w:marBottom w:val="0"/>
          <w:divBdr>
            <w:top w:val="none" w:sz="0" w:space="0" w:color="auto"/>
            <w:left w:val="none" w:sz="0" w:space="0" w:color="auto"/>
            <w:bottom w:val="none" w:sz="0" w:space="0" w:color="auto"/>
            <w:right w:val="none" w:sz="0" w:space="0" w:color="auto"/>
          </w:divBdr>
        </w:div>
      </w:divsChild>
    </w:div>
    <w:div w:id="331488618">
      <w:bodyDiv w:val="1"/>
      <w:marLeft w:val="0"/>
      <w:marRight w:val="0"/>
      <w:marTop w:val="0"/>
      <w:marBottom w:val="0"/>
      <w:divBdr>
        <w:top w:val="none" w:sz="0" w:space="0" w:color="auto"/>
        <w:left w:val="none" w:sz="0" w:space="0" w:color="auto"/>
        <w:bottom w:val="none" w:sz="0" w:space="0" w:color="auto"/>
        <w:right w:val="none" w:sz="0" w:space="0" w:color="auto"/>
      </w:divBdr>
      <w:divsChild>
        <w:div w:id="1217936092">
          <w:marLeft w:val="240"/>
          <w:marRight w:val="0"/>
          <w:marTop w:val="60"/>
          <w:marBottom w:val="60"/>
          <w:divBdr>
            <w:top w:val="none" w:sz="0" w:space="0" w:color="auto"/>
            <w:left w:val="none" w:sz="0" w:space="0" w:color="auto"/>
            <w:bottom w:val="none" w:sz="0" w:space="0" w:color="auto"/>
            <w:right w:val="none" w:sz="0" w:space="0" w:color="auto"/>
          </w:divBdr>
          <w:divsChild>
            <w:div w:id="1242907280">
              <w:marLeft w:val="240"/>
              <w:marRight w:val="0"/>
              <w:marTop w:val="60"/>
              <w:marBottom w:val="60"/>
              <w:divBdr>
                <w:top w:val="none" w:sz="0" w:space="0" w:color="auto"/>
                <w:left w:val="none" w:sz="0" w:space="0" w:color="auto"/>
                <w:bottom w:val="none" w:sz="0" w:space="0" w:color="auto"/>
                <w:right w:val="none" w:sz="0" w:space="0" w:color="auto"/>
              </w:divBdr>
              <w:divsChild>
                <w:div w:id="217127269">
                  <w:marLeft w:val="0"/>
                  <w:marRight w:val="0"/>
                  <w:marTop w:val="0"/>
                  <w:marBottom w:val="0"/>
                  <w:divBdr>
                    <w:top w:val="none" w:sz="0" w:space="0" w:color="auto"/>
                    <w:left w:val="none" w:sz="0" w:space="0" w:color="auto"/>
                    <w:bottom w:val="none" w:sz="0" w:space="0" w:color="auto"/>
                    <w:right w:val="none" w:sz="0" w:space="0" w:color="auto"/>
                  </w:divBdr>
                </w:div>
              </w:divsChild>
            </w:div>
            <w:div w:id="1734887714">
              <w:marLeft w:val="240"/>
              <w:marRight w:val="0"/>
              <w:marTop w:val="60"/>
              <w:marBottom w:val="60"/>
              <w:divBdr>
                <w:top w:val="none" w:sz="0" w:space="0" w:color="auto"/>
                <w:left w:val="none" w:sz="0" w:space="0" w:color="auto"/>
                <w:bottom w:val="none" w:sz="0" w:space="0" w:color="auto"/>
                <w:right w:val="none" w:sz="0" w:space="0" w:color="auto"/>
              </w:divBdr>
              <w:divsChild>
                <w:div w:id="99001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00056">
          <w:marLeft w:val="240"/>
          <w:marRight w:val="0"/>
          <w:marTop w:val="60"/>
          <w:marBottom w:val="60"/>
          <w:divBdr>
            <w:top w:val="none" w:sz="0" w:space="0" w:color="auto"/>
            <w:left w:val="none" w:sz="0" w:space="0" w:color="auto"/>
            <w:bottom w:val="none" w:sz="0" w:space="0" w:color="auto"/>
            <w:right w:val="none" w:sz="0" w:space="0" w:color="auto"/>
          </w:divBdr>
          <w:divsChild>
            <w:div w:id="6179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2708">
      <w:bodyDiv w:val="1"/>
      <w:marLeft w:val="0"/>
      <w:marRight w:val="0"/>
      <w:marTop w:val="0"/>
      <w:marBottom w:val="0"/>
      <w:divBdr>
        <w:top w:val="none" w:sz="0" w:space="0" w:color="auto"/>
        <w:left w:val="none" w:sz="0" w:space="0" w:color="auto"/>
        <w:bottom w:val="none" w:sz="0" w:space="0" w:color="auto"/>
        <w:right w:val="none" w:sz="0" w:space="0" w:color="auto"/>
      </w:divBdr>
    </w:div>
    <w:div w:id="941647642">
      <w:bodyDiv w:val="1"/>
      <w:marLeft w:val="0"/>
      <w:marRight w:val="0"/>
      <w:marTop w:val="0"/>
      <w:marBottom w:val="0"/>
      <w:divBdr>
        <w:top w:val="none" w:sz="0" w:space="0" w:color="auto"/>
        <w:left w:val="none" w:sz="0" w:space="0" w:color="auto"/>
        <w:bottom w:val="none" w:sz="0" w:space="0" w:color="auto"/>
        <w:right w:val="none" w:sz="0" w:space="0" w:color="auto"/>
      </w:divBdr>
    </w:div>
    <w:div w:id="1054894002">
      <w:bodyDiv w:val="1"/>
      <w:marLeft w:val="0"/>
      <w:marRight w:val="0"/>
      <w:marTop w:val="0"/>
      <w:marBottom w:val="0"/>
      <w:divBdr>
        <w:top w:val="none" w:sz="0" w:space="0" w:color="auto"/>
        <w:left w:val="none" w:sz="0" w:space="0" w:color="auto"/>
        <w:bottom w:val="none" w:sz="0" w:space="0" w:color="auto"/>
        <w:right w:val="none" w:sz="0" w:space="0" w:color="auto"/>
      </w:divBdr>
      <w:divsChild>
        <w:div w:id="21976605">
          <w:marLeft w:val="0"/>
          <w:marRight w:val="0"/>
          <w:marTop w:val="0"/>
          <w:marBottom w:val="0"/>
          <w:divBdr>
            <w:top w:val="none" w:sz="0" w:space="0" w:color="auto"/>
            <w:left w:val="none" w:sz="0" w:space="0" w:color="auto"/>
            <w:bottom w:val="none" w:sz="0" w:space="0" w:color="auto"/>
            <w:right w:val="none" w:sz="0" w:space="0" w:color="auto"/>
          </w:divBdr>
        </w:div>
      </w:divsChild>
    </w:div>
    <w:div w:id="144985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ncdhhs.gov/assistance/adult-services"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F4C2A-1186-42A2-BE82-44113975D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5093</Words>
  <Characters>29035</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Eargle, Allison</dc:creator>
  <cp:keywords/>
  <dc:description/>
  <cp:lastModifiedBy>Piekaar, Misty L</cp:lastModifiedBy>
  <cp:revision>2</cp:revision>
  <cp:lastPrinted>2021-09-02T13:21:00Z</cp:lastPrinted>
  <dcterms:created xsi:type="dcterms:W3CDTF">2024-08-29T13:52:00Z</dcterms:created>
  <dcterms:modified xsi:type="dcterms:W3CDTF">2024-08-29T13:52:00Z</dcterms:modified>
</cp:coreProperties>
</file>