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D6BE7" w14:textId="3220F8A3" w:rsidR="001474BD" w:rsidRPr="00D078E3" w:rsidRDefault="00490C54" w:rsidP="00446BF7">
      <w:pPr>
        <w:spacing w:before="120" w:after="240"/>
        <w:ind w:right="58"/>
        <w:jc w:val="center"/>
        <w:rPr>
          <w:rFonts w:ascii="Arial" w:hAnsi="Arial" w:cs="Arial"/>
          <w:b/>
          <w:sz w:val="24"/>
          <w:szCs w:val="28"/>
        </w:rPr>
      </w:pPr>
      <w:r w:rsidRPr="00D078E3">
        <w:rPr>
          <w:rFonts w:ascii="Arial" w:hAnsi="Arial" w:cs="Arial"/>
          <w:b/>
          <w:sz w:val="24"/>
          <w:szCs w:val="28"/>
        </w:rPr>
        <w:t>ELIGIBILITY</w:t>
      </w:r>
      <w:r w:rsidRPr="00D078E3">
        <w:rPr>
          <w:rFonts w:ascii="Arial" w:hAnsi="Arial" w:cs="Arial"/>
          <w:b/>
          <w:spacing w:val="-4"/>
          <w:sz w:val="24"/>
          <w:szCs w:val="28"/>
        </w:rPr>
        <w:t xml:space="preserve"> </w:t>
      </w:r>
      <w:r w:rsidRPr="00D078E3">
        <w:rPr>
          <w:rFonts w:ascii="Arial" w:hAnsi="Arial" w:cs="Arial"/>
          <w:b/>
          <w:sz w:val="24"/>
          <w:szCs w:val="28"/>
        </w:rPr>
        <w:t>DEFINITION</w:t>
      </w:r>
      <w:r w:rsidRPr="00D078E3">
        <w:rPr>
          <w:rFonts w:ascii="Arial" w:hAnsi="Arial" w:cs="Arial"/>
          <w:b/>
          <w:spacing w:val="-4"/>
          <w:sz w:val="24"/>
          <w:szCs w:val="28"/>
        </w:rPr>
        <w:t xml:space="preserve"> </w:t>
      </w:r>
      <w:r w:rsidRPr="00D078E3">
        <w:rPr>
          <w:rFonts w:ascii="Arial" w:hAnsi="Arial" w:cs="Arial"/>
          <w:b/>
          <w:sz w:val="24"/>
          <w:szCs w:val="28"/>
        </w:rPr>
        <w:t>FOR</w:t>
      </w:r>
      <w:r w:rsidRPr="00D078E3">
        <w:rPr>
          <w:rFonts w:ascii="Arial" w:hAnsi="Arial" w:cs="Arial"/>
          <w:b/>
          <w:spacing w:val="-5"/>
          <w:sz w:val="24"/>
          <w:szCs w:val="28"/>
        </w:rPr>
        <w:t xml:space="preserve"> </w:t>
      </w:r>
      <w:r w:rsidRPr="00D078E3">
        <w:rPr>
          <w:rFonts w:ascii="Arial" w:hAnsi="Arial" w:cs="Arial"/>
          <w:b/>
          <w:sz w:val="24"/>
          <w:szCs w:val="28"/>
        </w:rPr>
        <w:t>THE</w:t>
      </w:r>
      <w:r w:rsidRPr="00D078E3">
        <w:rPr>
          <w:rFonts w:ascii="Arial" w:hAnsi="Arial" w:cs="Arial"/>
          <w:b/>
          <w:spacing w:val="-5"/>
          <w:sz w:val="24"/>
          <w:szCs w:val="28"/>
        </w:rPr>
        <w:t xml:space="preserve"> </w:t>
      </w:r>
      <w:r w:rsidRPr="00D078E3">
        <w:rPr>
          <w:rFonts w:ascii="Arial" w:hAnsi="Arial" w:cs="Arial"/>
          <w:b/>
          <w:sz w:val="24"/>
          <w:szCs w:val="28"/>
        </w:rPr>
        <w:t>NC</w:t>
      </w:r>
      <w:r w:rsidRPr="00D078E3">
        <w:rPr>
          <w:rFonts w:ascii="Arial" w:hAnsi="Arial" w:cs="Arial"/>
          <w:b/>
          <w:spacing w:val="-4"/>
          <w:sz w:val="24"/>
          <w:szCs w:val="28"/>
        </w:rPr>
        <w:t xml:space="preserve"> </w:t>
      </w:r>
      <w:r w:rsidRPr="00D078E3">
        <w:rPr>
          <w:rFonts w:ascii="Arial" w:hAnsi="Arial" w:cs="Arial"/>
          <w:b/>
          <w:sz w:val="24"/>
          <w:szCs w:val="28"/>
        </w:rPr>
        <w:t>INFANT</w:t>
      </w:r>
      <w:r w:rsidRPr="00D078E3">
        <w:rPr>
          <w:rFonts w:ascii="Arial" w:hAnsi="Arial" w:cs="Arial"/>
          <w:b/>
          <w:spacing w:val="-4"/>
          <w:sz w:val="24"/>
          <w:szCs w:val="28"/>
        </w:rPr>
        <w:t xml:space="preserve"> </w:t>
      </w:r>
      <w:r w:rsidRPr="00D078E3">
        <w:rPr>
          <w:rFonts w:ascii="Arial" w:hAnsi="Arial" w:cs="Arial"/>
          <w:b/>
          <w:sz w:val="24"/>
          <w:szCs w:val="28"/>
        </w:rPr>
        <w:t>TODDLER</w:t>
      </w:r>
      <w:r w:rsidRPr="00D078E3">
        <w:rPr>
          <w:rFonts w:ascii="Arial" w:hAnsi="Arial" w:cs="Arial"/>
          <w:b/>
          <w:spacing w:val="-4"/>
          <w:sz w:val="24"/>
          <w:szCs w:val="28"/>
        </w:rPr>
        <w:t xml:space="preserve"> </w:t>
      </w:r>
      <w:r w:rsidRPr="00D078E3">
        <w:rPr>
          <w:rFonts w:ascii="Arial" w:hAnsi="Arial" w:cs="Arial"/>
          <w:b/>
          <w:spacing w:val="-2"/>
          <w:sz w:val="24"/>
          <w:szCs w:val="28"/>
        </w:rPr>
        <w:t>PROGRAM</w:t>
      </w:r>
    </w:p>
    <w:p w14:paraId="6518C5FB" w14:textId="77777777" w:rsidR="001474BD" w:rsidRPr="00D078E3" w:rsidRDefault="00490C54" w:rsidP="00762EF8">
      <w:pPr>
        <w:spacing w:before="120" w:after="120" w:line="360" w:lineRule="auto"/>
        <w:rPr>
          <w:rFonts w:ascii="Arial" w:hAnsi="Arial" w:cs="Arial"/>
          <w:b/>
        </w:rPr>
      </w:pPr>
      <w:r w:rsidRPr="00D078E3">
        <w:rPr>
          <w:rFonts w:ascii="Arial" w:hAnsi="Arial" w:cs="Arial"/>
          <w:b/>
        </w:rPr>
        <w:t>The following eligibility definition for the NC Infant Toddler Program for children aged birth to three</w:t>
      </w:r>
      <w:r w:rsidRPr="00D078E3">
        <w:rPr>
          <w:rFonts w:ascii="Arial" w:hAnsi="Arial" w:cs="Arial"/>
          <w:b/>
          <w:spacing w:val="-3"/>
        </w:rPr>
        <w:t xml:space="preserve"> </w:t>
      </w:r>
      <w:r w:rsidRPr="00D078E3">
        <w:rPr>
          <w:rFonts w:ascii="Arial" w:hAnsi="Arial" w:cs="Arial"/>
          <w:b/>
        </w:rPr>
        <w:t>under</w:t>
      </w:r>
      <w:r w:rsidRPr="00D078E3">
        <w:rPr>
          <w:rFonts w:ascii="Arial" w:hAnsi="Arial" w:cs="Arial"/>
          <w:b/>
          <w:spacing w:val="-3"/>
        </w:rPr>
        <w:t xml:space="preserve"> </w:t>
      </w:r>
      <w:r w:rsidRPr="00D078E3">
        <w:rPr>
          <w:rFonts w:ascii="Arial" w:hAnsi="Arial" w:cs="Arial"/>
          <w:b/>
        </w:rPr>
        <w:t>Part</w:t>
      </w:r>
      <w:r w:rsidRPr="00D078E3">
        <w:rPr>
          <w:rFonts w:ascii="Arial" w:hAnsi="Arial" w:cs="Arial"/>
          <w:b/>
          <w:spacing w:val="-3"/>
        </w:rPr>
        <w:t xml:space="preserve"> </w:t>
      </w:r>
      <w:r w:rsidRPr="00D078E3">
        <w:rPr>
          <w:rFonts w:ascii="Arial" w:hAnsi="Arial" w:cs="Arial"/>
          <w:b/>
        </w:rPr>
        <w:t>C</w:t>
      </w:r>
      <w:r w:rsidRPr="00D078E3">
        <w:rPr>
          <w:rFonts w:ascii="Arial" w:hAnsi="Arial" w:cs="Arial"/>
          <w:b/>
          <w:spacing w:val="-3"/>
        </w:rPr>
        <w:t xml:space="preserve"> </w:t>
      </w:r>
      <w:r w:rsidRPr="00D078E3">
        <w:rPr>
          <w:rFonts w:ascii="Arial" w:hAnsi="Arial" w:cs="Arial"/>
          <w:b/>
        </w:rPr>
        <w:t>of</w:t>
      </w:r>
      <w:r w:rsidRPr="00D078E3">
        <w:rPr>
          <w:rFonts w:ascii="Arial" w:hAnsi="Arial" w:cs="Arial"/>
          <w:b/>
          <w:spacing w:val="-3"/>
        </w:rPr>
        <w:t xml:space="preserve"> </w:t>
      </w:r>
      <w:r w:rsidRPr="00D078E3">
        <w:rPr>
          <w:rFonts w:ascii="Arial" w:hAnsi="Arial" w:cs="Arial"/>
          <w:b/>
        </w:rPr>
        <w:t>the</w:t>
      </w:r>
      <w:r w:rsidRPr="00D078E3">
        <w:rPr>
          <w:rFonts w:ascii="Arial" w:hAnsi="Arial" w:cs="Arial"/>
          <w:b/>
          <w:spacing w:val="-3"/>
        </w:rPr>
        <w:t xml:space="preserve"> </w:t>
      </w:r>
      <w:r w:rsidRPr="00D078E3">
        <w:rPr>
          <w:rFonts w:ascii="Arial" w:hAnsi="Arial" w:cs="Arial"/>
          <w:b/>
        </w:rPr>
        <w:t>Individuals</w:t>
      </w:r>
      <w:r w:rsidRPr="00D078E3">
        <w:rPr>
          <w:rFonts w:ascii="Arial" w:hAnsi="Arial" w:cs="Arial"/>
          <w:b/>
          <w:spacing w:val="-4"/>
        </w:rPr>
        <w:t xml:space="preserve"> </w:t>
      </w:r>
      <w:r w:rsidRPr="00D078E3">
        <w:rPr>
          <w:rFonts w:ascii="Arial" w:hAnsi="Arial" w:cs="Arial"/>
          <w:b/>
        </w:rPr>
        <w:t>with</w:t>
      </w:r>
      <w:r w:rsidRPr="00D078E3">
        <w:rPr>
          <w:rFonts w:ascii="Arial" w:hAnsi="Arial" w:cs="Arial"/>
          <w:b/>
          <w:spacing w:val="-3"/>
        </w:rPr>
        <w:t xml:space="preserve"> </w:t>
      </w:r>
      <w:r w:rsidRPr="00D078E3">
        <w:rPr>
          <w:rFonts w:ascii="Arial" w:hAnsi="Arial" w:cs="Arial"/>
          <w:b/>
        </w:rPr>
        <w:t>Disabilities</w:t>
      </w:r>
      <w:r w:rsidRPr="00D078E3">
        <w:rPr>
          <w:rFonts w:ascii="Arial" w:hAnsi="Arial" w:cs="Arial"/>
          <w:b/>
          <w:spacing w:val="-3"/>
        </w:rPr>
        <w:t xml:space="preserve"> </w:t>
      </w:r>
      <w:r w:rsidRPr="00D078E3">
        <w:rPr>
          <w:rFonts w:ascii="Arial" w:hAnsi="Arial" w:cs="Arial"/>
          <w:b/>
        </w:rPr>
        <w:t>Education</w:t>
      </w:r>
      <w:r w:rsidRPr="00D078E3">
        <w:rPr>
          <w:rFonts w:ascii="Arial" w:hAnsi="Arial" w:cs="Arial"/>
          <w:b/>
          <w:spacing w:val="-3"/>
        </w:rPr>
        <w:t xml:space="preserve"> </w:t>
      </w:r>
      <w:r w:rsidRPr="00D078E3">
        <w:rPr>
          <w:rFonts w:ascii="Arial" w:hAnsi="Arial" w:cs="Arial"/>
          <w:b/>
        </w:rPr>
        <w:t>Act</w:t>
      </w:r>
      <w:r w:rsidRPr="00D078E3">
        <w:rPr>
          <w:rFonts w:ascii="Arial" w:hAnsi="Arial" w:cs="Arial"/>
          <w:b/>
          <w:spacing w:val="-3"/>
        </w:rPr>
        <w:t xml:space="preserve"> </w:t>
      </w:r>
      <w:r w:rsidRPr="00D078E3">
        <w:rPr>
          <w:rFonts w:ascii="Arial" w:hAnsi="Arial" w:cs="Arial"/>
          <w:b/>
        </w:rPr>
        <w:t>(IDEA)</w:t>
      </w:r>
      <w:r w:rsidRPr="00D078E3">
        <w:rPr>
          <w:rFonts w:ascii="Arial" w:hAnsi="Arial" w:cs="Arial"/>
          <w:b/>
          <w:spacing w:val="-3"/>
        </w:rPr>
        <w:t xml:space="preserve"> </w:t>
      </w:r>
      <w:r w:rsidRPr="00D078E3">
        <w:rPr>
          <w:rFonts w:ascii="Arial" w:hAnsi="Arial" w:cs="Arial"/>
          <w:b/>
        </w:rPr>
        <w:t>has</w:t>
      </w:r>
      <w:r w:rsidRPr="00D078E3">
        <w:rPr>
          <w:rFonts w:ascii="Arial" w:hAnsi="Arial" w:cs="Arial"/>
          <w:b/>
          <w:spacing w:val="-3"/>
        </w:rPr>
        <w:t xml:space="preserve"> </w:t>
      </w:r>
      <w:r w:rsidRPr="00D078E3">
        <w:rPr>
          <w:rFonts w:ascii="Arial" w:hAnsi="Arial" w:cs="Arial"/>
          <w:b/>
        </w:rPr>
        <w:t>been</w:t>
      </w:r>
      <w:r w:rsidRPr="00D078E3">
        <w:rPr>
          <w:rFonts w:ascii="Arial" w:hAnsi="Arial" w:cs="Arial"/>
          <w:b/>
          <w:spacing w:val="-3"/>
        </w:rPr>
        <w:t xml:space="preserve"> </w:t>
      </w:r>
      <w:r w:rsidRPr="00D078E3">
        <w:rPr>
          <w:rFonts w:ascii="Arial" w:hAnsi="Arial" w:cs="Arial"/>
          <w:b/>
        </w:rPr>
        <w:t>approved</w:t>
      </w:r>
      <w:r w:rsidRPr="00D078E3">
        <w:rPr>
          <w:rFonts w:ascii="Arial" w:hAnsi="Arial" w:cs="Arial"/>
          <w:b/>
          <w:spacing w:val="-3"/>
        </w:rPr>
        <w:t xml:space="preserve"> </w:t>
      </w:r>
      <w:r w:rsidRPr="00D078E3">
        <w:rPr>
          <w:rFonts w:ascii="Arial" w:hAnsi="Arial" w:cs="Arial"/>
          <w:b/>
        </w:rPr>
        <w:t>by both state (Commission for Health Services and Rules Review Commission) and federal (U.S. Department of Education Office of Special Education Programs) entities, with an implementation date of July 1, 2006.</w:t>
      </w:r>
    </w:p>
    <w:p w14:paraId="4FB8DA5D" w14:textId="77777777" w:rsidR="001474BD" w:rsidRPr="00446BF7" w:rsidRDefault="00490C54" w:rsidP="00847F12">
      <w:pPr>
        <w:pStyle w:val="ListParagraph"/>
        <w:numPr>
          <w:ilvl w:val="0"/>
          <w:numId w:val="1"/>
        </w:numPr>
        <w:spacing w:before="120" w:line="360" w:lineRule="auto"/>
        <w:ind w:left="446" w:hanging="446"/>
        <w:jc w:val="both"/>
        <w:rPr>
          <w:rFonts w:ascii="Arial" w:hAnsi="Arial" w:cs="Arial"/>
          <w:sz w:val="20"/>
          <w:szCs w:val="20"/>
        </w:rPr>
      </w:pPr>
      <w:r w:rsidRPr="00446BF7">
        <w:rPr>
          <w:rFonts w:ascii="Arial" w:hAnsi="Arial" w:cs="Arial"/>
          <w:spacing w:val="-11"/>
          <w:sz w:val="20"/>
          <w:szCs w:val="20"/>
        </w:rPr>
        <w:t>Children</w:t>
      </w:r>
      <w:r w:rsidRPr="00446BF7">
        <w:rPr>
          <w:rFonts w:ascii="Arial" w:hAnsi="Arial" w:cs="Arial"/>
          <w:spacing w:val="-3"/>
          <w:sz w:val="20"/>
          <w:szCs w:val="20"/>
        </w:rPr>
        <w:t xml:space="preserve"> </w:t>
      </w:r>
      <w:r w:rsidRPr="00446BF7">
        <w:rPr>
          <w:rFonts w:ascii="Arial" w:hAnsi="Arial" w:cs="Arial"/>
          <w:sz w:val="20"/>
          <w:szCs w:val="20"/>
        </w:rPr>
        <w:t>from</w:t>
      </w:r>
      <w:r w:rsidRPr="00446BF7">
        <w:rPr>
          <w:rFonts w:ascii="Arial" w:hAnsi="Arial" w:cs="Arial"/>
          <w:spacing w:val="-4"/>
          <w:sz w:val="20"/>
          <w:szCs w:val="20"/>
        </w:rPr>
        <w:t xml:space="preserve"> </w:t>
      </w:r>
      <w:r w:rsidRPr="00446BF7">
        <w:rPr>
          <w:rFonts w:ascii="Arial" w:hAnsi="Arial" w:cs="Arial"/>
          <w:sz w:val="20"/>
          <w:szCs w:val="20"/>
        </w:rPr>
        <w:t>birth</w:t>
      </w:r>
      <w:r w:rsidRPr="00446BF7">
        <w:rPr>
          <w:rFonts w:ascii="Arial" w:hAnsi="Arial" w:cs="Arial"/>
          <w:spacing w:val="-2"/>
          <w:sz w:val="20"/>
          <w:szCs w:val="20"/>
        </w:rPr>
        <w:t xml:space="preserve"> </w:t>
      </w:r>
      <w:r w:rsidRPr="00446BF7">
        <w:rPr>
          <w:rFonts w:ascii="Arial" w:hAnsi="Arial" w:cs="Arial"/>
          <w:sz w:val="20"/>
          <w:szCs w:val="20"/>
        </w:rPr>
        <w:t>to</w:t>
      </w:r>
      <w:r w:rsidRPr="00446BF7">
        <w:rPr>
          <w:rFonts w:ascii="Arial" w:hAnsi="Arial" w:cs="Arial"/>
          <w:spacing w:val="-2"/>
          <w:sz w:val="20"/>
          <w:szCs w:val="20"/>
        </w:rPr>
        <w:t xml:space="preserve"> </w:t>
      </w:r>
      <w:r w:rsidRPr="00446BF7">
        <w:rPr>
          <w:rFonts w:ascii="Arial" w:hAnsi="Arial" w:cs="Arial"/>
          <w:sz w:val="20"/>
          <w:szCs w:val="20"/>
        </w:rPr>
        <w:t>age</w:t>
      </w:r>
      <w:r w:rsidRPr="00446BF7">
        <w:rPr>
          <w:rFonts w:ascii="Arial" w:hAnsi="Arial" w:cs="Arial"/>
          <w:spacing w:val="-2"/>
          <w:sz w:val="20"/>
          <w:szCs w:val="20"/>
        </w:rPr>
        <w:t xml:space="preserve"> </w:t>
      </w:r>
      <w:r w:rsidRPr="00446BF7">
        <w:rPr>
          <w:rFonts w:ascii="Arial" w:hAnsi="Arial" w:cs="Arial"/>
          <w:sz w:val="20"/>
          <w:szCs w:val="20"/>
        </w:rPr>
        <w:t>three</w:t>
      </w:r>
      <w:r w:rsidRPr="00446BF7">
        <w:rPr>
          <w:rFonts w:ascii="Arial" w:hAnsi="Arial" w:cs="Arial"/>
          <w:spacing w:val="-2"/>
          <w:sz w:val="20"/>
          <w:szCs w:val="20"/>
        </w:rPr>
        <w:t xml:space="preserve"> </w:t>
      </w:r>
      <w:r w:rsidRPr="00446BF7">
        <w:rPr>
          <w:rFonts w:ascii="Arial" w:hAnsi="Arial" w:cs="Arial"/>
          <w:sz w:val="20"/>
          <w:szCs w:val="20"/>
        </w:rPr>
        <w:t>(3)</w:t>
      </w:r>
      <w:r w:rsidRPr="00446BF7">
        <w:rPr>
          <w:rFonts w:ascii="Arial" w:hAnsi="Arial" w:cs="Arial"/>
          <w:spacing w:val="-2"/>
          <w:sz w:val="20"/>
          <w:szCs w:val="20"/>
        </w:rPr>
        <w:t xml:space="preserve"> </w:t>
      </w:r>
      <w:r w:rsidRPr="00446BF7">
        <w:rPr>
          <w:rFonts w:ascii="Arial" w:hAnsi="Arial" w:cs="Arial"/>
          <w:sz w:val="20"/>
          <w:szCs w:val="20"/>
        </w:rPr>
        <w:t>are</w:t>
      </w:r>
      <w:r w:rsidRPr="00446BF7">
        <w:rPr>
          <w:rFonts w:ascii="Arial" w:hAnsi="Arial" w:cs="Arial"/>
          <w:spacing w:val="-4"/>
          <w:sz w:val="20"/>
          <w:szCs w:val="20"/>
        </w:rPr>
        <w:t xml:space="preserve"> </w:t>
      </w:r>
      <w:r w:rsidRPr="00446BF7">
        <w:rPr>
          <w:rFonts w:ascii="Arial" w:hAnsi="Arial" w:cs="Arial"/>
          <w:sz w:val="20"/>
          <w:szCs w:val="20"/>
        </w:rPr>
        <w:t>eligible</w:t>
      </w:r>
      <w:r w:rsidRPr="00446BF7">
        <w:rPr>
          <w:rFonts w:ascii="Arial" w:hAnsi="Arial" w:cs="Arial"/>
          <w:spacing w:val="-2"/>
          <w:sz w:val="20"/>
          <w:szCs w:val="20"/>
        </w:rPr>
        <w:t xml:space="preserve"> </w:t>
      </w:r>
      <w:r w:rsidRPr="00446BF7">
        <w:rPr>
          <w:rFonts w:ascii="Arial" w:hAnsi="Arial" w:cs="Arial"/>
          <w:sz w:val="20"/>
          <w:szCs w:val="20"/>
        </w:rPr>
        <w:t>for</w:t>
      </w:r>
      <w:r w:rsidRPr="00446BF7">
        <w:rPr>
          <w:rFonts w:ascii="Arial" w:hAnsi="Arial" w:cs="Arial"/>
          <w:spacing w:val="-2"/>
          <w:sz w:val="20"/>
          <w:szCs w:val="20"/>
        </w:rPr>
        <w:t xml:space="preserve"> </w:t>
      </w:r>
      <w:r w:rsidRPr="00446BF7">
        <w:rPr>
          <w:rFonts w:ascii="Arial" w:hAnsi="Arial" w:cs="Arial"/>
          <w:sz w:val="20"/>
          <w:szCs w:val="20"/>
        </w:rPr>
        <w:t>early</w:t>
      </w:r>
      <w:r w:rsidRPr="00446BF7">
        <w:rPr>
          <w:rFonts w:ascii="Arial" w:hAnsi="Arial" w:cs="Arial"/>
          <w:spacing w:val="-4"/>
          <w:sz w:val="20"/>
          <w:szCs w:val="20"/>
        </w:rPr>
        <w:t xml:space="preserve"> </w:t>
      </w:r>
      <w:r w:rsidRPr="00446BF7">
        <w:rPr>
          <w:rFonts w:ascii="Arial" w:hAnsi="Arial" w:cs="Arial"/>
          <w:sz w:val="20"/>
          <w:szCs w:val="20"/>
        </w:rPr>
        <w:t>intervention</w:t>
      </w:r>
      <w:r w:rsidRPr="00446BF7">
        <w:rPr>
          <w:rFonts w:ascii="Arial" w:hAnsi="Arial" w:cs="Arial"/>
          <w:spacing w:val="-3"/>
          <w:sz w:val="20"/>
          <w:szCs w:val="20"/>
        </w:rPr>
        <w:t xml:space="preserve"> </w:t>
      </w:r>
      <w:r w:rsidRPr="00446BF7">
        <w:rPr>
          <w:rFonts w:ascii="Arial" w:hAnsi="Arial" w:cs="Arial"/>
          <w:sz w:val="20"/>
          <w:szCs w:val="20"/>
        </w:rPr>
        <w:t>services</w:t>
      </w:r>
      <w:r w:rsidRPr="00446BF7">
        <w:rPr>
          <w:rFonts w:ascii="Arial" w:hAnsi="Arial" w:cs="Arial"/>
          <w:spacing w:val="-4"/>
          <w:sz w:val="20"/>
          <w:szCs w:val="20"/>
        </w:rPr>
        <w:t xml:space="preserve"> </w:t>
      </w:r>
      <w:r w:rsidRPr="00446BF7">
        <w:rPr>
          <w:rFonts w:ascii="Arial" w:hAnsi="Arial" w:cs="Arial"/>
          <w:sz w:val="20"/>
          <w:szCs w:val="20"/>
        </w:rPr>
        <w:t>under</w:t>
      </w:r>
      <w:r w:rsidRPr="00446BF7">
        <w:rPr>
          <w:rFonts w:ascii="Arial" w:hAnsi="Arial" w:cs="Arial"/>
          <w:spacing w:val="-4"/>
          <w:sz w:val="20"/>
          <w:szCs w:val="20"/>
        </w:rPr>
        <w:t xml:space="preserve"> </w:t>
      </w:r>
      <w:r w:rsidRPr="00446BF7">
        <w:rPr>
          <w:rFonts w:ascii="Arial" w:hAnsi="Arial" w:cs="Arial"/>
          <w:sz w:val="20"/>
          <w:szCs w:val="20"/>
        </w:rPr>
        <w:t>Part</w:t>
      </w:r>
      <w:r w:rsidRPr="00446BF7">
        <w:rPr>
          <w:rFonts w:ascii="Arial" w:hAnsi="Arial" w:cs="Arial"/>
          <w:spacing w:val="-2"/>
          <w:sz w:val="20"/>
          <w:szCs w:val="20"/>
        </w:rPr>
        <w:t xml:space="preserve"> </w:t>
      </w:r>
      <w:r w:rsidRPr="00446BF7">
        <w:rPr>
          <w:rFonts w:ascii="Arial" w:hAnsi="Arial" w:cs="Arial"/>
          <w:sz w:val="20"/>
          <w:szCs w:val="20"/>
        </w:rPr>
        <w:t>C</w:t>
      </w:r>
      <w:r w:rsidRPr="00446BF7">
        <w:rPr>
          <w:rFonts w:ascii="Arial" w:hAnsi="Arial" w:cs="Arial"/>
          <w:spacing w:val="-4"/>
          <w:sz w:val="20"/>
          <w:szCs w:val="20"/>
        </w:rPr>
        <w:t xml:space="preserve"> </w:t>
      </w:r>
      <w:r w:rsidRPr="00446BF7">
        <w:rPr>
          <w:rFonts w:ascii="Arial" w:hAnsi="Arial" w:cs="Arial"/>
          <w:sz w:val="20"/>
          <w:szCs w:val="20"/>
        </w:rPr>
        <w:t>of</w:t>
      </w:r>
      <w:r w:rsidRPr="00446BF7">
        <w:rPr>
          <w:rFonts w:ascii="Arial" w:hAnsi="Arial" w:cs="Arial"/>
          <w:spacing w:val="-3"/>
          <w:sz w:val="20"/>
          <w:szCs w:val="20"/>
        </w:rPr>
        <w:t xml:space="preserve"> </w:t>
      </w:r>
      <w:r w:rsidRPr="00446BF7">
        <w:rPr>
          <w:rFonts w:ascii="Arial" w:hAnsi="Arial" w:cs="Arial"/>
          <w:sz w:val="20"/>
          <w:szCs w:val="20"/>
        </w:rPr>
        <w:t>the</w:t>
      </w:r>
      <w:r w:rsidRPr="00446BF7">
        <w:rPr>
          <w:rFonts w:ascii="Arial" w:hAnsi="Arial" w:cs="Arial"/>
          <w:spacing w:val="-4"/>
          <w:sz w:val="20"/>
          <w:szCs w:val="20"/>
        </w:rPr>
        <w:t xml:space="preserve"> </w:t>
      </w:r>
      <w:r w:rsidRPr="00446BF7">
        <w:rPr>
          <w:rFonts w:ascii="Arial" w:hAnsi="Arial" w:cs="Arial"/>
          <w:sz w:val="20"/>
          <w:szCs w:val="20"/>
        </w:rPr>
        <w:t>Individuals with</w:t>
      </w:r>
      <w:r w:rsidRPr="00446BF7">
        <w:rPr>
          <w:rFonts w:ascii="Arial" w:hAnsi="Arial" w:cs="Arial"/>
          <w:spacing w:val="-2"/>
          <w:sz w:val="20"/>
          <w:szCs w:val="20"/>
        </w:rPr>
        <w:t xml:space="preserve"> </w:t>
      </w:r>
      <w:r w:rsidRPr="00446BF7">
        <w:rPr>
          <w:rFonts w:ascii="Arial" w:hAnsi="Arial" w:cs="Arial"/>
          <w:sz w:val="20"/>
          <w:szCs w:val="20"/>
        </w:rPr>
        <w:t>Disabilities</w:t>
      </w:r>
      <w:r w:rsidRPr="00446BF7">
        <w:rPr>
          <w:rFonts w:ascii="Arial" w:hAnsi="Arial" w:cs="Arial"/>
          <w:spacing w:val="-1"/>
          <w:sz w:val="20"/>
          <w:szCs w:val="20"/>
        </w:rPr>
        <w:t xml:space="preserve"> </w:t>
      </w:r>
      <w:r w:rsidRPr="00446BF7">
        <w:rPr>
          <w:rFonts w:ascii="Arial" w:hAnsi="Arial" w:cs="Arial"/>
          <w:sz w:val="20"/>
          <w:szCs w:val="20"/>
        </w:rPr>
        <w:t>Education</w:t>
      </w:r>
      <w:r w:rsidRPr="00446BF7">
        <w:rPr>
          <w:rFonts w:ascii="Arial" w:hAnsi="Arial" w:cs="Arial"/>
          <w:spacing w:val="-2"/>
          <w:sz w:val="20"/>
          <w:szCs w:val="20"/>
        </w:rPr>
        <w:t xml:space="preserve"> </w:t>
      </w:r>
      <w:r w:rsidRPr="00446BF7">
        <w:rPr>
          <w:rFonts w:ascii="Arial" w:hAnsi="Arial" w:cs="Arial"/>
          <w:sz w:val="20"/>
          <w:szCs w:val="20"/>
        </w:rPr>
        <w:t>Act</w:t>
      </w:r>
      <w:r w:rsidRPr="00446BF7">
        <w:rPr>
          <w:rFonts w:ascii="Arial" w:hAnsi="Arial" w:cs="Arial"/>
          <w:spacing w:val="-1"/>
          <w:sz w:val="20"/>
          <w:szCs w:val="20"/>
        </w:rPr>
        <w:t xml:space="preserve"> </w:t>
      </w:r>
      <w:r w:rsidRPr="00446BF7">
        <w:rPr>
          <w:rFonts w:ascii="Arial" w:hAnsi="Arial" w:cs="Arial"/>
          <w:sz w:val="20"/>
          <w:szCs w:val="20"/>
        </w:rPr>
        <w:t>(IDEA)</w:t>
      </w:r>
      <w:r w:rsidRPr="00446BF7">
        <w:rPr>
          <w:rFonts w:ascii="Arial" w:hAnsi="Arial" w:cs="Arial"/>
          <w:spacing w:val="-1"/>
          <w:sz w:val="20"/>
          <w:szCs w:val="20"/>
        </w:rPr>
        <w:t xml:space="preserve"> </w:t>
      </w:r>
      <w:r w:rsidRPr="00446BF7">
        <w:rPr>
          <w:rFonts w:ascii="Arial" w:hAnsi="Arial" w:cs="Arial"/>
          <w:sz w:val="20"/>
          <w:szCs w:val="20"/>
        </w:rPr>
        <w:t>if</w:t>
      </w:r>
      <w:r w:rsidRPr="00446BF7">
        <w:rPr>
          <w:rFonts w:ascii="Arial" w:hAnsi="Arial" w:cs="Arial"/>
          <w:spacing w:val="-1"/>
          <w:sz w:val="20"/>
          <w:szCs w:val="20"/>
        </w:rPr>
        <w:t xml:space="preserve"> </w:t>
      </w:r>
      <w:r w:rsidRPr="00446BF7">
        <w:rPr>
          <w:rFonts w:ascii="Arial" w:hAnsi="Arial" w:cs="Arial"/>
          <w:sz w:val="20"/>
          <w:szCs w:val="20"/>
        </w:rPr>
        <w:t>they</w:t>
      </w:r>
      <w:r w:rsidRPr="00446BF7">
        <w:rPr>
          <w:rFonts w:ascii="Arial" w:hAnsi="Arial" w:cs="Arial"/>
          <w:spacing w:val="-1"/>
          <w:sz w:val="20"/>
          <w:szCs w:val="20"/>
        </w:rPr>
        <w:t xml:space="preserve"> </w:t>
      </w:r>
      <w:r w:rsidRPr="00446BF7">
        <w:rPr>
          <w:rFonts w:ascii="Arial" w:hAnsi="Arial" w:cs="Arial"/>
          <w:sz w:val="20"/>
          <w:szCs w:val="20"/>
        </w:rPr>
        <w:t>have</w:t>
      </w:r>
      <w:r w:rsidRPr="00446BF7">
        <w:rPr>
          <w:rFonts w:ascii="Arial" w:hAnsi="Arial" w:cs="Arial"/>
          <w:spacing w:val="-2"/>
          <w:sz w:val="20"/>
          <w:szCs w:val="20"/>
        </w:rPr>
        <w:t xml:space="preserve"> </w:t>
      </w:r>
      <w:r w:rsidRPr="00446BF7">
        <w:rPr>
          <w:rFonts w:ascii="Arial" w:hAnsi="Arial" w:cs="Arial"/>
          <w:sz w:val="20"/>
          <w:szCs w:val="20"/>
        </w:rPr>
        <w:t>been</w:t>
      </w:r>
      <w:r w:rsidRPr="00446BF7">
        <w:rPr>
          <w:rFonts w:ascii="Arial" w:hAnsi="Arial" w:cs="Arial"/>
          <w:spacing w:val="-3"/>
          <w:sz w:val="20"/>
          <w:szCs w:val="20"/>
        </w:rPr>
        <w:t xml:space="preserve"> </w:t>
      </w:r>
      <w:r w:rsidRPr="00446BF7">
        <w:rPr>
          <w:rFonts w:ascii="Arial" w:hAnsi="Arial" w:cs="Arial"/>
          <w:sz w:val="20"/>
          <w:szCs w:val="20"/>
        </w:rPr>
        <w:t>determined</w:t>
      </w:r>
      <w:r w:rsidRPr="00446BF7">
        <w:rPr>
          <w:rFonts w:ascii="Arial" w:hAnsi="Arial" w:cs="Arial"/>
          <w:spacing w:val="-2"/>
          <w:sz w:val="20"/>
          <w:szCs w:val="20"/>
        </w:rPr>
        <w:t xml:space="preserve"> </w:t>
      </w:r>
      <w:r w:rsidRPr="00446BF7">
        <w:rPr>
          <w:rFonts w:ascii="Arial" w:hAnsi="Arial" w:cs="Arial"/>
          <w:sz w:val="20"/>
          <w:szCs w:val="20"/>
        </w:rPr>
        <w:t>by</w:t>
      </w:r>
      <w:r w:rsidRPr="00446BF7">
        <w:rPr>
          <w:rFonts w:ascii="Arial" w:hAnsi="Arial" w:cs="Arial"/>
          <w:spacing w:val="-2"/>
          <w:sz w:val="20"/>
          <w:szCs w:val="20"/>
        </w:rPr>
        <w:t xml:space="preserve"> </w:t>
      </w:r>
      <w:r w:rsidRPr="00446BF7">
        <w:rPr>
          <w:rFonts w:ascii="Arial" w:hAnsi="Arial" w:cs="Arial"/>
          <w:sz w:val="20"/>
          <w:szCs w:val="20"/>
        </w:rPr>
        <w:t>the</w:t>
      </w:r>
      <w:r w:rsidRPr="00446BF7">
        <w:rPr>
          <w:rFonts w:ascii="Arial" w:hAnsi="Arial" w:cs="Arial"/>
          <w:spacing w:val="-1"/>
          <w:sz w:val="20"/>
          <w:szCs w:val="20"/>
        </w:rPr>
        <w:t xml:space="preserve"> </w:t>
      </w:r>
      <w:r w:rsidRPr="00446BF7">
        <w:rPr>
          <w:rFonts w:ascii="Arial" w:hAnsi="Arial" w:cs="Arial"/>
          <w:sz w:val="20"/>
          <w:szCs w:val="20"/>
        </w:rPr>
        <w:t>Children’s</w:t>
      </w:r>
      <w:r w:rsidRPr="00446BF7">
        <w:rPr>
          <w:rFonts w:ascii="Arial" w:hAnsi="Arial" w:cs="Arial"/>
          <w:spacing w:val="-3"/>
          <w:sz w:val="20"/>
          <w:szCs w:val="20"/>
        </w:rPr>
        <w:t xml:space="preserve"> </w:t>
      </w:r>
      <w:r w:rsidRPr="00446BF7">
        <w:rPr>
          <w:rFonts w:ascii="Arial" w:hAnsi="Arial" w:cs="Arial"/>
          <w:sz w:val="20"/>
          <w:szCs w:val="20"/>
        </w:rPr>
        <w:t>Developmental</w:t>
      </w:r>
      <w:r w:rsidRPr="00446BF7">
        <w:rPr>
          <w:rFonts w:ascii="Arial" w:hAnsi="Arial" w:cs="Arial"/>
          <w:spacing w:val="-1"/>
          <w:sz w:val="20"/>
          <w:szCs w:val="20"/>
        </w:rPr>
        <w:t xml:space="preserve"> </w:t>
      </w:r>
      <w:r w:rsidRPr="00446BF7">
        <w:rPr>
          <w:rFonts w:ascii="Arial" w:hAnsi="Arial" w:cs="Arial"/>
          <w:sz w:val="20"/>
          <w:szCs w:val="20"/>
        </w:rPr>
        <w:t>Services Agency to meet the criteria of one of the two following categories:</w:t>
      </w:r>
    </w:p>
    <w:p w14:paraId="019E06CB" w14:textId="77777777" w:rsidR="001474BD" w:rsidRPr="00446BF7" w:rsidRDefault="00490C54" w:rsidP="008B416E">
      <w:pPr>
        <w:pStyle w:val="ListParagraph"/>
        <w:numPr>
          <w:ilvl w:val="1"/>
          <w:numId w:val="1"/>
        </w:numPr>
        <w:spacing w:after="120"/>
        <w:ind w:left="907"/>
        <w:jc w:val="both"/>
        <w:rPr>
          <w:rFonts w:ascii="Arial" w:hAnsi="Arial" w:cs="Arial"/>
          <w:sz w:val="20"/>
          <w:szCs w:val="20"/>
        </w:rPr>
      </w:pPr>
      <w:r w:rsidRPr="00446BF7">
        <w:rPr>
          <w:rFonts w:ascii="Arial" w:hAnsi="Arial" w:cs="Arial"/>
          <w:sz w:val="20"/>
          <w:szCs w:val="20"/>
        </w:rPr>
        <w:t>developmental</w:t>
      </w:r>
      <w:r w:rsidRPr="00446BF7">
        <w:rPr>
          <w:rFonts w:ascii="Arial" w:hAnsi="Arial" w:cs="Arial"/>
          <w:spacing w:val="-6"/>
          <w:sz w:val="20"/>
          <w:szCs w:val="20"/>
        </w:rPr>
        <w:t xml:space="preserve"> </w:t>
      </w:r>
      <w:r w:rsidRPr="00446BF7">
        <w:rPr>
          <w:rFonts w:ascii="Arial" w:hAnsi="Arial" w:cs="Arial"/>
          <w:sz w:val="20"/>
          <w:szCs w:val="20"/>
        </w:rPr>
        <w:t>delay;</w:t>
      </w:r>
      <w:r w:rsidRPr="00446BF7">
        <w:rPr>
          <w:rFonts w:ascii="Arial" w:hAnsi="Arial" w:cs="Arial"/>
          <w:spacing w:val="-5"/>
          <w:sz w:val="20"/>
          <w:szCs w:val="20"/>
        </w:rPr>
        <w:t xml:space="preserve"> or</w:t>
      </w:r>
    </w:p>
    <w:p w14:paraId="26774787" w14:textId="77777777" w:rsidR="001474BD" w:rsidRPr="00446BF7" w:rsidRDefault="00490C54" w:rsidP="008B416E">
      <w:pPr>
        <w:pStyle w:val="ListParagraph"/>
        <w:numPr>
          <w:ilvl w:val="1"/>
          <w:numId w:val="1"/>
        </w:numPr>
        <w:spacing w:after="120"/>
        <w:ind w:left="907"/>
        <w:jc w:val="both"/>
        <w:rPr>
          <w:rFonts w:ascii="Arial" w:hAnsi="Arial" w:cs="Arial"/>
          <w:sz w:val="20"/>
          <w:szCs w:val="20"/>
        </w:rPr>
      </w:pPr>
      <w:r w:rsidRPr="00446BF7">
        <w:rPr>
          <w:rFonts w:ascii="Arial" w:hAnsi="Arial" w:cs="Arial"/>
          <w:sz w:val="20"/>
          <w:szCs w:val="20"/>
        </w:rPr>
        <w:t>established</w:t>
      </w:r>
      <w:r w:rsidRPr="00446BF7">
        <w:rPr>
          <w:rFonts w:ascii="Arial" w:hAnsi="Arial" w:cs="Arial"/>
          <w:spacing w:val="-4"/>
          <w:sz w:val="20"/>
          <w:szCs w:val="20"/>
        </w:rPr>
        <w:t xml:space="preserve"> </w:t>
      </w:r>
      <w:r w:rsidRPr="00446BF7">
        <w:rPr>
          <w:rFonts w:ascii="Arial" w:hAnsi="Arial" w:cs="Arial"/>
          <w:spacing w:val="-2"/>
          <w:sz w:val="20"/>
          <w:szCs w:val="20"/>
        </w:rPr>
        <w:t>conditions.</w:t>
      </w:r>
    </w:p>
    <w:p w14:paraId="23E2B27E" w14:textId="77777777" w:rsidR="001474BD" w:rsidRPr="00446BF7" w:rsidRDefault="00490C54" w:rsidP="00847F12">
      <w:pPr>
        <w:pStyle w:val="ListParagraph"/>
        <w:numPr>
          <w:ilvl w:val="0"/>
          <w:numId w:val="1"/>
        </w:numPr>
        <w:spacing w:before="240" w:line="360" w:lineRule="auto"/>
        <w:ind w:left="446" w:hanging="446"/>
        <w:jc w:val="both"/>
        <w:rPr>
          <w:rFonts w:ascii="Arial" w:hAnsi="Arial" w:cs="Arial"/>
          <w:sz w:val="20"/>
          <w:szCs w:val="20"/>
        </w:rPr>
      </w:pPr>
      <w:r w:rsidRPr="00446BF7">
        <w:rPr>
          <w:rFonts w:ascii="Arial" w:hAnsi="Arial" w:cs="Arial"/>
          <w:sz w:val="20"/>
          <w:szCs w:val="20"/>
        </w:rPr>
        <w:t>Developmental</w:t>
      </w:r>
      <w:r w:rsidRPr="00446BF7">
        <w:rPr>
          <w:rFonts w:ascii="Arial" w:hAnsi="Arial" w:cs="Arial"/>
          <w:spacing w:val="-11"/>
          <w:sz w:val="20"/>
          <w:szCs w:val="20"/>
        </w:rPr>
        <w:t xml:space="preserve"> </w:t>
      </w:r>
      <w:r w:rsidRPr="00446BF7">
        <w:rPr>
          <w:rFonts w:ascii="Arial" w:hAnsi="Arial" w:cs="Arial"/>
          <w:spacing w:val="-2"/>
          <w:sz w:val="20"/>
          <w:szCs w:val="20"/>
        </w:rPr>
        <w:t>Delay.</w:t>
      </w:r>
    </w:p>
    <w:p w14:paraId="4AE64757" w14:textId="77777777" w:rsidR="001474BD" w:rsidRPr="00446BF7" w:rsidRDefault="00490C54" w:rsidP="00446BF7">
      <w:pPr>
        <w:pStyle w:val="ListParagraph"/>
        <w:numPr>
          <w:ilvl w:val="1"/>
          <w:numId w:val="1"/>
        </w:numPr>
        <w:spacing w:after="120"/>
        <w:ind w:left="907"/>
        <w:jc w:val="both"/>
        <w:rPr>
          <w:rFonts w:ascii="Arial" w:hAnsi="Arial" w:cs="Arial"/>
          <w:sz w:val="20"/>
          <w:szCs w:val="20"/>
        </w:rPr>
      </w:pPr>
      <w:r w:rsidRPr="00446BF7">
        <w:rPr>
          <w:rFonts w:ascii="Arial" w:hAnsi="Arial" w:cs="Arial"/>
          <w:sz w:val="20"/>
          <w:szCs w:val="20"/>
        </w:rPr>
        <w:t>A</w:t>
      </w:r>
      <w:r w:rsidRPr="00446BF7">
        <w:rPr>
          <w:rFonts w:ascii="Arial" w:hAnsi="Arial" w:cs="Arial"/>
          <w:spacing w:val="-2"/>
          <w:sz w:val="20"/>
          <w:szCs w:val="20"/>
        </w:rPr>
        <w:t xml:space="preserve"> </w:t>
      </w:r>
      <w:r w:rsidRPr="00446BF7">
        <w:rPr>
          <w:rFonts w:ascii="Arial" w:hAnsi="Arial" w:cs="Arial"/>
          <w:sz w:val="20"/>
          <w:szCs w:val="20"/>
        </w:rPr>
        <w:t>child</w:t>
      </w:r>
      <w:r w:rsidRPr="00446BF7">
        <w:rPr>
          <w:rFonts w:ascii="Arial" w:hAnsi="Arial" w:cs="Arial"/>
          <w:spacing w:val="-1"/>
          <w:sz w:val="20"/>
          <w:szCs w:val="20"/>
        </w:rPr>
        <w:t xml:space="preserve"> </w:t>
      </w:r>
      <w:r w:rsidRPr="00446BF7">
        <w:rPr>
          <w:rFonts w:ascii="Arial" w:hAnsi="Arial" w:cs="Arial"/>
          <w:sz w:val="20"/>
          <w:szCs w:val="20"/>
        </w:rPr>
        <w:t>is</w:t>
      </w:r>
      <w:r w:rsidRPr="00446BF7">
        <w:rPr>
          <w:rFonts w:ascii="Arial" w:hAnsi="Arial" w:cs="Arial"/>
          <w:spacing w:val="-2"/>
          <w:sz w:val="20"/>
          <w:szCs w:val="20"/>
        </w:rPr>
        <w:t xml:space="preserve"> </w:t>
      </w:r>
      <w:r w:rsidRPr="00446BF7">
        <w:rPr>
          <w:rFonts w:ascii="Arial" w:hAnsi="Arial" w:cs="Arial"/>
          <w:sz w:val="20"/>
          <w:szCs w:val="20"/>
        </w:rPr>
        <w:t>considered</w:t>
      </w:r>
      <w:r w:rsidRPr="00446BF7">
        <w:rPr>
          <w:rFonts w:ascii="Arial" w:hAnsi="Arial" w:cs="Arial"/>
          <w:spacing w:val="-1"/>
          <w:sz w:val="20"/>
          <w:szCs w:val="20"/>
        </w:rPr>
        <w:t xml:space="preserve"> </w:t>
      </w:r>
      <w:r w:rsidRPr="00446BF7">
        <w:rPr>
          <w:rFonts w:ascii="Arial" w:hAnsi="Arial" w:cs="Arial"/>
          <w:sz w:val="20"/>
          <w:szCs w:val="20"/>
        </w:rPr>
        <w:t>to</w:t>
      </w:r>
      <w:r w:rsidRPr="00446BF7">
        <w:rPr>
          <w:rFonts w:ascii="Arial" w:hAnsi="Arial" w:cs="Arial"/>
          <w:spacing w:val="-2"/>
          <w:sz w:val="20"/>
          <w:szCs w:val="20"/>
        </w:rPr>
        <w:t xml:space="preserve"> </w:t>
      </w:r>
      <w:r w:rsidRPr="00446BF7">
        <w:rPr>
          <w:rFonts w:ascii="Arial" w:hAnsi="Arial" w:cs="Arial"/>
          <w:sz w:val="20"/>
          <w:szCs w:val="20"/>
        </w:rPr>
        <w:t>have</w:t>
      </w:r>
      <w:r w:rsidRPr="00446BF7">
        <w:rPr>
          <w:rFonts w:ascii="Arial" w:hAnsi="Arial" w:cs="Arial"/>
          <w:spacing w:val="-3"/>
          <w:sz w:val="20"/>
          <w:szCs w:val="20"/>
        </w:rPr>
        <w:t xml:space="preserve"> </w:t>
      </w:r>
      <w:r w:rsidRPr="00446BF7">
        <w:rPr>
          <w:rFonts w:ascii="Arial" w:hAnsi="Arial" w:cs="Arial"/>
          <w:sz w:val="20"/>
          <w:szCs w:val="20"/>
        </w:rPr>
        <w:t>developmental</w:t>
      </w:r>
      <w:r w:rsidRPr="00446BF7">
        <w:rPr>
          <w:rFonts w:ascii="Arial" w:hAnsi="Arial" w:cs="Arial"/>
          <w:spacing w:val="-2"/>
          <w:sz w:val="20"/>
          <w:szCs w:val="20"/>
        </w:rPr>
        <w:t xml:space="preserve"> </w:t>
      </w:r>
      <w:r w:rsidRPr="00446BF7">
        <w:rPr>
          <w:rFonts w:ascii="Arial" w:hAnsi="Arial" w:cs="Arial"/>
          <w:sz w:val="20"/>
          <w:szCs w:val="20"/>
        </w:rPr>
        <w:t>delay</w:t>
      </w:r>
      <w:r w:rsidRPr="00446BF7">
        <w:rPr>
          <w:rFonts w:ascii="Arial" w:hAnsi="Arial" w:cs="Arial"/>
          <w:spacing w:val="-2"/>
          <w:sz w:val="20"/>
          <w:szCs w:val="20"/>
        </w:rPr>
        <w:t xml:space="preserve"> </w:t>
      </w:r>
      <w:r w:rsidRPr="00446BF7">
        <w:rPr>
          <w:rFonts w:ascii="Arial" w:hAnsi="Arial" w:cs="Arial"/>
          <w:sz w:val="20"/>
          <w:szCs w:val="20"/>
        </w:rPr>
        <w:t>if</w:t>
      </w:r>
      <w:r w:rsidRPr="00446BF7">
        <w:rPr>
          <w:rFonts w:ascii="Arial" w:hAnsi="Arial" w:cs="Arial"/>
          <w:spacing w:val="-2"/>
          <w:sz w:val="20"/>
          <w:szCs w:val="20"/>
        </w:rPr>
        <w:t xml:space="preserve"> </w:t>
      </w:r>
      <w:r w:rsidRPr="00446BF7">
        <w:rPr>
          <w:rFonts w:ascii="Arial" w:hAnsi="Arial" w:cs="Arial"/>
          <w:sz w:val="20"/>
          <w:szCs w:val="20"/>
        </w:rPr>
        <w:t>the</w:t>
      </w:r>
      <w:r w:rsidRPr="00446BF7">
        <w:rPr>
          <w:rFonts w:ascii="Arial" w:hAnsi="Arial" w:cs="Arial"/>
          <w:spacing w:val="-2"/>
          <w:sz w:val="20"/>
          <w:szCs w:val="20"/>
        </w:rPr>
        <w:t xml:space="preserve"> </w:t>
      </w:r>
      <w:r w:rsidRPr="00446BF7">
        <w:rPr>
          <w:rFonts w:ascii="Arial" w:hAnsi="Arial" w:cs="Arial"/>
          <w:sz w:val="20"/>
          <w:szCs w:val="20"/>
        </w:rPr>
        <w:t>child’s</w:t>
      </w:r>
      <w:r w:rsidRPr="00446BF7">
        <w:rPr>
          <w:rFonts w:ascii="Arial" w:hAnsi="Arial" w:cs="Arial"/>
          <w:spacing w:val="-4"/>
          <w:sz w:val="20"/>
          <w:szCs w:val="20"/>
        </w:rPr>
        <w:t xml:space="preserve"> </w:t>
      </w:r>
      <w:r w:rsidRPr="00446BF7">
        <w:rPr>
          <w:rFonts w:ascii="Arial" w:hAnsi="Arial" w:cs="Arial"/>
          <w:sz w:val="20"/>
          <w:szCs w:val="20"/>
        </w:rPr>
        <w:t>development</w:t>
      </w:r>
      <w:r w:rsidRPr="00446BF7">
        <w:rPr>
          <w:rFonts w:ascii="Arial" w:hAnsi="Arial" w:cs="Arial"/>
          <w:spacing w:val="-2"/>
          <w:sz w:val="20"/>
          <w:szCs w:val="20"/>
        </w:rPr>
        <w:t xml:space="preserve"> </w:t>
      </w:r>
      <w:r w:rsidRPr="00446BF7">
        <w:rPr>
          <w:rFonts w:ascii="Arial" w:hAnsi="Arial" w:cs="Arial"/>
          <w:sz w:val="20"/>
          <w:szCs w:val="20"/>
        </w:rPr>
        <w:t>is</w:t>
      </w:r>
      <w:r w:rsidRPr="00446BF7">
        <w:rPr>
          <w:rFonts w:ascii="Arial" w:hAnsi="Arial" w:cs="Arial"/>
          <w:spacing w:val="-2"/>
          <w:sz w:val="20"/>
          <w:szCs w:val="20"/>
        </w:rPr>
        <w:t xml:space="preserve"> </w:t>
      </w:r>
      <w:r w:rsidRPr="00446BF7">
        <w:rPr>
          <w:rFonts w:ascii="Arial" w:hAnsi="Arial" w:cs="Arial"/>
          <w:sz w:val="20"/>
          <w:szCs w:val="20"/>
        </w:rPr>
        <w:t>delayed</w:t>
      </w:r>
      <w:r w:rsidRPr="00446BF7">
        <w:rPr>
          <w:rFonts w:ascii="Arial" w:hAnsi="Arial" w:cs="Arial"/>
          <w:spacing w:val="-1"/>
          <w:sz w:val="20"/>
          <w:szCs w:val="20"/>
        </w:rPr>
        <w:t xml:space="preserve"> </w:t>
      </w:r>
      <w:r w:rsidRPr="00446BF7">
        <w:rPr>
          <w:rFonts w:ascii="Arial" w:hAnsi="Arial" w:cs="Arial"/>
          <w:sz w:val="20"/>
          <w:szCs w:val="20"/>
        </w:rPr>
        <w:t>in</w:t>
      </w:r>
      <w:r w:rsidRPr="00446BF7">
        <w:rPr>
          <w:rFonts w:ascii="Arial" w:hAnsi="Arial" w:cs="Arial"/>
          <w:spacing w:val="-2"/>
          <w:sz w:val="20"/>
          <w:szCs w:val="20"/>
        </w:rPr>
        <w:t xml:space="preserve"> </w:t>
      </w:r>
      <w:r w:rsidRPr="00446BF7">
        <w:rPr>
          <w:rFonts w:ascii="Arial" w:hAnsi="Arial" w:cs="Arial"/>
          <w:sz w:val="20"/>
          <w:szCs w:val="20"/>
        </w:rPr>
        <w:t>one</w:t>
      </w:r>
      <w:r w:rsidRPr="00446BF7">
        <w:rPr>
          <w:rFonts w:ascii="Arial" w:hAnsi="Arial" w:cs="Arial"/>
          <w:spacing w:val="-4"/>
          <w:sz w:val="20"/>
          <w:szCs w:val="20"/>
        </w:rPr>
        <w:t xml:space="preserve"> </w:t>
      </w:r>
      <w:r w:rsidRPr="00446BF7">
        <w:rPr>
          <w:rFonts w:ascii="Arial" w:hAnsi="Arial" w:cs="Arial"/>
          <w:sz w:val="20"/>
          <w:szCs w:val="20"/>
        </w:rPr>
        <w:t>or more of the following areas:</w:t>
      </w:r>
    </w:p>
    <w:p w14:paraId="7F4BBDF3" w14:textId="77777777" w:rsidR="001474BD" w:rsidRPr="00446BF7" w:rsidRDefault="00490C54" w:rsidP="008B416E">
      <w:pPr>
        <w:pStyle w:val="ListParagraph"/>
        <w:numPr>
          <w:ilvl w:val="2"/>
          <w:numId w:val="1"/>
        </w:numPr>
        <w:spacing w:after="120"/>
        <w:ind w:left="1440" w:hanging="380"/>
        <w:rPr>
          <w:rFonts w:ascii="Arial" w:hAnsi="Arial" w:cs="Arial"/>
          <w:sz w:val="20"/>
          <w:szCs w:val="20"/>
        </w:rPr>
      </w:pPr>
      <w:r w:rsidRPr="00446BF7">
        <w:rPr>
          <w:rFonts w:ascii="Arial" w:hAnsi="Arial" w:cs="Arial"/>
          <w:sz w:val="20"/>
          <w:szCs w:val="20"/>
        </w:rPr>
        <w:t>Cognitive</w:t>
      </w:r>
      <w:r w:rsidRPr="00446BF7">
        <w:rPr>
          <w:rFonts w:ascii="Arial" w:hAnsi="Arial" w:cs="Arial"/>
          <w:spacing w:val="-7"/>
          <w:sz w:val="20"/>
          <w:szCs w:val="20"/>
        </w:rPr>
        <w:t xml:space="preserve"> </w:t>
      </w:r>
      <w:r w:rsidRPr="00446BF7">
        <w:rPr>
          <w:rFonts w:ascii="Arial" w:hAnsi="Arial" w:cs="Arial"/>
          <w:spacing w:val="-2"/>
          <w:sz w:val="20"/>
          <w:szCs w:val="20"/>
        </w:rPr>
        <w:t>Development;</w:t>
      </w:r>
    </w:p>
    <w:p w14:paraId="17C32251" w14:textId="77777777" w:rsidR="001474BD" w:rsidRPr="00446BF7" w:rsidRDefault="00490C54" w:rsidP="008B416E">
      <w:pPr>
        <w:pStyle w:val="ListParagraph"/>
        <w:numPr>
          <w:ilvl w:val="2"/>
          <w:numId w:val="1"/>
        </w:numPr>
        <w:spacing w:after="120"/>
        <w:ind w:left="1440" w:hanging="368"/>
        <w:rPr>
          <w:rFonts w:ascii="Arial" w:hAnsi="Arial" w:cs="Arial"/>
          <w:sz w:val="20"/>
          <w:szCs w:val="20"/>
        </w:rPr>
      </w:pPr>
      <w:r w:rsidRPr="00446BF7">
        <w:rPr>
          <w:rFonts w:ascii="Arial" w:hAnsi="Arial" w:cs="Arial"/>
          <w:sz w:val="20"/>
          <w:szCs w:val="20"/>
        </w:rPr>
        <w:t>Physical</w:t>
      </w:r>
      <w:r w:rsidRPr="00446BF7">
        <w:rPr>
          <w:rFonts w:ascii="Arial" w:hAnsi="Arial" w:cs="Arial"/>
          <w:spacing w:val="-8"/>
          <w:sz w:val="20"/>
          <w:szCs w:val="20"/>
        </w:rPr>
        <w:t xml:space="preserve"> </w:t>
      </w:r>
      <w:r w:rsidRPr="00446BF7">
        <w:rPr>
          <w:rFonts w:ascii="Arial" w:hAnsi="Arial" w:cs="Arial"/>
          <w:sz w:val="20"/>
          <w:szCs w:val="20"/>
        </w:rPr>
        <w:t>Development,</w:t>
      </w:r>
      <w:r w:rsidRPr="00446BF7">
        <w:rPr>
          <w:rFonts w:ascii="Arial" w:hAnsi="Arial" w:cs="Arial"/>
          <w:spacing w:val="-4"/>
          <w:sz w:val="20"/>
          <w:szCs w:val="20"/>
        </w:rPr>
        <w:t xml:space="preserve"> </w:t>
      </w:r>
      <w:r w:rsidRPr="00446BF7">
        <w:rPr>
          <w:rFonts w:ascii="Arial" w:hAnsi="Arial" w:cs="Arial"/>
          <w:sz w:val="20"/>
          <w:szCs w:val="20"/>
        </w:rPr>
        <w:t>including</w:t>
      </w:r>
      <w:r w:rsidRPr="00446BF7">
        <w:rPr>
          <w:rFonts w:ascii="Arial" w:hAnsi="Arial" w:cs="Arial"/>
          <w:spacing w:val="-4"/>
          <w:sz w:val="20"/>
          <w:szCs w:val="20"/>
        </w:rPr>
        <w:t xml:space="preserve"> </w:t>
      </w:r>
      <w:r w:rsidRPr="00446BF7">
        <w:rPr>
          <w:rFonts w:ascii="Arial" w:hAnsi="Arial" w:cs="Arial"/>
          <w:sz w:val="20"/>
          <w:szCs w:val="20"/>
        </w:rPr>
        <w:t>fine</w:t>
      </w:r>
      <w:r w:rsidRPr="00446BF7">
        <w:rPr>
          <w:rFonts w:ascii="Arial" w:hAnsi="Arial" w:cs="Arial"/>
          <w:spacing w:val="-4"/>
          <w:sz w:val="20"/>
          <w:szCs w:val="20"/>
        </w:rPr>
        <w:t xml:space="preserve"> </w:t>
      </w:r>
      <w:r w:rsidRPr="00446BF7">
        <w:rPr>
          <w:rFonts w:ascii="Arial" w:hAnsi="Arial" w:cs="Arial"/>
          <w:sz w:val="20"/>
          <w:szCs w:val="20"/>
        </w:rPr>
        <w:t>and</w:t>
      </w:r>
      <w:r w:rsidRPr="00446BF7">
        <w:rPr>
          <w:rFonts w:ascii="Arial" w:hAnsi="Arial" w:cs="Arial"/>
          <w:spacing w:val="-4"/>
          <w:sz w:val="20"/>
          <w:szCs w:val="20"/>
        </w:rPr>
        <w:t xml:space="preserve"> </w:t>
      </w:r>
      <w:r w:rsidRPr="00446BF7">
        <w:rPr>
          <w:rFonts w:ascii="Arial" w:hAnsi="Arial" w:cs="Arial"/>
          <w:sz w:val="20"/>
          <w:szCs w:val="20"/>
        </w:rPr>
        <w:t>gross</w:t>
      </w:r>
      <w:r w:rsidRPr="00446BF7">
        <w:rPr>
          <w:rFonts w:ascii="Arial" w:hAnsi="Arial" w:cs="Arial"/>
          <w:spacing w:val="-3"/>
          <w:sz w:val="20"/>
          <w:szCs w:val="20"/>
        </w:rPr>
        <w:t xml:space="preserve"> </w:t>
      </w:r>
      <w:r w:rsidRPr="00446BF7">
        <w:rPr>
          <w:rFonts w:ascii="Arial" w:hAnsi="Arial" w:cs="Arial"/>
          <w:sz w:val="20"/>
          <w:szCs w:val="20"/>
        </w:rPr>
        <w:t>motor</w:t>
      </w:r>
      <w:r w:rsidRPr="00446BF7">
        <w:rPr>
          <w:rFonts w:ascii="Arial" w:hAnsi="Arial" w:cs="Arial"/>
          <w:spacing w:val="-3"/>
          <w:sz w:val="20"/>
          <w:szCs w:val="20"/>
        </w:rPr>
        <w:t xml:space="preserve"> </w:t>
      </w:r>
      <w:r w:rsidRPr="00446BF7">
        <w:rPr>
          <w:rFonts w:ascii="Arial" w:hAnsi="Arial" w:cs="Arial"/>
          <w:spacing w:val="-2"/>
          <w:sz w:val="20"/>
          <w:szCs w:val="20"/>
        </w:rPr>
        <w:t>function;</w:t>
      </w:r>
    </w:p>
    <w:p w14:paraId="34084DD3" w14:textId="77777777" w:rsidR="001474BD" w:rsidRPr="00446BF7" w:rsidRDefault="00490C54" w:rsidP="008B416E">
      <w:pPr>
        <w:pStyle w:val="ListParagraph"/>
        <w:numPr>
          <w:ilvl w:val="2"/>
          <w:numId w:val="1"/>
        </w:numPr>
        <w:spacing w:after="120"/>
        <w:ind w:left="1440" w:hanging="368"/>
        <w:rPr>
          <w:rFonts w:ascii="Arial" w:hAnsi="Arial" w:cs="Arial"/>
          <w:sz w:val="20"/>
          <w:szCs w:val="20"/>
        </w:rPr>
      </w:pPr>
      <w:r w:rsidRPr="00446BF7">
        <w:rPr>
          <w:rFonts w:ascii="Arial" w:hAnsi="Arial" w:cs="Arial"/>
          <w:sz w:val="20"/>
          <w:szCs w:val="20"/>
        </w:rPr>
        <w:t>Communication</w:t>
      </w:r>
      <w:r w:rsidRPr="00446BF7">
        <w:rPr>
          <w:rFonts w:ascii="Arial" w:hAnsi="Arial" w:cs="Arial"/>
          <w:spacing w:val="-10"/>
          <w:sz w:val="20"/>
          <w:szCs w:val="20"/>
        </w:rPr>
        <w:t xml:space="preserve"> </w:t>
      </w:r>
      <w:r w:rsidRPr="00446BF7">
        <w:rPr>
          <w:rFonts w:ascii="Arial" w:hAnsi="Arial" w:cs="Arial"/>
          <w:spacing w:val="-2"/>
          <w:sz w:val="20"/>
          <w:szCs w:val="20"/>
        </w:rPr>
        <w:t>Development;</w:t>
      </w:r>
    </w:p>
    <w:p w14:paraId="3D9E6DAC" w14:textId="77777777" w:rsidR="001474BD" w:rsidRPr="00446BF7" w:rsidRDefault="00490C54" w:rsidP="008B416E">
      <w:pPr>
        <w:pStyle w:val="ListParagraph"/>
        <w:numPr>
          <w:ilvl w:val="2"/>
          <w:numId w:val="1"/>
        </w:numPr>
        <w:spacing w:after="120"/>
        <w:ind w:left="1440" w:hanging="378"/>
        <w:rPr>
          <w:rFonts w:ascii="Arial" w:hAnsi="Arial" w:cs="Arial"/>
          <w:sz w:val="20"/>
          <w:szCs w:val="20"/>
        </w:rPr>
      </w:pPr>
      <w:r w:rsidRPr="00446BF7">
        <w:rPr>
          <w:rFonts w:ascii="Arial" w:hAnsi="Arial" w:cs="Arial"/>
          <w:sz w:val="20"/>
          <w:szCs w:val="20"/>
        </w:rPr>
        <w:t>Social-Emotional</w:t>
      </w:r>
      <w:r w:rsidRPr="00446BF7">
        <w:rPr>
          <w:rFonts w:ascii="Arial" w:hAnsi="Arial" w:cs="Arial"/>
          <w:spacing w:val="-13"/>
          <w:sz w:val="20"/>
          <w:szCs w:val="20"/>
        </w:rPr>
        <w:t xml:space="preserve"> </w:t>
      </w:r>
      <w:r w:rsidRPr="00446BF7">
        <w:rPr>
          <w:rFonts w:ascii="Arial" w:hAnsi="Arial" w:cs="Arial"/>
          <w:sz w:val="20"/>
          <w:szCs w:val="20"/>
        </w:rPr>
        <w:t>Development;</w:t>
      </w:r>
      <w:r w:rsidRPr="00446BF7">
        <w:rPr>
          <w:rFonts w:ascii="Arial" w:hAnsi="Arial" w:cs="Arial"/>
          <w:spacing w:val="-12"/>
          <w:sz w:val="20"/>
          <w:szCs w:val="20"/>
        </w:rPr>
        <w:t xml:space="preserve"> </w:t>
      </w:r>
      <w:r w:rsidRPr="00446BF7">
        <w:rPr>
          <w:rFonts w:ascii="Arial" w:hAnsi="Arial" w:cs="Arial"/>
          <w:spacing w:val="-5"/>
          <w:sz w:val="20"/>
          <w:szCs w:val="20"/>
        </w:rPr>
        <w:t>or</w:t>
      </w:r>
    </w:p>
    <w:p w14:paraId="01E2270C" w14:textId="77777777" w:rsidR="001474BD" w:rsidRPr="00446BF7" w:rsidRDefault="00490C54" w:rsidP="008B416E">
      <w:pPr>
        <w:pStyle w:val="ListParagraph"/>
        <w:numPr>
          <w:ilvl w:val="2"/>
          <w:numId w:val="1"/>
        </w:numPr>
        <w:spacing w:after="120"/>
        <w:ind w:left="1440" w:hanging="357"/>
        <w:rPr>
          <w:rFonts w:ascii="Arial" w:hAnsi="Arial" w:cs="Arial"/>
          <w:sz w:val="20"/>
          <w:szCs w:val="20"/>
        </w:rPr>
      </w:pPr>
      <w:r w:rsidRPr="00446BF7">
        <w:rPr>
          <w:rFonts w:ascii="Arial" w:hAnsi="Arial" w:cs="Arial"/>
          <w:sz w:val="20"/>
          <w:szCs w:val="20"/>
        </w:rPr>
        <w:t>Adaptive</w:t>
      </w:r>
      <w:r w:rsidRPr="00446BF7">
        <w:rPr>
          <w:rFonts w:ascii="Arial" w:hAnsi="Arial" w:cs="Arial"/>
          <w:spacing w:val="-5"/>
          <w:sz w:val="20"/>
          <w:szCs w:val="20"/>
        </w:rPr>
        <w:t xml:space="preserve"> </w:t>
      </w:r>
      <w:r w:rsidRPr="00446BF7">
        <w:rPr>
          <w:rFonts w:ascii="Arial" w:hAnsi="Arial" w:cs="Arial"/>
          <w:spacing w:val="-2"/>
          <w:sz w:val="20"/>
          <w:szCs w:val="20"/>
        </w:rPr>
        <w:t>Development.</w:t>
      </w:r>
    </w:p>
    <w:p w14:paraId="5C009661" w14:textId="77777777" w:rsidR="001474BD" w:rsidRPr="00446BF7" w:rsidRDefault="00490C54" w:rsidP="00446BF7">
      <w:pPr>
        <w:pStyle w:val="ListParagraph"/>
        <w:numPr>
          <w:ilvl w:val="1"/>
          <w:numId w:val="1"/>
        </w:numPr>
        <w:spacing w:after="120"/>
        <w:ind w:left="907"/>
        <w:jc w:val="both"/>
        <w:rPr>
          <w:rFonts w:ascii="Arial" w:hAnsi="Arial" w:cs="Arial"/>
          <w:sz w:val="20"/>
          <w:szCs w:val="20"/>
        </w:rPr>
      </w:pPr>
      <w:r w:rsidRPr="00446BF7">
        <w:rPr>
          <w:rFonts w:ascii="Arial" w:hAnsi="Arial" w:cs="Arial"/>
          <w:sz w:val="20"/>
          <w:szCs w:val="20"/>
        </w:rPr>
        <w:t>The</w:t>
      </w:r>
      <w:r w:rsidRPr="00446BF7">
        <w:rPr>
          <w:rFonts w:ascii="Arial" w:hAnsi="Arial" w:cs="Arial"/>
          <w:spacing w:val="-5"/>
          <w:sz w:val="20"/>
          <w:szCs w:val="20"/>
        </w:rPr>
        <w:t xml:space="preserve"> </w:t>
      </w:r>
      <w:r w:rsidRPr="00446BF7">
        <w:rPr>
          <w:rFonts w:ascii="Arial" w:hAnsi="Arial" w:cs="Arial"/>
          <w:sz w:val="20"/>
          <w:szCs w:val="20"/>
        </w:rPr>
        <w:t>specific</w:t>
      </w:r>
      <w:r w:rsidRPr="00446BF7">
        <w:rPr>
          <w:rFonts w:ascii="Arial" w:hAnsi="Arial" w:cs="Arial"/>
          <w:spacing w:val="-3"/>
          <w:sz w:val="20"/>
          <w:szCs w:val="20"/>
        </w:rPr>
        <w:t xml:space="preserve"> </w:t>
      </w:r>
      <w:r w:rsidRPr="00446BF7">
        <w:rPr>
          <w:rFonts w:ascii="Arial" w:hAnsi="Arial" w:cs="Arial"/>
          <w:sz w:val="20"/>
          <w:szCs w:val="20"/>
        </w:rPr>
        <w:t>level</w:t>
      </w:r>
      <w:r w:rsidRPr="00446BF7">
        <w:rPr>
          <w:rFonts w:ascii="Arial" w:hAnsi="Arial" w:cs="Arial"/>
          <w:spacing w:val="-3"/>
          <w:sz w:val="20"/>
          <w:szCs w:val="20"/>
        </w:rPr>
        <w:t xml:space="preserve"> </w:t>
      </w:r>
      <w:r w:rsidRPr="00446BF7">
        <w:rPr>
          <w:rFonts w:ascii="Arial" w:hAnsi="Arial" w:cs="Arial"/>
          <w:sz w:val="20"/>
          <w:szCs w:val="20"/>
        </w:rPr>
        <w:t>of</w:t>
      </w:r>
      <w:r w:rsidRPr="00446BF7">
        <w:rPr>
          <w:rFonts w:ascii="Arial" w:hAnsi="Arial" w:cs="Arial"/>
          <w:spacing w:val="-5"/>
          <w:sz w:val="20"/>
          <w:szCs w:val="20"/>
        </w:rPr>
        <w:t xml:space="preserve"> </w:t>
      </w:r>
      <w:r w:rsidRPr="00446BF7">
        <w:rPr>
          <w:rFonts w:ascii="Arial" w:hAnsi="Arial" w:cs="Arial"/>
          <w:sz w:val="20"/>
          <w:szCs w:val="20"/>
        </w:rPr>
        <w:t>delay</w:t>
      </w:r>
      <w:r w:rsidRPr="00446BF7">
        <w:rPr>
          <w:rFonts w:ascii="Arial" w:hAnsi="Arial" w:cs="Arial"/>
          <w:spacing w:val="-3"/>
          <w:sz w:val="20"/>
          <w:szCs w:val="20"/>
        </w:rPr>
        <w:t xml:space="preserve"> </w:t>
      </w:r>
      <w:r w:rsidRPr="00446BF7">
        <w:rPr>
          <w:rFonts w:ascii="Arial" w:hAnsi="Arial" w:cs="Arial"/>
          <w:sz w:val="20"/>
          <w:szCs w:val="20"/>
        </w:rPr>
        <w:t>shall</w:t>
      </w:r>
      <w:r w:rsidRPr="00446BF7">
        <w:rPr>
          <w:rFonts w:ascii="Arial" w:hAnsi="Arial" w:cs="Arial"/>
          <w:spacing w:val="-4"/>
          <w:sz w:val="20"/>
          <w:szCs w:val="20"/>
        </w:rPr>
        <w:t xml:space="preserve"> </w:t>
      </w:r>
      <w:r w:rsidRPr="00446BF7">
        <w:rPr>
          <w:rFonts w:ascii="Arial" w:hAnsi="Arial" w:cs="Arial"/>
          <w:spacing w:val="-5"/>
          <w:sz w:val="20"/>
          <w:szCs w:val="20"/>
        </w:rPr>
        <w:t>be:</w:t>
      </w:r>
    </w:p>
    <w:p w14:paraId="1D95E8BA" w14:textId="77777777" w:rsidR="001474BD" w:rsidRPr="00446BF7" w:rsidRDefault="00490C54" w:rsidP="008B416E">
      <w:pPr>
        <w:pStyle w:val="ListParagraph"/>
        <w:numPr>
          <w:ilvl w:val="2"/>
          <w:numId w:val="1"/>
        </w:numPr>
        <w:spacing w:after="120"/>
        <w:ind w:left="1440" w:hanging="380"/>
        <w:rPr>
          <w:rFonts w:ascii="Arial" w:hAnsi="Arial" w:cs="Arial"/>
          <w:sz w:val="20"/>
          <w:szCs w:val="20"/>
        </w:rPr>
      </w:pPr>
      <w:r w:rsidRPr="00446BF7">
        <w:rPr>
          <w:rFonts w:ascii="Arial" w:hAnsi="Arial" w:cs="Arial"/>
          <w:sz w:val="20"/>
          <w:szCs w:val="20"/>
        </w:rPr>
        <w:t>documented</w:t>
      </w:r>
      <w:r w:rsidRPr="00446BF7">
        <w:rPr>
          <w:rFonts w:ascii="Arial" w:hAnsi="Arial" w:cs="Arial"/>
          <w:spacing w:val="-3"/>
          <w:sz w:val="20"/>
          <w:szCs w:val="20"/>
        </w:rPr>
        <w:t xml:space="preserve"> </w:t>
      </w:r>
      <w:r w:rsidRPr="00446BF7">
        <w:rPr>
          <w:rFonts w:ascii="Arial" w:hAnsi="Arial" w:cs="Arial"/>
          <w:sz w:val="20"/>
          <w:szCs w:val="20"/>
        </w:rPr>
        <w:t>by</w:t>
      </w:r>
      <w:r w:rsidRPr="00446BF7">
        <w:rPr>
          <w:rFonts w:ascii="Arial" w:hAnsi="Arial" w:cs="Arial"/>
          <w:spacing w:val="-3"/>
          <w:sz w:val="20"/>
          <w:szCs w:val="20"/>
        </w:rPr>
        <w:t xml:space="preserve"> </w:t>
      </w:r>
      <w:r w:rsidRPr="00446BF7">
        <w:rPr>
          <w:rFonts w:ascii="Arial" w:hAnsi="Arial" w:cs="Arial"/>
          <w:sz w:val="20"/>
          <w:szCs w:val="20"/>
        </w:rPr>
        <w:t>scores of 2.0 standard deviations below the mean of the composite score (total test score) on standardized tests in at least one of the above areas of development; or</w:t>
      </w:r>
    </w:p>
    <w:p w14:paraId="1B0DD7C0" w14:textId="77777777" w:rsidR="001474BD" w:rsidRPr="00446BF7" w:rsidRDefault="00490C54" w:rsidP="008B416E">
      <w:pPr>
        <w:pStyle w:val="ListParagraph"/>
        <w:numPr>
          <w:ilvl w:val="2"/>
          <w:numId w:val="1"/>
        </w:numPr>
        <w:spacing w:after="120"/>
        <w:ind w:left="1440" w:hanging="380"/>
        <w:rPr>
          <w:rFonts w:ascii="Arial" w:hAnsi="Arial" w:cs="Arial"/>
          <w:sz w:val="20"/>
          <w:szCs w:val="20"/>
        </w:rPr>
      </w:pPr>
      <w:r w:rsidRPr="00446BF7">
        <w:rPr>
          <w:rFonts w:ascii="Arial" w:hAnsi="Arial" w:cs="Arial"/>
          <w:sz w:val="20"/>
          <w:szCs w:val="20"/>
        </w:rPr>
        <w:t>documented by a 30 percent (30%) delay on instruments which determine scores in months in at least one of the above areas of development, or</w:t>
      </w:r>
    </w:p>
    <w:p w14:paraId="0447321C" w14:textId="77777777" w:rsidR="001474BD" w:rsidRPr="00446BF7" w:rsidRDefault="00490C54" w:rsidP="008B416E">
      <w:pPr>
        <w:pStyle w:val="ListParagraph"/>
        <w:numPr>
          <w:ilvl w:val="2"/>
          <w:numId w:val="1"/>
        </w:numPr>
        <w:spacing w:after="120"/>
        <w:ind w:left="1440" w:hanging="380"/>
        <w:rPr>
          <w:rFonts w:ascii="Arial" w:hAnsi="Arial" w:cs="Arial"/>
          <w:sz w:val="20"/>
          <w:szCs w:val="20"/>
        </w:rPr>
      </w:pPr>
      <w:r w:rsidRPr="00446BF7">
        <w:rPr>
          <w:rFonts w:ascii="Arial" w:hAnsi="Arial" w:cs="Arial"/>
          <w:sz w:val="20"/>
          <w:szCs w:val="20"/>
        </w:rPr>
        <w:t>documented by scores of 1.5 standard deviations below the mean of the composite score (total test score) on standardized tests in at least two of the above areas of development, or</w:t>
      </w:r>
    </w:p>
    <w:p w14:paraId="3A5A19FD" w14:textId="78700497" w:rsidR="001474BD" w:rsidRPr="00446BF7" w:rsidRDefault="00490C54" w:rsidP="008B416E">
      <w:pPr>
        <w:pStyle w:val="ListParagraph"/>
        <w:numPr>
          <w:ilvl w:val="2"/>
          <w:numId w:val="1"/>
        </w:numPr>
        <w:spacing w:after="120"/>
        <w:ind w:left="1440" w:hanging="380"/>
        <w:rPr>
          <w:rFonts w:ascii="Arial" w:hAnsi="Arial" w:cs="Arial"/>
          <w:sz w:val="20"/>
          <w:szCs w:val="20"/>
        </w:rPr>
      </w:pPr>
      <w:r w:rsidRPr="00446BF7">
        <w:rPr>
          <w:rFonts w:ascii="Arial" w:hAnsi="Arial" w:cs="Arial"/>
          <w:sz w:val="20"/>
          <w:szCs w:val="20"/>
        </w:rPr>
        <w:t>documented by a 25 percent (25%) delay on instruments which determine scores in months in at least two of the above areas of development.</w:t>
      </w:r>
    </w:p>
    <w:p w14:paraId="00E77920" w14:textId="77777777" w:rsidR="001474BD" w:rsidRPr="00446BF7" w:rsidRDefault="00490C54" w:rsidP="00847F12">
      <w:pPr>
        <w:pStyle w:val="ListParagraph"/>
        <w:numPr>
          <w:ilvl w:val="0"/>
          <w:numId w:val="1"/>
        </w:numPr>
        <w:spacing w:before="240" w:line="360" w:lineRule="auto"/>
        <w:ind w:left="446" w:hanging="446"/>
        <w:jc w:val="both"/>
        <w:rPr>
          <w:rFonts w:ascii="Arial" w:hAnsi="Arial" w:cs="Arial"/>
          <w:sz w:val="20"/>
          <w:szCs w:val="20"/>
        </w:rPr>
      </w:pPr>
      <w:r w:rsidRPr="00446BF7">
        <w:rPr>
          <w:rFonts w:ascii="Arial" w:hAnsi="Arial" w:cs="Arial"/>
          <w:sz w:val="20"/>
          <w:szCs w:val="20"/>
        </w:rPr>
        <w:t>Established Conditions.</w:t>
      </w:r>
      <w:r w:rsidRPr="00446BF7">
        <w:rPr>
          <w:rFonts w:ascii="Arial" w:hAnsi="Arial" w:cs="Arial"/>
          <w:spacing w:val="40"/>
          <w:sz w:val="20"/>
          <w:szCs w:val="20"/>
        </w:rPr>
        <w:t xml:space="preserve"> </w:t>
      </w:r>
      <w:r w:rsidRPr="00446BF7">
        <w:rPr>
          <w:rFonts w:ascii="Arial" w:hAnsi="Arial" w:cs="Arial"/>
          <w:sz w:val="20"/>
          <w:szCs w:val="20"/>
        </w:rPr>
        <w:t>A child is considered to have an established condition if the child has a diagnosed physical</w:t>
      </w:r>
      <w:r w:rsidRPr="00446BF7">
        <w:rPr>
          <w:rFonts w:ascii="Arial" w:hAnsi="Arial" w:cs="Arial"/>
          <w:spacing w:val="-5"/>
          <w:sz w:val="20"/>
          <w:szCs w:val="20"/>
        </w:rPr>
        <w:t xml:space="preserve"> </w:t>
      </w:r>
      <w:r w:rsidRPr="00446BF7">
        <w:rPr>
          <w:rFonts w:ascii="Arial" w:hAnsi="Arial" w:cs="Arial"/>
          <w:sz w:val="20"/>
          <w:szCs w:val="20"/>
        </w:rPr>
        <w:t>or</w:t>
      </w:r>
      <w:r w:rsidRPr="00446BF7">
        <w:rPr>
          <w:rFonts w:ascii="Arial" w:hAnsi="Arial" w:cs="Arial"/>
          <w:spacing w:val="-3"/>
          <w:sz w:val="20"/>
          <w:szCs w:val="20"/>
        </w:rPr>
        <w:t xml:space="preserve"> </w:t>
      </w:r>
      <w:r w:rsidRPr="00446BF7">
        <w:rPr>
          <w:rFonts w:ascii="Arial" w:hAnsi="Arial" w:cs="Arial"/>
          <w:sz w:val="20"/>
          <w:szCs w:val="20"/>
        </w:rPr>
        <w:t>mental</w:t>
      </w:r>
      <w:r w:rsidRPr="00446BF7">
        <w:rPr>
          <w:rFonts w:ascii="Arial" w:hAnsi="Arial" w:cs="Arial"/>
          <w:spacing w:val="-3"/>
          <w:sz w:val="20"/>
          <w:szCs w:val="20"/>
        </w:rPr>
        <w:t xml:space="preserve"> </w:t>
      </w:r>
      <w:r w:rsidRPr="00446BF7">
        <w:rPr>
          <w:rFonts w:ascii="Arial" w:hAnsi="Arial" w:cs="Arial"/>
          <w:sz w:val="20"/>
          <w:szCs w:val="20"/>
        </w:rPr>
        <w:t>condition</w:t>
      </w:r>
      <w:r w:rsidRPr="00446BF7">
        <w:rPr>
          <w:rFonts w:ascii="Arial" w:hAnsi="Arial" w:cs="Arial"/>
          <w:spacing w:val="-4"/>
          <w:sz w:val="20"/>
          <w:szCs w:val="20"/>
        </w:rPr>
        <w:t xml:space="preserve"> </w:t>
      </w:r>
      <w:r w:rsidRPr="00446BF7">
        <w:rPr>
          <w:rFonts w:ascii="Arial" w:hAnsi="Arial" w:cs="Arial"/>
          <w:sz w:val="20"/>
          <w:szCs w:val="20"/>
        </w:rPr>
        <w:t>which</w:t>
      </w:r>
      <w:r w:rsidRPr="00446BF7">
        <w:rPr>
          <w:rFonts w:ascii="Arial" w:hAnsi="Arial" w:cs="Arial"/>
          <w:spacing w:val="-4"/>
          <w:sz w:val="20"/>
          <w:szCs w:val="20"/>
        </w:rPr>
        <w:t xml:space="preserve"> </w:t>
      </w:r>
      <w:r w:rsidRPr="00446BF7">
        <w:rPr>
          <w:rFonts w:ascii="Arial" w:hAnsi="Arial" w:cs="Arial"/>
          <w:sz w:val="20"/>
          <w:szCs w:val="20"/>
        </w:rPr>
        <w:t>has</w:t>
      </w:r>
      <w:r w:rsidRPr="00446BF7">
        <w:rPr>
          <w:rFonts w:ascii="Arial" w:hAnsi="Arial" w:cs="Arial"/>
          <w:spacing w:val="-3"/>
          <w:sz w:val="20"/>
          <w:szCs w:val="20"/>
        </w:rPr>
        <w:t xml:space="preserve"> </w:t>
      </w:r>
      <w:r w:rsidRPr="00446BF7">
        <w:rPr>
          <w:rFonts w:ascii="Arial" w:hAnsi="Arial" w:cs="Arial"/>
          <w:sz w:val="20"/>
          <w:szCs w:val="20"/>
        </w:rPr>
        <w:t>a</w:t>
      </w:r>
      <w:r w:rsidRPr="00446BF7">
        <w:rPr>
          <w:rFonts w:ascii="Arial" w:hAnsi="Arial" w:cs="Arial"/>
          <w:spacing w:val="-3"/>
          <w:sz w:val="20"/>
          <w:szCs w:val="20"/>
        </w:rPr>
        <w:t xml:space="preserve"> </w:t>
      </w:r>
      <w:r w:rsidRPr="00446BF7">
        <w:rPr>
          <w:rFonts w:ascii="Arial" w:hAnsi="Arial" w:cs="Arial"/>
          <w:sz w:val="20"/>
          <w:szCs w:val="20"/>
        </w:rPr>
        <w:t>high</w:t>
      </w:r>
      <w:r w:rsidRPr="00446BF7">
        <w:rPr>
          <w:rFonts w:ascii="Arial" w:hAnsi="Arial" w:cs="Arial"/>
          <w:spacing w:val="-4"/>
          <w:sz w:val="20"/>
          <w:szCs w:val="20"/>
        </w:rPr>
        <w:t xml:space="preserve"> </w:t>
      </w:r>
      <w:r w:rsidRPr="00446BF7">
        <w:rPr>
          <w:rFonts w:ascii="Arial" w:hAnsi="Arial" w:cs="Arial"/>
          <w:sz w:val="20"/>
          <w:szCs w:val="20"/>
        </w:rPr>
        <w:t>probability</w:t>
      </w:r>
      <w:r w:rsidRPr="00446BF7">
        <w:rPr>
          <w:rFonts w:ascii="Arial" w:hAnsi="Arial" w:cs="Arial"/>
          <w:spacing w:val="-3"/>
          <w:sz w:val="20"/>
          <w:szCs w:val="20"/>
        </w:rPr>
        <w:t xml:space="preserve"> </w:t>
      </w:r>
      <w:r w:rsidRPr="00446BF7">
        <w:rPr>
          <w:rFonts w:ascii="Arial" w:hAnsi="Arial" w:cs="Arial"/>
          <w:sz w:val="20"/>
          <w:szCs w:val="20"/>
        </w:rPr>
        <w:t>of</w:t>
      </w:r>
      <w:r w:rsidRPr="00446BF7">
        <w:rPr>
          <w:rFonts w:ascii="Arial" w:hAnsi="Arial" w:cs="Arial"/>
          <w:spacing w:val="-4"/>
          <w:sz w:val="20"/>
          <w:szCs w:val="20"/>
        </w:rPr>
        <w:t xml:space="preserve"> </w:t>
      </w:r>
      <w:r w:rsidRPr="00446BF7">
        <w:rPr>
          <w:rFonts w:ascii="Arial" w:hAnsi="Arial" w:cs="Arial"/>
          <w:sz w:val="20"/>
          <w:szCs w:val="20"/>
        </w:rPr>
        <w:t>resulting</w:t>
      </w:r>
      <w:r w:rsidRPr="00446BF7">
        <w:rPr>
          <w:rFonts w:ascii="Arial" w:hAnsi="Arial" w:cs="Arial"/>
          <w:spacing w:val="-3"/>
          <w:sz w:val="20"/>
          <w:szCs w:val="20"/>
        </w:rPr>
        <w:t xml:space="preserve"> </w:t>
      </w:r>
      <w:r w:rsidRPr="00446BF7">
        <w:rPr>
          <w:rFonts w:ascii="Arial" w:hAnsi="Arial" w:cs="Arial"/>
          <w:sz w:val="20"/>
          <w:szCs w:val="20"/>
        </w:rPr>
        <w:t>in</w:t>
      </w:r>
      <w:r w:rsidRPr="00446BF7">
        <w:rPr>
          <w:rFonts w:ascii="Arial" w:hAnsi="Arial" w:cs="Arial"/>
          <w:spacing w:val="-4"/>
          <w:sz w:val="20"/>
          <w:szCs w:val="20"/>
        </w:rPr>
        <w:t xml:space="preserve"> </w:t>
      </w:r>
      <w:r w:rsidRPr="00446BF7">
        <w:rPr>
          <w:rFonts w:ascii="Arial" w:hAnsi="Arial" w:cs="Arial"/>
          <w:sz w:val="20"/>
          <w:szCs w:val="20"/>
        </w:rPr>
        <w:t>developmental</w:t>
      </w:r>
      <w:r w:rsidRPr="00446BF7">
        <w:rPr>
          <w:rFonts w:ascii="Arial" w:hAnsi="Arial" w:cs="Arial"/>
          <w:spacing w:val="-3"/>
          <w:sz w:val="20"/>
          <w:szCs w:val="20"/>
        </w:rPr>
        <w:t xml:space="preserve"> </w:t>
      </w:r>
      <w:r w:rsidRPr="00446BF7">
        <w:rPr>
          <w:rFonts w:ascii="Arial" w:hAnsi="Arial" w:cs="Arial"/>
          <w:sz w:val="20"/>
          <w:szCs w:val="20"/>
        </w:rPr>
        <w:t>delay.</w:t>
      </w:r>
      <w:r w:rsidRPr="00446BF7">
        <w:rPr>
          <w:rFonts w:ascii="Arial" w:hAnsi="Arial" w:cs="Arial"/>
          <w:spacing w:val="-3"/>
          <w:sz w:val="20"/>
          <w:szCs w:val="20"/>
        </w:rPr>
        <w:t xml:space="preserve"> </w:t>
      </w:r>
      <w:r w:rsidRPr="00446BF7">
        <w:rPr>
          <w:rFonts w:ascii="Arial" w:hAnsi="Arial" w:cs="Arial"/>
          <w:sz w:val="20"/>
          <w:szCs w:val="20"/>
        </w:rPr>
        <w:t xml:space="preserve">Specific conditions through which a child may be deemed eligible in the established conditions category are as </w:t>
      </w:r>
      <w:r w:rsidRPr="00446BF7">
        <w:rPr>
          <w:rFonts w:ascii="Arial" w:hAnsi="Arial" w:cs="Arial"/>
          <w:spacing w:val="-2"/>
          <w:sz w:val="20"/>
          <w:szCs w:val="20"/>
        </w:rPr>
        <w:t>follows:</w:t>
      </w:r>
    </w:p>
    <w:p w14:paraId="4B1E75D3" w14:textId="77777777" w:rsidR="001474BD" w:rsidRPr="00446BF7" w:rsidRDefault="00490C54" w:rsidP="00446BF7">
      <w:pPr>
        <w:pStyle w:val="ListParagraph"/>
        <w:numPr>
          <w:ilvl w:val="1"/>
          <w:numId w:val="1"/>
        </w:numPr>
        <w:spacing w:after="120"/>
        <w:ind w:left="907"/>
        <w:jc w:val="both"/>
        <w:rPr>
          <w:rFonts w:ascii="Arial" w:hAnsi="Arial" w:cs="Arial"/>
          <w:sz w:val="20"/>
          <w:szCs w:val="20"/>
        </w:rPr>
      </w:pPr>
      <w:r w:rsidRPr="00446BF7">
        <w:rPr>
          <w:rFonts w:ascii="Arial" w:hAnsi="Arial" w:cs="Arial"/>
          <w:sz w:val="20"/>
          <w:szCs w:val="20"/>
        </w:rPr>
        <w:t>Congenital Anomaly/Genetic Disorders/Inborn Errors of Metabolism. These are children diagnosed with one or more congenital abnormalities or genetic disorders with developmental implications. Some examples are Down Syndrome, Fragile X Syndrome, familial retardation syndromes, and fetal alcohol syndrome.</w:t>
      </w:r>
    </w:p>
    <w:p w14:paraId="6A9AF824" w14:textId="0B692D55" w:rsidR="001474BD" w:rsidRPr="00446BF7" w:rsidRDefault="00490C54" w:rsidP="00446BF7">
      <w:pPr>
        <w:pStyle w:val="ListParagraph"/>
        <w:numPr>
          <w:ilvl w:val="1"/>
          <w:numId w:val="1"/>
        </w:numPr>
        <w:spacing w:after="120"/>
        <w:ind w:left="907"/>
        <w:jc w:val="both"/>
        <w:rPr>
          <w:rFonts w:ascii="Arial" w:hAnsi="Arial" w:cs="Arial"/>
          <w:sz w:val="20"/>
          <w:szCs w:val="20"/>
        </w:rPr>
      </w:pPr>
      <w:r w:rsidRPr="00446BF7">
        <w:rPr>
          <w:rFonts w:ascii="Arial" w:hAnsi="Arial" w:cs="Arial"/>
          <w:sz w:val="20"/>
          <w:szCs w:val="20"/>
        </w:rPr>
        <w:t xml:space="preserve">Congenital Infections. These are children diagnosed with congenital infections with developmental implications. Some examples are toxoplasmosis, rubella, </w:t>
      </w:r>
      <w:r w:rsidR="00446BF7" w:rsidRPr="00446BF7">
        <w:rPr>
          <w:rFonts w:ascii="Arial" w:hAnsi="Arial" w:cs="Arial"/>
          <w:sz w:val="20"/>
          <w:szCs w:val="20"/>
        </w:rPr>
        <w:t>cytomegalovirus</w:t>
      </w:r>
      <w:r w:rsidRPr="00446BF7">
        <w:rPr>
          <w:rFonts w:ascii="Arial" w:hAnsi="Arial" w:cs="Arial"/>
          <w:sz w:val="20"/>
          <w:szCs w:val="20"/>
        </w:rPr>
        <w:t>, and HIV.</w:t>
      </w:r>
    </w:p>
    <w:p w14:paraId="652B0432" w14:textId="77777777" w:rsidR="00847F12" w:rsidRDefault="00490C54" w:rsidP="00446BF7">
      <w:pPr>
        <w:pStyle w:val="ListParagraph"/>
        <w:numPr>
          <w:ilvl w:val="1"/>
          <w:numId w:val="1"/>
        </w:numPr>
        <w:spacing w:after="120"/>
        <w:ind w:left="907"/>
        <w:jc w:val="both"/>
        <w:rPr>
          <w:rFonts w:ascii="Arial" w:hAnsi="Arial" w:cs="Arial"/>
          <w:sz w:val="20"/>
          <w:szCs w:val="20"/>
        </w:rPr>
      </w:pPr>
      <w:r w:rsidRPr="00446BF7">
        <w:rPr>
          <w:rFonts w:ascii="Arial" w:hAnsi="Arial" w:cs="Arial"/>
          <w:sz w:val="20"/>
          <w:szCs w:val="20"/>
        </w:rPr>
        <w:t>Autism. These are children diagnosed with autism or autism spectrum disorders.</w:t>
      </w:r>
    </w:p>
    <w:p w14:paraId="7C1C2696" w14:textId="2400F55D" w:rsidR="00847F12" w:rsidRPr="00847F12" w:rsidRDefault="00847F12" w:rsidP="00847F12">
      <w:pPr>
        <w:spacing w:after="120"/>
        <w:jc w:val="right"/>
        <w:rPr>
          <w:rFonts w:ascii="Arial" w:hAnsi="Arial" w:cs="Arial"/>
          <w:i/>
          <w:iCs/>
          <w:sz w:val="16"/>
          <w:szCs w:val="16"/>
        </w:rPr>
        <w:sectPr w:rsidR="00847F12" w:rsidRPr="00847F12" w:rsidSect="00D078E3">
          <w:headerReference w:type="default" r:id="rId7"/>
          <w:footerReference w:type="default" r:id="rId8"/>
          <w:pgSz w:w="12240" w:h="15840"/>
          <w:pgMar w:top="1080" w:right="1340" w:bottom="280" w:left="1320" w:header="720" w:footer="720" w:gutter="0"/>
          <w:pgBorders w:offsetFrom="page">
            <w:top w:val="single" w:sz="4" w:space="24" w:color="auto"/>
            <w:left w:val="single" w:sz="4" w:space="24" w:color="auto"/>
            <w:bottom w:val="single" w:sz="4" w:space="24" w:color="auto"/>
            <w:right w:val="single" w:sz="4" w:space="24" w:color="auto"/>
          </w:pgBorders>
          <w:cols w:space="720"/>
        </w:sectPr>
      </w:pPr>
      <w:r>
        <w:rPr>
          <w:rFonts w:ascii="Arial" w:hAnsi="Arial" w:cs="Arial"/>
          <w:i/>
          <w:iCs/>
          <w:sz w:val="16"/>
          <w:szCs w:val="16"/>
        </w:rPr>
        <w:t>Continued on next page</w:t>
      </w:r>
    </w:p>
    <w:p w14:paraId="4F7AD0FC" w14:textId="77777777" w:rsidR="001474BD" w:rsidRPr="00446BF7" w:rsidRDefault="00490C54" w:rsidP="00446BF7">
      <w:pPr>
        <w:pStyle w:val="ListParagraph"/>
        <w:numPr>
          <w:ilvl w:val="1"/>
          <w:numId w:val="1"/>
        </w:numPr>
        <w:spacing w:after="120"/>
        <w:ind w:left="907"/>
        <w:jc w:val="both"/>
        <w:rPr>
          <w:rFonts w:ascii="Arial" w:hAnsi="Arial" w:cs="Arial"/>
          <w:sz w:val="20"/>
          <w:szCs w:val="20"/>
        </w:rPr>
      </w:pPr>
      <w:r w:rsidRPr="00446BF7">
        <w:rPr>
          <w:rFonts w:ascii="Arial" w:hAnsi="Arial" w:cs="Arial"/>
          <w:sz w:val="20"/>
          <w:szCs w:val="20"/>
        </w:rPr>
        <w:lastRenderedPageBreak/>
        <w:t>Attachment disorder. These are children with a diagnosed attachment disorder.</w:t>
      </w:r>
    </w:p>
    <w:p w14:paraId="35B030AF" w14:textId="77777777" w:rsidR="001474BD" w:rsidRPr="00446BF7" w:rsidRDefault="00490C54" w:rsidP="00446BF7">
      <w:pPr>
        <w:pStyle w:val="ListParagraph"/>
        <w:numPr>
          <w:ilvl w:val="1"/>
          <w:numId w:val="1"/>
        </w:numPr>
        <w:spacing w:after="120"/>
        <w:ind w:left="907"/>
        <w:jc w:val="both"/>
        <w:rPr>
          <w:rFonts w:ascii="Arial" w:hAnsi="Arial" w:cs="Arial"/>
          <w:sz w:val="20"/>
          <w:szCs w:val="20"/>
        </w:rPr>
      </w:pPr>
      <w:r w:rsidRPr="00446BF7">
        <w:rPr>
          <w:rFonts w:ascii="Arial" w:hAnsi="Arial" w:cs="Arial"/>
          <w:sz w:val="20"/>
          <w:szCs w:val="20"/>
        </w:rPr>
        <w:t>Hearing Loss. These are children diagnosed with unilateral or bilateral permanent hearing loss.</w:t>
      </w:r>
    </w:p>
    <w:p w14:paraId="43487AF2" w14:textId="77777777" w:rsidR="001474BD" w:rsidRPr="00446BF7" w:rsidRDefault="00490C54" w:rsidP="00446BF7">
      <w:pPr>
        <w:pStyle w:val="ListParagraph"/>
        <w:numPr>
          <w:ilvl w:val="1"/>
          <w:numId w:val="1"/>
        </w:numPr>
        <w:spacing w:after="120"/>
        <w:ind w:left="907"/>
        <w:jc w:val="both"/>
        <w:rPr>
          <w:rFonts w:ascii="Arial" w:hAnsi="Arial" w:cs="Arial"/>
          <w:sz w:val="20"/>
          <w:szCs w:val="20"/>
        </w:rPr>
      </w:pPr>
      <w:r w:rsidRPr="00446BF7">
        <w:rPr>
          <w:rFonts w:ascii="Arial" w:hAnsi="Arial" w:cs="Arial"/>
          <w:sz w:val="20"/>
          <w:szCs w:val="20"/>
        </w:rPr>
        <w:t>Visual Impairment. These are children diagnosed with a visual impairment that is not correctable with treatment, surgery, glasses, or contact lenses.</w:t>
      </w:r>
    </w:p>
    <w:p w14:paraId="4EA179CB" w14:textId="77777777" w:rsidR="001474BD" w:rsidRPr="00446BF7" w:rsidRDefault="00490C54" w:rsidP="00446BF7">
      <w:pPr>
        <w:pStyle w:val="ListParagraph"/>
        <w:numPr>
          <w:ilvl w:val="1"/>
          <w:numId w:val="1"/>
        </w:numPr>
        <w:spacing w:after="120"/>
        <w:ind w:left="907"/>
        <w:jc w:val="both"/>
        <w:rPr>
          <w:rFonts w:ascii="Arial" w:hAnsi="Arial" w:cs="Arial"/>
          <w:sz w:val="20"/>
          <w:szCs w:val="20"/>
        </w:rPr>
      </w:pPr>
      <w:r w:rsidRPr="00446BF7">
        <w:rPr>
          <w:rFonts w:ascii="Arial" w:hAnsi="Arial" w:cs="Arial"/>
          <w:sz w:val="20"/>
          <w:szCs w:val="20"/>
        </w:rPr>
        <w:t>Neurologic Disease/Central Nervous System Disorders. These are children diagnosed with a disease or disorder known to affect the nervous system with developmental implications, such as</w:t>
      </w:r>
      <w:r w:rsidRPr="00446BF7">
        <w:rPr>
          <w:rFonts w:ascii="Arial" w:hAnsi="Arial" w:cs="Arial"/>
          <w:spacing w:val="40"/>
          <w:sz w:val="20"/>
          <w:szCs w:val="20"/>
        </w:rPr>
        <w:t xml:space="preserve"> </w:t>
      </w:r>
      <w:r w:rsidRPr="00446BF7">
        <w:rPr>
          <w:rFonts w:ascii="Arial" w:hAnsi="Arial" w:cs="Arial"/>
          <w:sz w:val="20"/>
          <w:szCs w:val="20"/>
        </w:rPr>
        <w:t>Cerebral Palsy, Spina Bifida, Epilepsy, and Microcephaly.</w:t>
      </w:r>
    </w:p>
    <w:p w14:paraId="23CA3F75" w14:textId="77777777" w:rsidR="001474BD" w:rsidRPr="00446BF7" w:rsidRDefault="00490C54" w:rsidP="00446BF7">
      <w:pPr>
        <w:pStyle w:val="ListParagraph"/>
        <w:numPr>
          <w:ilvl w:val="1"/>
          <w:numId w:val="1"/>
        </w:numPr>
        <w:spacing w:after="120"/>
        <w:ind w:left="907"/>
        <w:jc w:val="both"/>
        <w:rPr>
          <w:rFonts w:ascii="Arial" w:hAnsi="Arial" w:cs="Arial"/>
          <w:sz w:val="20"/>
          <w:szCs w:val="20"/>
        </w:rPr>
      </w:pPr>
      <w:r w:rsidRPr="00446BF7">
        <w:rPr>
          <w:rFonts w:ascii="Arial" w:hAnsi="Arial" w:cs="Arial"/>
          <w:sz w:val="20"/>
          <w:szCs w:val="20"/>
        </w:rPr>
        <w:t>Neonatal</w:t>
      </w:r>
      <w:r w:rsidRPr="00446BF7">
        <w:rPr>
          <w:rFonts w:ascii="Arial" w:hAnsi="Arial" w:cs="Arial"/>
          <w:spacing w:val="-4"/>
          <w:sz w:val="20"/>
          <w:szCs w:val="20"/>
        </w:rPr>
        <w:t xml:space="preserve"> </w:t>
      </w:r>
      <w:r w:rsidRPr="00446BF7">
        <w:rPr>
          <w:rFonts w:ascii="Arial" w:hAnsi="Arial" w:cs="Arial"/>
          <w:sz w:val="20"/>
          <w:szCs w:val="20"/>
        </w:rPr>
        <w:t>Conditions</w:t>
      </w:r>
      <w:r w:rsidRPr="00446BF7">
        <w:rPr>
          <w:rFonts w:ascii="Arial" w:hAnsi="Arial" w:cs="Arial"/>
          <w:spacing w:val="-3"/>
          <w:sz w:val="20"/>
          <w:szCs w:val="20"/>
        </w:rPr>
        <w:t xml:space="preserve"> </w:t>
      </w:r>
      <w:r w:rsidRPr="00446BF7">
        <w:rPr>
          <w:rFonts w:ascii="Arial" w:hAnsi="Arial" w:cs="Arial"/>
          <w:sz w:val="20"/>
          <w:szCs w:val="20"/>
        </w:rPr>
        <w:t>and</w:t>
      </w:r>
      <w:r w:rsidRPr="00446BF7">
        <w:rPr>
          <w:rFonts w:ascii="Arial" w:hAnsi="Arial" w:cs="Arial"/>
          <w:spacing w:val="-3"/>
          <w:sz w:val="20"/>
          <w:szCs w:val="20"/>
        </w:rPr>
        <w:t xml:space="preserve"> </w:t>
      </w:r>
      <w:r w:rsidRPr="00446BF7">
        <w:rPr>
          <w:rFonts w:ascii="Arial" w:hAnsi="Arial" w:cs="Arial"/>
          <w:sz w:val="20"/>
          <w:szCs w:val="20"/>
        </w:rPr>
        <w:t>Associated</w:t>
      </w:r>
      <w:r w:rsidRPr="00446BF7">
        <w:rPr>
          <w:rFonts w:ascii="Arial" w:hAnsi="Arial" w:cs="Arial"/>
          <w:spacing w:val="-2"/>
          <w:sz w:val="20"/>
          <w:szCs w:val="20"/>
        </w:rPr>
        <w:t xml:space="preserve"> </w:t>
      </w:r>
      <w:r w:rsidRPr="00446BF7">
        <w:rPr>
          <w:rFonts w:ascii="Arial" w:hAnsi="Arial" w:cs="Arial"/>
          <w:sz w:val="20"/>
          <w:szCs w:val="20"/>
        </w:rPr>
        <w:t>Complications.</w:t>
      </w:r>
      <w:r w:rsidRPr="00446BF7">
        <w:rPr>
          <w:rFonts w:ascii="Arial" w:hAnsi="Arial" w:cs="Arial"/>
          <w:spacing w:val="40"/>
          <w:sz w:val="20"/>
          <w:szCs w:val="20"/>
        </w:rPr>
        <w:t xml:space="preserve"> </w:t>
      </w:r>
      <w:r w:rsidRPr="00446BF7">
        <w:rPr>
          <w:rFonts w:ascii="Arial" w:hAnsi="Arial" w:cs="Arial"/>
          <w:sz w:val="20"/>
          <w:szCs w:val="20"/>
        </w:rPr>
        <w:t>These</w:t>
      </w:r>
      <w:r w:rsidRPr="00446BF7">
        <w:rPr>
          <w:rFonts w:ascii="Arial" w:hAnsi="Arial" w:cs="Arial"/>
          <w:spacing w:val="-2"/>
          <w:sz w:val="20"/>
          <w:szCs w:val="20"/>
        </w:rPr>
        <w:t xml:space="preserve"> </w:t>
      </w:r>
      <w:r w:rsidRPr="00446BF7">
        <w:rPr>
          <w:rFonts w:ascii="Arial" w:hAnsi="Arial" w:cs="Arial"/>
          <w:sz w:val="20"/>
          <w:szCs w:val="20"/>
        </w:rPr>
        <w:t>are</w:t>
      </w:r>
      <w:r w:rsidRPr="00446BF7">
        <w:rPr>
          <w:rFonts w:ascii="Arial" w:hAnsi="Arial" w:cs="Arial"/>
          <w:spacing w:val="-2"/>
          <w:sz w:val="20"/>
          <w:szCs w:val="20"/>
        </w:rPr>
        <w:t xml:space="preserve"> </w:t>
      </w:r>
      <w:r w:rsidRPr="00446BF7">
        <w:rPr>
          <w:rFonts w:ascii="Arial" w:hAnsi="Arial" w:cs="Arial"/>
          <w:sz w:val="20"/>
          <w:szCs w:val="20"/>
        </w:rPr>
        <w:t>children</w:t>
      </w:r>
      <w:r w:rsidRPr="00446BF7">
        <w:rPr>
          <w:rFonts w:ascii="Arial" w:hAnsi="Arial" w:cs="Arial"/>
          <w:spacing w:val="-3"/>
          <w:sz w:val="20"/>
          <w:szCs w:val="20"/>
        </w:rPr>
        <w:t xml:space="preserve"> </w:t>
      </w:r>
      <w:r w:rsidRPr="00446BF7">
        <w:rPr>
          <w:rFonts w:ascii="Arial" w:hAnsi="Arial" w:cs="Arial"/>
          <w:sz w:val="20"/>
          <w:szCs w:val="20"/>
        </w:rPr>
        <w:t>diagnosed</w:t>
      </w:r>
      <w:r w:rsidRPr="00446BF7">
        <w:rPr>
          <w:rFonts w:ascii="Arial" w:hAnsi="Arial" w:cs="Arial"/>
          <w:spacing w:val="-4"/>
          <w:sz w:val="20"/>
          <w:szCs w:val="20"/>
        </w:rPr>
        <w:t xml:space="preserve"> </w:t>
      </w:r>
      <w:r w:rsidRPr="00446BF7">
        <w:rPr>
          <w:rFonts w:ascii="Arial" w:hAnsi="Arial" w:cs="Arial"/>
          <w:sz w:val="20"/>
          <w:szCs w:val="20"/>
        </w:rPr>
        <w:t>with</w:t>
      </w:r>
      <w:r w:rsidRPr="00446BF7">
        <w:rPr>
          <w:rFonts w:ascii="Arial" w:hAnsi="Arial" w:cs="Arial"/>
          <w:spacing w:val="-3"/>
          <w:sz w:val="20"/>
          <w:szCs w:val="20"/>
        </w:rPr>
        <w:t xml:space="preserve"> </w:t>
      </w:r>
      <w:r w:rsidRPr="00446BF7">
        <w:rPr>
          <w:rFonts w:ascii="Arial" w:hAnsi="Arial" w:cs="Arial"/>
          <w:sz w:val="20"/>
          <w:szCs w:val="20"/>
        </w:rPr>
        <w:t>one</w:t>
      </w:r>
      <w:r w:rsidRPr="00446BF7">
        <w:rPr>
          <w:rFonts w:ascii="Arial" w:hAnsi="Arial" w:cs="Arial"/>
          <w:spacing w:val="-3"/>
          <w:sz w:val="20"/>
          <w:szCs w:val="20"/>
        </w:rPr>
        <w:t xml:space="preserve"> </w:t>
      </w:r>
      <w:r w:rsidRPr="00446BF7">
        <w:rPr>
          <w:rFonts w:ascii="Arial" w:hAnsi="Arial" w:cs="Arial"/>
          <w:sz w:val="20"/>
          <w:szCs w:val="20"/>
        </w:rPr>
        <w:t>or</w:t>
      </w:r>
      <w:r w:rsidRPr="00446BF7">
        <w:rPr>
          <w:rFonts w:ascii="Arial" w:hAnsi="Arial" w:cs="Arial"/>
          <w:spacing w:val="-2"/>
          <w:sz w:val="20"/>
          <w:szCs w:val="20"/>
        </w:rPr>
        <w:t xml:space="preserve"> </w:t>
      </w:r>
      <w:r w:rsidRPr="00446BF7">
        <w:rPr>
          <w:rFonts w:ascii="Arial" w:hAnsi="Arial" w:cs="Arial"/>
          <w:sz w:val="20"/>
          <w:szCs w:val="20"/>
        </w:rPr>
        <w:t>more</w:t>
      </w:r>
      <w:r w:rsidRPr="00446BF7">
        <w:rPr>
          <w:rFonts w:ascii="Arial" w:hAnsi="Arial" w:cs="Arial"/>
          <w:spacing w:val="-3"/>
          <w:sz w:val="20"/>
          <w:szCs w:val="20"/>
        </w:rPr>
        <w:t xml:space="preserve"> </w:t>
      </w:r>
      <w:r w:rsidRPr="00446BF7">
        <w:rPr>
          <w:rFonts w:ascii="Arial" w:hAnsi="Arial" w:cs="Arial"/>
          <w:sz w:val="20"/>
          <w:szCs w:val="20"/>
        </w:rPr>
        <w:t>of the following neonatal diseases or disorders known to have developmental implications:</w:t>
      </w:r>
    </w:p>
    <w:p w14:paraId="20F135C3" w14:textId="77777777" w:rsidR="001474BD" w:rsidRPr="00446BF7" w:rsidRDefault="00490C54" w:rsidP="00446BF7">
      <w:pPr>
        <w:pStyle w:val="ListParagraph"/>
        <w:numPr>
          <w:ilvl w:val="2"/>
          <w:numId w:val="1"/>
        </w:numPr>
        <w:spacing w:after="120"/>
        <w:ind w:left="1440" w:hanging="380"/>
        <w:rPr>
          <w:rFonts w:ascii="Arial" w:hAnsi="Arial" w:cs="Arial"/>
          <w:sz w:val="20"/>
          <w:szCs w:val="20"/>
        </w:rPr>
      </w:pPr>
      <w:r w:rsidRPr="00446BF7">
        <w:rPr>
          <w:rFonts w:ascii="Arial" w:hAnsi="Arial" w:cs="Arial"/>
          <w:sz w:val="20"/>
          <w:szCs w:val="20"/>
        </w:rPr>
        <w:t>Gestational age less than 27 weeks or birth weight less than 1000 grams;</w:t>
      </w:r>
    </w:p>
    <w:p w14:paraId="60A82D8A" w14:textId="77777777" w:rsidR="001474BD" w:rsidRPr="00446BF7" w:rsidRDefault="00490C54" w:rsidP="00446BF7">
      <w:pPr>
        <w:pStyle w:val="ListParagraph"/>
        <w:numPr>
          <w:ilvl w:val="2"/>
          <w:numId w:val="1"/>
        </w:numPr>
        <w:spacing w:after="120"/>
        <w:ind w:left="1440" w:hanging="380"/>
        <w:rPr>
          <w:rFonts w:ascii="Arial" w:hAnsi="Arial" w:cs="Arial"/>
          <w:sz w:val="20"/>
          <w:szCs w:val="20"/>
        </w:rPr>
      </w:pPr>
      <w:r w:rsidRPr="00446BF7">
        <w:rPr>
          <w:rFonts w:ascii="Arial" w:hAnsi="Arial" w:cs="Arial"/>
          <w:sz w:val="20"/>
          <w:szCs w:val="20"/>
        </w:rPr>
        <w:t>Neonatal encephalopathy with neurological abnormality persisting at discharge from the neonatal intensive care unit;</w:t>
      </w:r>
    </w:p>
    <w:p w14:paraId="2EE7EDB6" w14:textId="77777777" w:rsidR="001474BD" w:rsidRPr="00446BF7" w:rsidRDefault="00490C54" w:rsidP="00446BF7">
      <w:pPr>
        <w:pStyle w:val="ListParagraph"/>
        <w:numPr>
          <w:ilvl w:val="2"/>
          <w:numId w:val="1"/>
        </w:numPr>
        <w:spacing w:after="120"/>
        <w:ind w:left="1440" w:hanging="380"/>
        <w:rPr>
          <w:rFonts w:ascii="Arial" w:hAnsi="Arial" w:cs="Arial"/>
          <w:sz w:val="20"/>
          <w:szCs w:val="20"/>
        </w:rPr>
      </w:pPr>
      <w:r w:rsidRPr="00446BF7">
        <w:rPr>
          <w:rFonts w:ascii="Arial" w:hAnsi="Arial" w:cs="Arial"/>
          <w:sz w:val="20"/>
          <w:szCs w:val="20"/>
        </w:rPr>
        <w:t>Moderate to Severe Ventricular Enlargement at discharge from the neonatal intensive care unit or a ventriculoperitoneal shunt;</w:t>
      </w:r>
    </w:p>
    <w:p w14:paraId="12972C26" w14:textId="77777777" w:rsidR="001474BD" w:rsidRPr="00446BF7" w:rsidRDefault="00490C54" w:rsidP="00446BF7">
      <w:pPr>
        <w:pStyle w:val="ListParagraph"/>
        <w:numPr>
          <w:ilvl w:val="2"/>
          <w:numId w:val="1"/>
        </w:numPr>
        <w:spacing w:after="120"/>
        <w:ind w:left="1440" w:hanging="380"/>
        <w:rPr>
          <w:rFonts w:ascii="Arial" w:hAnsi="Arial" w:cs="Arial"/>
          <w:sz w:val="20"/>
          <w:szCs w:val="20"/>
        </w:rPr>
      </w:pPr>
      <w:r w:rsidRPr="00446BF7">
        <w:rPr>
          <w:rFonts w:ascii="Arial" w:hAnsi="Arial" w:cs="Arial"/>
          <w:sz w:val="20"/>
          <w:szCs w:val="20"/>
        </w:rPr>
        <w:t>Neonatal seizures, stroke, meningitis, encephalitis, porencephaly, or holoprosencephaly;</w:t>
      </w:r>
    </w:p>
    <w:p w14:paraId="4C8556CA" w14:textId="77777777" w:rsidR="001474BD" w:rsidRPr="00446BF7" w:rsidRDefault="00490C54" w:rsidP="00446BF7">
      <w:pPr>
        <w:pStyle w:val="ListParagraph"/>
        <w:numPr>
          <w:ilvl w:val="2"/>
          <w:numId w:val="1"/>
        </w:numPr>
        <w:spacing w:after="120"/>
        <w:ind w:left="1440" w:hanging="380"/>
        <w:rPr>
          <w:rFonts w:ascii="Arial" w:hAnsi="Arial" w:cs="Arial"/>
          <w:sz w:val="20"/>
          <w:szCs w:val="20"/>
        </w:rPr>
      </w:pPr>
      <w:r w:rsidRPr="00446BF7">
        <w:rPr>
          <w:rFonts w:ascii="Arial" w:hAnsi="Arial" w:cs="Arial"/>
          <w:sz w:val="20"/>
          <w:szCs w:val="20"/>
        </w:rPr>
        <w:t>Bronchopulmonary Dysplasia requiring supplemental oxygen at discharge from the neonatal intensive care unit;</w:t>
      </w:r>
    </w:p>
    <w:p w14:paraId="325F6AEF" w14:textId="77777777" w:rsidR="001474BD" w:rsidRPr="00446BF7" w:rsidRDefault="00490C54" w:rsidP="00446BF7">
      <w:pPr>
        <w:pStyle w:val="ListParagraph"/>
        <w:numPr>
          <w:ilvl w:val="2"/>
          <w:numId w:val="1"/>
        </w:numPr>
        <w:spacing w:after="120"/>
        <w:ind w:left="1440" w:hanging="380"/>
        <w:rPr>
          <w:rFonts w:ascii="Arial" w:hAnsi="Arial" w:cs="Arial"/>
          <w:sz w:val="20"/>
          <w:szCs w:val="20"/>
        </w:rPr>
      </w:pPr>
      <w:r w:rsidRPr="00446BF7">
        <w:rPr>
          <w:rFonts w:ascii="Arial" w:hAnsi="Arial" w:cs="Arial"/>
          <w:sz w:val="20"/>
          <w:szCs w:val="20"/>
        </w:rPr>
        <w:t>Intrauterine Growth Retardation;</w:t>
      </w:r>
    </w:p>
    <w:p w14:paraId="11962DB7" w14:textId="77777777" w:rsidR="001474BD" w:rsidRPr="00446BF7" w:rsidRDefault="00490C54" w:rsidP="00446BF7">
      <w:pPr>
        <w:pStyle w:val="ListParagraph"/>
        <w:numPr>
          <w:ilvl w:val="2"/>
          <w:numId w:val="1"/>
        </w:numPr>
        <w:spacing w:after="120"/>
        <w:ind w:left="1440" w:hanging="380"/>
        <w:rPr>
          <w:rFonts w:ascii="Arial" w:hAnsi="Arial" w:cs="Arial"/>
          <w:sz w:val="20"/>
          <w:szCs w:val="20"/>
        </w:rPr>
      </w:pPr>
      <w:r w:rsidRPr="00446BF7">
        <w:rPr>
          <w:rFonts w:ascii="Arial" w:hAnsi="Arial" w:cs="Arial"/>
          <w:sz w:val="20"/>
          <w:szCs w:val="20"/>
        </w:rPr>
        <w:t>Necrotizing enterocolitis requiring surgery;</w:t>
      </w:r>
    </w:p>
    <w:p w14:paraId="4964859E" w14:textId="77777777" w:rsidR="001474BD" w:rsidRPr="00446BF7" w:rsidRDefault="00490C54" w:rsidP="00446BF7">
      <w:pPr>
        <w:pStyle w:val="ListParagraph"/>
        <w:numPr>
          <w:ilvl w:val="2"/>
          <w:numId w:val="1"/>
        </w:numPr>
        <w:spacing w:after="120"/>
        <w:ind w:left="1440" w:hanging="380"/>
        <w:rPr>
          <w:rFonts w:ascii="Arial" w:hAnsi="Arial" w:cs="Arial"/>
          <w:sz w:val="20"/>
          <w:szCs w:val="20"/>
        </w:rPr>
      </w:pPr>
      <w:r w:rsidRPr="00446BF7">
        <w:rPr>
          <w:rFonts w:ascii="Arial" w:hAnsi="Arial" w:cs="Arial"/>
          <w:sz w:val="20"/>
          <w:szCs w:val="20"/>
        </w:rPr>
        <w:t>Abnormal neurological exam at discharge;</w:t>
      </w:r>
    </w:p>
    <w:p w14:paraId="3066EAD2" w14:textId="77777777" w:rsidR="001474BD" w:rsidRPr="00446BF7" w:rsidRDefault="00490C54" w:rsidP="00446BF7">
      <w:pPr>
        <w:pStyle w:val="ListParagraph"/>
        <w:numPr>
          <w:ilvl w:val="2"/>
          <w:numId w:val="1"/>
        </w:numPr>
        <w:spacing w:after="120"/>
        <w:ind w:left="1440" w:hanging="380"/>
        <w:rPr>
          <w:rFonts w:ascii="Arial" w:hAnsi="Arial" w:cs="Arial"/>
          <w:sz w:val="20"/>
          <w:szCs w:val="20"/>
        </w:rPr>
      </w:pPr>
      <w:r w:rsidRPr="00446BF7">
        <w:rPr>
          <w:rFonts w:ascii="Arial" w:hAnsi="Arial" w:cs="Arial"/>
          <w:sz w:val="20"/>
          <w:szCs w:val="20"/>
        </w:rPr>
        <w:t>Intraventricular hemorrhage III or IV; or</w:t>
      </w:r>
    </w:p>
    <w:p w14:paraId="774B4DC2" w14:textId="77777777" w:rsidR="001474BD" w:rsidRPr="00446BF7" w:rsidRDefault="00490C54" w:rsidP="00446BF7">
      <w:pPr>
        <w:pStyle w:val="ListParagraph"/>
        <w:numPr>
          <w:ilvl w:val="2"/>
          <w:numId w:val="1"/>
        </w:numPr>
        <w:spacing w:after="120"/>
        <w:ind w:left="1440" w:hanging="380"/>
        <w:rPr>
          <w:rFonts w:ascii="Arial" w:hAnsi="Arial" w:cs="Arial"/>
          <w:sz w:val="20"/>
          <w:szCs w:val="20"/>
        </w:rPr>
      </w:pPr>
      <w:r w:rsidRPr="00446BF7">
        <w:rPr>
          <w:rFonts w:ascii="Arial" w:hAnsi="Arial" w:cs="Arial"/>
          <w:sz w:val="20"/>
          <w:szCs w:val="20"/>
        </w:rPr>
        <w:t>Periventricular</w:t>
      </w:r>
      <w:r w:rsidRPr="00446BF7">
        <w:rPr>
          <w:rFonts w:ascii="Arial" w:hAnsi="Arial" w:cs="Arial"/>
          <w:spacing w:val="-4"/>
          <w:sz w:val="20"/>
          <w:szCs w:val="20"/>
        </w:rPr>
        <w:t xml:space="preserve"> </w:t>
      </w:r>
      <w:r w:rsidRPr="00446BF7">
        <w:rPr>
          <w:rFonts w:ascii="Arial" w:hAnsi="Arial" w:cs="Arial"/>
          <w:spacing w:val="-2"/>
          <w:sz w:val="20"/>
          <w:szCs w:val="20"/>
        </w:rPr>
        <w:t>leukomalacia.</w:t>
      </w:r>
    </w:p>
    <w:sectPr w:rsidR="001474BD" w:rsidRPr="00446BF7" w:rsidSect="00D078E3">
      <w:pgSz w:w="12240" w:h="15840"/>
      <w:pgMar w:top="1080" w:right="1340" w:bottom="280" w:left="132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29639" w14:textId="77777777" w:rsidR="00D078E3" w:rsidRDefault="00D078E3" w:rsidP="00D078E3">
      <w:r>
        <w:separator/>
      </w:r>
    </w:p>
  </w:endnote>
  <w:endnote w:type="continuationSeparator" w:id="0">
    <w:p w14:paraId="498427F3" w14:textId="77777777" w:rsidR="00D078E3" w:rsidRDefault="00D078E3" w:rsidP="00D07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32DEC" w14:textId="24167223" w:rsidR="00D078E3" w:rsidRPr="00D078E3" w:rsidRDefault="00D078E3" w:rsidP="00490C54">
    <w:pPr>
      <w:pStyle w:val="Footer"/>
      <w:tabs>
        <w:tab w:val="clear" w:pos="4680"/>
        <w:tab w:val="clear" w:pos="9360"/>
        <w:tab w:val="right" w:pos="9540"/>
      </w:tabs>
      <w:rPr>
        <w:rFonts w:ascii="Arial Narrow" w:hAnsi="Arial Narrow"/>
        <w:sz w:val="18"/>
        <w:szCs w:val="18"/>
      </w:rPr>
    </w:pPr>
    <w:r w:rsidRPr="00D078E3">
      <w:rPr>
        <w:rFonts w:ascii="Arial Narrow" w:hAnsi="Arial Narrow"/>
        <w:sz w:val="18"/>
        <w:szCs w:val="18"/>
      </w:rPr>
      <w:t xml:space="preserve">NC ITP Eligibility Definition </w:t>
    </w:r>
    <w:r w:rsidR="00446BF7">
      <w:rPr>
        <w:rFonts w:ascii="Arial Narrow" w:hAnsi="Arial Narrow"/>
        <w:sz w:val="18"/>
        <w:szCs w:val="18"/>
      </w:rPr>
      <w:t>(2006,</w:t>
    </w:r>
    <w:r w:rsidR="00132825">
      <w:rPr>
        <w:rFonts w:ascii="Arial Narrow" w:hAnsi="Arial Narrow"/>
        <w:sz w:val="18"/>
        <w:szCs w:val="18"/>
      </w:rPr>
      <w:t xml:space="preserve"> updated</w:t>
    </w:r>
    <w:r w:rsidR="00446BF7">
      <w:rPr>
        <w:rFonts w:ascii="Arial Narrow" w:hAnsi="Arial Narrow"/>
        <w:sz w:val="18"/>
        <w:szCs w:val="18"/>
      </w:rPr>
      <w:t xml:space="preserve"> 4/22</w:t>
    </w:r>
    <w:r w:rsidR="00490C54">
      <w:rPr>
        <w:rFonts w:ascii="Arial Narrow" w:hAnsi="Arial Narrow"/>
        <w:sz w:val="18"/>
        <w:szCs w:val="18"/>
      </w:rPr>
      <w:t>)</w:t>
    </w:r>
    <w:r w:rsidR="00490C54">
      <w:rPr>
        <w:rFonts w:ascii="Arial Narrow" w:hAnsi="Arial Narrow"/>
        <w:sz w:val="18"/>
        <w:szCs w:val="18"/>
      </w:rPr>
      <w:tab/>
      <w:t xml:space="preserve">Page </w:t>
    </w:r>
    <w:r w:rsidR="00490C54" w:rsidRPr="00490C54">
      <w:rPr>
        <w:rFonts w:ascii="Arial Narrow" w:hAnsi="Arial Narrow"/>
        <w:sz w:val="18"/>
        <w:szCs w:val="18"/>
      </w:rPr>
      <w:fldChar w:fldCharType="begin"/>
    </w:r>
    <w:r w:rsidR="00490C54" w:rsidRPr="00490C54">
      <w:rPr>
        <w:rFonts w:ascii="Arial Narrow" w:hAnsi="Arial Narrow"/>
        <w:sz w:val="18"/>
        <w:szCs w:val="18"/>
      </w:rPr>
      <w:instrText xml:space="preserve"> PAGE   \* MERGEFORMAT </w:instrText>
    </w:r>
    <w:r w:rsidR="00490C54" w:rsidRPr="00490C54">
      <w:rPr>
        <w:rFonts w:ascii="Arial Narrow" w:hAnsi="Arial Narrow"/>
        <w:sz w:val="18"/>
        <w:szCs w:val="18"/>
      </w:rPr>
      <w:fldChar w:fldCharType="separate"/>
    </w:r>
    <w:r w:rsidR="00490C54" w:rsidRPr="00490C54">
      <w:rPr>
        <w:rFonts w:ascii="Arial Narrow" w:hAnsi="Arial Narrow"/>
        <w:noProof/>
        <w:sz w:val="18"/>
        <w:szCs w:val="18"/>
      </w:rPr>
      <w:t>1</w:t>
    </w:r>
    <w:r w:rsidR="00490C54" w:rsidRPr="00490C54">
      <w:rPr>
        <w:rFonts w:ascii="Arial Narrow" w:hAnsi="Arial Narrow"/>
        <w:noProof/>
        <w:sz w:val="18"/>
        <w:szCs w:val="18"/>
      </w:rPr>
      <w:fldChar w:fldCharType="end"/>
    </w:r>
    <w:r w:rsidR="00490C54">
      <w:rPr>
        <w:rFonts w:ascii="Arial Narrow" w:hAnsi="Arial Narrow"/>
        <w:noProof/>
        <w:sz w:val="18"/>
        <w:szCs w:val="18"/>
      </w:rP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F5E62" w14:textId="77777777" w:rsidR="00D078E3" w:rsidRDefault="00D078E3" w:rsidP="00D078E3">
      <w:r>
        <w:separator/>
      </w:r>
    </w:p>
  </w:footnote>
  <w:footnote w:type="continuationSeparator" w:id="0">
    <w:p w14:paraId="5EA3C931" w14:textId="77777777" w:rsidR="00D078E3" w:rsidRDefault="00D078E3" w:rsidP="00D07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80770" w14:textId="3B0B0DE6" w:rsidR="00D078E3" w:rsidRDefault="00D078E3" w:rsidP="00C27091">
    <w:pPr>
      <w:pStyle w:val="Header"/>
      <w:jc w:val="right"/>
      <w:rPr>
        <w:rFonts w:ascii="Arial Narrow" w:hAnsi="Arial Narrow"/>
        <w:sz w:val="18"/>
        <w:szCs w:val="18"/>
      </w:rPr>
    </w:pPr>
    <w:r>
      <w:rPr>
        <w:rFonts w:ascii="Arial Narrow" w:hAnsi="Arial Narrow"/>
        <w:sz w:val="18"/>
        <w:szCs w:val="18"/>
      </w:rPr>
      <w:t>North Carolina Department of Health and Human Services</w:t>
    </w:r>
  </w:p>
  <w:p w14:paraId="1932D9D8" w14:textId="63D36064" w:rsidR="00D078E3" w:rsidRDefault="00D078E3" w:rsidP="00D078E3">
    <w:pPr>
      <w:pStyle w:val="Header"/>
      <w:jc w:val="right"/>
      <w:rPr>
        <w:rFonts w:ascii="Arial Narrow" w:hAnsi="Arial Narrow"/>
        <w:sz w:val="18"/>
        <w:szCs w:val="18"/>
      </w:rPr>
    </w:pPr>
    <w:r>
      <w:rPr>
        <w:rFonts w:ascii="Arial Narrow" w:hAnsi="Arial Narrow"/>
        <w:sz w:val="18"/>
        <w:szCs w:val="18"/>
      </w:rPr>
      <w:t>Division of Child and Family Well-Being</w:t>
    </w:r>
  </w:p>
  <w:p w14:paraId="3F25BEB6" w14:textId="77777777" w:rsidR="00D078E3" w:rsidRPr="00D078E3" w:rsidRDefault="00D078E3" w:rsidP="00D078E3">
    <w:pPr>
      <w:pStyle w:val="Header"/>
      <w:jc w:val="right"/>
      <w:rPr>
        <w:rFonts w:ascii="Arial Narrow" w:hAnsi="Arial Narrow"/>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1B7E30"/>
    <w:multiLevelType w:val="hybridMultilevel"/>
    <w:tmpl w:val="27CAE64C"/>
    <w:lvl w:ilvl="0" w:tplc="04090011">
      <w:start w:val="1"/>
      <w:numFmt w:val="decimal"/>
      <w:lvlText w:val="%1)"/>
      <w:lvlJc w:val="left"/>
      <w:pPr>
        <w:ind w:left="120" w:hanging="272"/>
        <w:jc w:val="left"/>
      </w:pPr>
      <w:rPr>
        <w:rFonts w:hint="default"/>
        <w:b w:val="0"/>
        <w:bCs w:val="0"/>
        <w:i w:val="0"/>
        <w:iCs w:val="0"/>
        <w:spacing w:val="-1"/>
        <w:w w:val="100"/>
        <w:sz w:val="20"/>
        <w:szCs w:val="20"/>
        <w:lang w:val="en-US" w:eastAsia="en-US" w:bidi="ar-SA"/>
      </w:rPr>
    </w:lvl>
    <w:lvl w:ilvl="1" w:tplc="09F2CCC6">
      <w:start w:val="1"/>
      <w:numFmt w:val="upperLetter"/>
      <w:lvlText w:val="%2)"/>
      <w:lvlJc w:val="left"/>
      <w:pPr>
        <w:ind w:left="979" w:hanging="360"/>
      </w:pPr>
      <w:rPr>
        <w:rFonts w:ascii="Arial" w:hAnsi="Arial" w:cs="Times New Roman" w:hint="default"/>
        <w:b w:val="0"/>
        <w:bCs w:val="0"/>
        <w:i w:val="0"/>
        <w:iCs w:val="0"/>
        <w:spacing w:val="-1"/>
        <w:w w:val="100"/>
        <w:sz w:val="20"/>
        <w:szCs w:val="20"/>
      </w:rPr>
    </w:lvl>
    <w:lvl w:ilvl="2" w:tplc="F8BA9F64">
      <w:start w:val="1"/>
      <w:numFmt w:val="lowerRoman"/>
      <w:lvlText w:val="%3)"/>
      <w:lvlJc w:val="left"/>
      <w:pPr>
        <w:ind w:left="1180" w:hanging="360"/>
      </w:pPr>
      <w:rPr>
        <w:rFonts w:ascii="Arial" w:hAnsi="Arial" w:hint="default"/>
      </w:rPr>
    </w:lvl>
    <w:lvl w:ilvl="3" w:tplc="E4088862">
      <w:numFmt w:val="bullet"/>
      <w:lvlText w:val="•"/>
      <w:lvlJc w:val="left"/>
      <w:pPr>
        <w:ind w:left="1200" w:hanging="379"/>
      </w:pPr>
      <w:rPr>
        <w:rFonts w:hint="default"/>
        <w:lang w:val="en-US" w:eastAsia="en-US" w:bidi="ar-SA"/>
      </w:rPr>
    </w:lvl>
    <w:lvl w:ilvl="4" w:tplc="9FE6C5E6">
      <w:numFmt w:val="bullet"/>
      <w:lvlText w:val="•"/>
      <w:lvlJc w:val="left"/>
      <w:pPr>
        <w:ind w:left="1880" w:hanging="379"/>
      </w:pPr>
      <w:rPr>
        <w:rFonts w:hint="default"/>
        <w:lang w:val="en-US" w:eastAsia="en-US" w:bidi="ar-SA"/>
      </w:rPr>
    </w:lvl>
    <w:lvl w:ilvl="5" w:tplc="C4CA069A">
      <w:numFmt w:val="bullet"/>
      <w:lvlText w:val="•"/>
      <w:lvlJc w:val="left"/>
      <w:pPr>
        <w:ind w:left="3163" w:hanging="379"/>
      </w:pPr>
      <w:rPr>
        <w:rFonts w:hint="default"/>
        <w:lang w:val="en-US" w:eastAsia="en-US" w:bidi="ar-SA"/>
      </w:rPr>
    </w:lvl>
    <w:lvl w:ilvl="6" w:tplc="7B141214">
      <w:numFmt w:val="bullet"/>
      <w:lvlText w:val="•"/>
      <w:lvlJc w:val="left"/>
      <w:pPr>
        <w:ind w:left="4446" w:hanging="379"/>
      </w:pPr>
      <w:rPr>
        <w:rFonts w:hint="default"/>
        <w:lang w:val="en-US" w:eastAsia="en-US" w:bidi="ar-SA"/>
      </w:rPr>
    </w:lvl>
    <w:lvl w:ilvl="7" w:tplc="F11A0190">
      <w:numFmt w:val="bullet"/>
      <w:lvlText w:val="•"/>
      <w:lvlJc w:val="left"/>
      <w:pPr>
        <w:ind w:left="5730" w:hanging="379"/>
      </w:pPr>
      <w:rPr>
        <w:rFonts w:hint="default"/>
        <w:lang w:val="en-US" w:eastAsia="en-US" w:bidi="ar-SA"/>
      </w:rPr>
    </w:lvl>
    <w:lvl w:ilvl="8" w:tplc="2B3042F6">
      <w:numFmt w:val="bullet"/>
      <w:lvlText w:val="•"/>
      <w:lvlJc w:val="left"/>
      <w:pPr>
        <w:ind w:left="7013" w:hanging="379"/>
      </w:pPr>
      <w:rPr>
        <w:rFonts w:hint="default"/>
        <w:lang w:val="en-US" w:eastAsia="en-US" w:bidi="ar-SA"/>
      </w:rPr>
    </w:lvl>
  </w:abstractNum>
  <w:num w:numId="1" w16cid:durableId="954940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1474BD"/>
    <w:rsid w:val="00132825"/>
    <w:rsid w:val="001474BD"/>
    <w:rsid w:val="003F4640"/>
    <w:rsid w:val="00446BF7"/>
    <w:rsid w:val="00490C54"/>
    <w:rsid w:val="00762EF8"/>
    <w:rsid w:val="00847F12"/>
    <w:rsid w:val="008B416E"/>
    <w:rsid w:val="00CD0550"/>
    <w:rsid w:val="00D078E3"/>
    <w:rsid w:val="00D8208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53CF26"/>
  <w15:docId w15:val="{A8BA8422-C7E1-48C3-8246-B37449A1F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3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078E3"/>
    <w:pPr>
      <w:tabs>
        <w:tab w:val="center" w:pos="4680"/>
        <w:tab w:val="right" w:pos="9360"/>
      </w:tabs>
    </w:pPr>
  </w:style>
  <w:style w:type="character" w:customStyle="1" w:styleId="HeaderChar">
    <w:name w:val="Header Char"/>
    <w:basedOn w:val="DefaultParagraphFont"/>
    <w:link w:val="Header"/>
    <w:uiPriority w:val="99"/>
    <w:rsid w:val="00D078E3"/>
    <w:rPr>
      <w:rFonts w:ascii="Times New Roman" w:eastAsia="Times New Roman" w:hAnsi="Times New Roman" w:cs="Times New Roman"/>
    </w:rPr>
  </w:style>
  <w:style w:type="paragraph" w:styleId="Footer">
    <w:name w:val="footer"/>
    <w:basedOn w:val="Normal"/>
    <w:link w:val="FooterChar"/>
    <w:uiPriority w:val="99"/>
    <w:unhideWhenUsed/>
    <w:rsid w:val="00D078E3"/>
    <w:pPr>
      <w:tabs>
        <w:tab w:val="center" w:pos="4680"/>
        <w:tab w:val="right" w:pos="9360"/>
      </w:tabs>
    </w:pPr>
  </w:style>
  <w:style w:type="character" w:customStyle="1" w:styleId="FooterChar">
    <w:name w:val="Footer Char"/>
    <w:basedOn w:val="DefaultParagraphFont"/>
    <w:link w:val="Footer"/>
    <w:uiPriority w:val="99"/>
    <w:rsid w:val="00D078E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9EBDCB8CDD6447A2CDD64A9A9A9DB9" ma:contentTypeVersion="8" ma:contentTypeDescription="Create a new document." ma:contentTypeScope="" ma:versionID="90361c00f15bcbbf7d11835bc527ef5d">
  <xsd:schema xmlns:xsd="http://www.w3.org/2001/XMLSchema" xmlns:xs="http://www.w3.org/2001/XMLSchema" xmlns:p="http://schemas.microsoft.com/office/2006/metadata/properties" xmlns:ns2="156dcef4-3956-40fb-8035-47aafddd599b" xmlns:ns3="3c095afb-e4be-4faf-96cd-0f879a88bd33" targetNamespace="http://schemas.microsoft.com/office/2006/metadata/properties" ma:root="true" ma:fieldsID="4592986bb9014a8539b90a36ee69f522" ns2:_="" ns3:_="">
    <xsd:import namespace="156dcef4-3956-40fb-8035-47aafddd599b"/>
    <xsd:import namespace="3c095afb-e4be-4faf-96cd-0f879a88bd3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dcef4-3956-40fb-8035-47aafddd5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095afb-e4be-4faf-96cd-0f879a88bd3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0de6b74-894f-46d5-ae25-75b65610e19e}" ma:internalName="TaxCatchAll" ma:showField="CatchAllData" ma:web="3c095afb-e4be-4faf-96cd-0f879a88bd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c095afb-e4be-4faf-96cd-0f879a88bd33" xsi:nil="true"/>
    <lcf76f155ced4ddcb4097134ff3c332f xmlns="156dcef4-3956-40fb-8035-47aafddd59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73A6CF-4F5C-4D35-BF71-C95B8473E9E1}"/>
</file>

<file path=customXml/itemProps2.xml><?xml version="1.0" encoding="utf-8"?>
<ds:datastoreItem xmlns:ds="http://schemas.openxmlformats.org/officeDocument/2006/customXml" ds:itemID="{DE654DB9-0C1B-4F7B-9915-609D22EC0C14}"/>
</file>

<file path=customXml/itemProps3.xml><?xml version="1.0" encoding="utf-8"?>
<ds:datastoreItem xmlns:ds="http://schemas.openxmlformats.org/officeDocument/2006/customXml" ds:itemID="{A99F7DDE-96F0-46B1-A3FA-879C6C9C157D}"/>
</file>

<file path=docProps/app.xml><?xml version="1.0" encoding="utf-8"?>
<Properties xmlns="http://schemas.openxmlformats.org/officeDocument/2006/extended-properties" xmlns:vt="http://schemas.openxmlformats.org/officeDocument/2006/docPropsVTypes">
  <Template>Normal</Template>
  <TotalTime>32</TotalTime>
  <Pages>2</Pages>
  <Words>621</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10A NCAC 43G </vt:lpstr>
    </vt:vector>
  </TitlesOfParts>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10A NCAC 43G </dc:title>
  <dc:creator>Deborah Carroll</dc:creator>
  <cp:lastModifiedBy>Takas, Karen</cp:lastModifiedBy>
  <cp:revision>7</cp:revision>
  <dcterms:created xsi:type="dcterms:W3CDTF">2022-04-06T17:29:00Z</dcterms:created>
  <dcterms:modified xsi:type="dcterms:W3CDTF">2022-04-26T15:23:00Z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2006-04-26T00:00:00Z</vt:filetime>
  </property>
  <property fmtid="{D5CDD505-2E9C-101B-9397-08002B2CF9AE}" pid="3" name="Creator">
    <vt:lpwstr>Acrobat PDFMaker 6.0 for Word</vt:lpwstr>
  </property>
  <property fmtid="{D5CDD505-2E9C-101B-9397-08002B2CF9AE}" pid="4" name="LastSaved">
    <vt:filetime>2022-04-06T00:00:00Z</vt:filetime>
  </property>
  <property fmtid="{D5CDD505-2E9C-101B-9397-08002B2CF9AE}" pid="5" name="ContentTypeId">
    <vt:lpwstr>0x010100199EBDCB8CDD6447A2CDD64A9A9A9DB9</vt:lpwstr>
  </property>
</Properties>
</file>