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16" w:type="dxa"/>
        <w:tblInd w:w="-720" w:type="dxa"/>
        <w:tblLook w:val="04A0" w:firstRow="1" w:lastRow="0" w:firstColumn="1" w:lastColumn="0" w:noHBand="0" w:noVBand="1"/>
      </w:tblPr>
      <w:tblGrid>
        <w:gridCol w:w="985"/>
        <w:gridCol w:w="409"/>
        <w:gridCol w:w="3451"/>
        <w:gridCol w:w="646"/>
        <w:gridCol w:w="236"/>
        <w:gridCol w:w="1256"/>
        <w:gridCol w:w="354"/>
        <w:gridCol w:w="2653"/>
        <w:gridCol w:w="283"/>
        <w:gridCol w:w="527"/>
        <w:gridCol w:w="216"/>
      </w:tblGrid>
      <w:tr w:rsidR="00896641" w:rsidRPr="00221C76" w14:paraId="5BB867E2" w14:textId="77777777" w:rsidTr="00B96B93">
        <w:tc>
          <w:tcPr>
            <w:tcW w:w="11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16F30B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595B6B4" wp14:editId="3B8F0A42">
                  <wp:simplePos x="0" y="0"/>
                  <wp:positionH relativeFrom="margin">
                    <wp:align>right</wp:align>
                  </wp:positionH>
                  <wp:positionV relativeFrom="paragraph">
                    <wp:posOffset>9525</wp:posOffset>
                  </wp:positionV>
                  <wp:extent cx="685800" cy="8191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9894AE8" wp14:editId="230BAAAE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723900" cy="790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North Carolina Department of Health and Human Services</w:t>
            </w:r>
          </w:p>
          <w:p w14:paraId="38769456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Division of Public Health, Women’s &amp; Children’s Health Section</w:t>
            </w:r>
          </w:p>
          <w:p w14:paraId="38256895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Nutrition Services Branch</w:t>
            </w:r>
          </w:p>
          <w:p w14:paraId="0E29DE98" w14:textId="77777777" w:rsidR="007D167E" w:rsidRPr="00221C76" w:rsidRDefault="007D167E" w:rsidP="007D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76">
              <w:rPr>
                <w:rFonts w:ascii="Times New Roman" w:hAnsi="Times New Roman" w:cs="Times New Roman"/>
                <w:b/>
                <w:sz w:val="24"/>
                <w:szCs w:val="24"/>
              </w:rPr>
              <w:t>Child and Adult Care Food Program</w:t>
            </w:r>
          </w:p>
          <w:p w14:paraId="0D2B91FE" w14:textId="24B81B76" w:rsidR="007D167E" w:rsidRDefault="007D167E" w:rsidP="007D16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B39">
              <w:rPr>
                <w:rFonts w:ascii="Times New Roman" w:hAnsi="Times New Roman" w:cs="Times New Roman"/>
                <w:b/>
                <w:sz w:val="32"/>
                <w:szCs w:val="32"/>
              </w:rPr>
              <w:t>Outside Employment</w:t>
            </w:r>
            <w:r w:rsidR="00F35B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35B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Policy and Procedure </w:t>
            </w:r>
          </w:p>
          <w:p w14:paraId="1CE36C24" w14:textId="0D395F4F" w:rsidR="00896641" w:rsidRPr="00015ED8" w:rsidRDefault="00A07E39" w:rsidP="00CA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5C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TEMPLATE</w:t>
            </w:r>
          </w:p>
        </w:tc>
      </w:tr>
      <w:tr w:rsidR="0032545C" w:rsidRPr="00221C76" w14:paraId="1D569557" w14:textId="77777777" w:rsidTr="00B96B93">
        <w:tc>
          <w:tcPr>
            <w:tcW w:w="11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ABDD7C" w14:textId="77777777" w:rsidR="0032545C" w:rsidRPr="002D749C" w:rsidRDefault="0032545C" w:rsidP="0032545C">
            <w:pPr>
              <w:pStyle w:val="Head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</w:pPr>
            <w:r w:rsidRPr="002D749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  <w:t xml:space="preserve">Delete Instructions Prior to Submission for Approval </w:t>
            </w:r>
          </w:p>
          <w:p w14:paraId="655C9E55" w14:textId="77777777" w:rsidR="0032545C" w:rsidRDefault="0032545C" w:rsidP="0032545C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E9821D4" w14:textId="39AFE21E" w:rsidR="0032545C" w:rsidRPr="00015ED8" w:rsidRDefault="0032545C" w:rsidP="0032545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Instructions: Institutions participating in NC CACFP may adapt this template to reflect their institution’s policies and procedures or use an existing </w:t>
            </w:r>
            <w:r w:rsidR="006F7C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outside employment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policy.  All </w:t>
            </w:r>
            <w:r w:rsidR="006F7C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outside employment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policies must include the elements listed below under “Policy.” Highlighted items should be modified to reflect your Institution’s procedures.</w:t>
            </w:r>
          </w:p>
        </w:tc>
      </w:tr>
      <w:tr w:rsidR="00B808E5" w:rsidRPr="00221C76" w14:paraId="1A5ED578" w14:textId="77777777" w:rsidTr="00B96B93"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9CFCC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8B9A3" w14:textId="77777777" w:rsidR="00B808E5" w:rsidRPr="00CA4BA4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33EC4FC" w14:textId="7965BF7E" w:rsidR="007634A8" w:rsidRPr="00CA4BA4" w:rsidRDefault="003A5502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A17CF83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EE323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A49F" w14:textId="14438A72" w:rsidR="00B808E5" w:rsidRPr="00015ED8" w:rsidRDefault="003A5502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AB357" w14:textId="6337E1E5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93" w:rsidRPr="00221C76" w14:paraId="17098AD1" w14:textId="77777777" w:rsidTr="00B96B93"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E7955" w14:textId="45AB7CB4" w:rsidR="00B96B93" w:rsidRPr="00015ED8" w:rsidRDefault="00B96B93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AF8FF" w14:textId="5EDBE12D" w:rsidR="00B96B93" w:rsidRPr="00015ED8" w:rsidRDefault="00B96B93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(Institution Name)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9AF270D" w14:textId="77777777" w:rsidR="00B96B93" w:rsidRPr="00015ED8" w:rsidRDefault="00B96B93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A0473" w14:textId="5E87A106" w:rsidR="00B96B93" w:rsidRPr="00015ED8" w:rsidRDefault="00B96B93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(CACFP Agreement Number)</w:t>
            </w:r>
          </w:p>
        </w:tc>
      </w:tr>
      <w:tr w:rsidR="007568B8" w:rsidRPr="00221C76" w14:paraId="50F352FD" w14:textId="77777777" w:rsidTr="00B96B93">
        <w:tc>
          <w:tcPr>
            <w:tcW w:w="11016" w:type="dxa"/>
            <w:gridSpan w:val="11"/>
            <w:tcBorders>
              <w:top w:val="single" w:sz="4" w:space="0" w:color="auto"/>
            </w:tcBorders>
            <w:shd w:val="clear" w:color="auto" w:fill="E7E6E6" w:themeFill="background2"/>
          </w:tcPr>
          <w:p w14:paraId="744D34E6" w14:textId="364729C2" w:rsidR="007568B8" w:rsidRPr="00015ED8" w:rsidRDefault="007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D732D6" w:rsidRPr="00221C76" w14:paraId="1E2FC273" w14:textId="77777777" w:rsidTr="00B96B93">
        <w:tc>
          <w:tcPr>
            <w:tcW w:w="11016" w:type="dxa"/>
            <w:gridSpan w:val="11"/>
          </w:tcPr>
          <w:p w14:paraId="693B2CBA" w14:textId="64AD5547" w:rsidR="00D732D6" w:rsidRPr="00015ED8" w:rsidRDefault="007D167E" w:rsidP="00E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C15B6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 policy restrict</w:t>
            </w:r>
            <w:r w:rsidR="004E37B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 other employment by employees </w:t>
            </w:r>
            <w:r w:rsidR="004E37B5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 interferes with an employee’s performance of Program-related duties and responsibilities, including outside employment that constitutes a real or apparent conflict of interest. </w:t>
            </w:r>
            <w:r w:rsidRPr="00221C76">
              <w:rPr>
                <w:rFonts w:ascii="Times New Roman" w:hAnsi="Times New Roman" w:cs="Times New Roman"/>
                <w:sz w:val="24"/>
                <w:szCs w:val="24"/>
              </w:rPr>
              <w:t xml:space="preserve">The policy and procedures below </w:t>
            </w:r>
            <w:r w:rsidR="00085E36" w:rsidRPr="00221C76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="0008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6" w:rsidRPr="00221C7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07E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INSTITUTION]</w:t>
            </w:r>
            <w:r w:rsidRPr="00221C76">
              <w:rPr>
                <w:rFonts w:ascii="Times New Roman" w:hAnsi="Times New Roman" w:cs="Times New Roman"/>
                <w:sz w:val="24"/>
                <w:szCs w:val="24"/>
              </w:rPr>
              <w:t xml:space="preserve">’s practice for </w:t>
            </w:r>
            <w:r w:rsidR="00221C76" w:rsidRPr="00221C76">
              <w:rPr>
                <w:rFonts w:ascii="Times New Roman" w:hAnsi="Times New Roman" w:cs="Times New Roman"/>
                <w:sz w:val="24"/>
                <w:szCs w:val="24"/>
              </w:rPr>
              <w:t>ensuring compliance with Outside Employment restrictions</w:t>
            </w:r>
            <w:r w:rsidR="004E37B5">
              <w:rPr>
                <w:rFonts w:ascii="Times New Roman" w:hAnsi="Times New Roman" w:cs="Times New Roman"/>
                <w:sz w:val="24"/>
                <w:szCs w:val="24"/>
              </w:rPr>
              <w:t xml:space="preserve"> per</w:t>
            </w:r>
            <w:r w:rsidR="00221C76" w:rsidRPr="002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B62" w:rsidRPr="00015ED8">
              <w:rPr>
                <w:rFonts w:ascii="Times New Roman" w:hAnsi="Times New Roman" w:cs="Times New Roman"/>
                <w:sz w:val="24"/>
                <w:szCs w:val="24"/>
              </w:rPr>
              <w:t>7 CFR §226.6(b)(2)(vii)</w:t>
            </w:r>
            <w:r w:rsidR="004E3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7568B8" w:rsidRPr="00221C76" w14:paraId="6D6E1D2B" w14:textId="77777777" w:rsidTr="00B96B93">
        <w:tc>
          <w:tcPr>
            <w:tcW w:w="11016" w:type="dxa"/>
            <w:gridSpan w:val="11"/>
            <w:shd w:val="clear" w:color="auto" w:fill="E7E6E6" w:themeFill="background2"/>
          </w:tcPr>
          <w:p w14:paraId="6C17F064" w14:textId="6537D694" w:rsidR="007568B8" w:rsidRPr="00015ED8" w:rsidRDefault="007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</w:p>
        </w:tc>
      </w:tr>
      <w:tr w:rsidR="00412931" w:rsidRPr="00221C76" w14:paraId="441F3AB2" w14:textId="77777777" w:rsidTr="00B96B93">
        <w:tc>
          <w:tcPr>
            <w:tcW w:w="11016" w:type="dxa"/>
            <w:gridSpan w:val="11"/>
            <w:tcBorders>
              <w:top w:val="nil"/>
              <w:bottom w:val="nil"/>
            </w:tcBorders>
          </w:tcPr>
          <w:p w14:paraId="5FAB27B5" w14:textId="4E9D02B4" w:rsidR="002D6E43" w:rsidRPr="00015ED8" w:rsidRDefault="00286633" w:rsidP="005266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No employees with Child and Adult Care Food Program (CACFP) responsibilities and duties shall have</w:t>
            </w:r>
            <w:r w:rsidR="002D6E43"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 other employment within or outside the institution that interferes with the completion of those CACFP responsibilities and duties.</w:t>
            </w:r>
          </w:p>
        </w:tc>
      </w:tr>
      <w:tr w:rsidR="00D47C74" w:rsidRPr="00221C76" w14:paraId="148B5C02" w14:textId="77777777" w:rsidTr="00B96B93">
        <w:tc>
          <w:tcPr>
            <w:tcW w:w="11016" w:type="dxa"/>
            <w:gridSpan w:val="11"/>
            <w:tcBorders>
              <w:top w:val="nil"/>
              <w:bottom w:val="nil"/>
            </w:tcBorders>
          </w:tcPr>
          <w:p w14:paraId="217159B6" w14:textId="787D8FC7" w:rsidR="002D6E43" w:rsidRPr="00015ED8" w:rsidRDefault="002D6E43" w:rsidP="005266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Any employment outside of employees’ CACFP responsibilities and duties m</w:t>
            </w:r>
            <w:r w:rsidR="00080E06"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ust 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not constitute a real or apparent conflict of interest with the CACFP. </w:t>
            </w:r>
          </w:p>
        </w:tc>
      </w:tr>
      <w:tr w:rsidR="005E6133" w:rsidRPr="00221C76" w14:paraId="3AA84ED7" w14:textId="77777777" w:rsidTr="00B96B93">
        <w:tc>
          <w:tcPr>
            <w:tcW w:w="11016" w:type="dxa"/>
            <w:gridSpan w:val="11"/>
            <w:shd w:val="clear" w:color="auto" w:fill="E7E6E6" w:themeFill="background2"/>
          </w:tcPr>
          <w:p w14:paraId="4FEC633F" w14:textId="77777777" w:rsidR="005E6133" w:rsidRPr="00015ED8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</w:tr>
      <w:tr w:rsidR="005E6133" w:rsidRPr="00221C76" w14:paraId="220EBF3D" w14:textId="77777777" w:rsidTr="00B96B93">
        <w:tc>
          <w:tcPr>
            <w:tcW w:w="1394" w:type="dxa"/>
            <w:gridSpan w:val="2"/>
            <w:tcBorders>
              <w:bottom w:val="nil"/>
              <w:right w:val="nil"/>
            </w:tcBorders>
          </w:tcPr>
          <w:p w14:paraId="5F0C0CCF" w14:textId="77777777" w:rsidR="005E6133" w:rsidRPr="00015ED8" w:rsidRDefault="005E6133" w:rsidP="005E61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3451" w:type="dxa"/>
            <w:tcBorders>
              <w:left w:val="nil"/>
              <w:bottom w:val="single" w:sz="4" w:space="0" w:color="auto"/>
              <w:right w:val="nil"/>
            </w:tcBorders>
          </w:tcPr>
          <w:p w14:paraId="6C5456D6" w14:textId="49BAFDC3" w:rsidR="005E6133" w:rsidRPr="006056FF" w:rsidRDefault="006056FF" w:rsidP="005E61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PROGRAM DIRECTOR </w:t>
            </w:r>
          </w:p>
        </w:tc>
        <w:tc>
          <w:tcPr>
            <w:tcW w:w="6171" w:type="dxa"/>
            <w:gridSpan w:val="8"/>
            <w:tcBorders>
              <w:left w:val="nil"/>
              <w:bottom w:val="nil"/>
            </w:tcBorders>
          </w:tcPr>
          <w:p w14:paraId="7A943052" w14:textId="2015436B" w:rsidR="005E6133" w:rsidRPr="00015ED8" w:rsidRDefault="002D6E4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080E06"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provide a copy of the CACFP Outside Employment Policy to all 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employees with CACFP responsibilities and duties  </w:t>
            </w:r>
          </w:p>
        </w:tc>
      </w:tr>
      <w:tr w:rsidR="00AF4E12" w:rsidRPr="00221C76" w14:paraId="70CFCFF8" w14:textId="77777777" w:rsidTr="00B96B93">
        <w:trPr>
          <w:trHeight w:val="215"/>
        </w:trPr>
        <w:tc>
          <w:tcPr>
            <w:tcW w:w="11016" w:type="dxa"/>
            <w:gridSpan w:val="11"/>
            <w:tcBorders>
              <w:top w:val="nil"/>
              <w:bottom w:val="nil"/>
            </w:tcBorders>
          </w:tcPr>
          <w:p w14:paraId="3D368D19" w14:textId="31CDAA86" w:rsidR="00AF4E12" w:rsidRPr="00AF4E12" w:rsidRDefault="00AF4E12" w:rsidP="00AF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AF4E12">
              <w:rPr>
                <w:rFonts w:ascii="Times New Roman" w:hAnsi="Times New Roman" w:cs="Times New Roman"/>
                <w:sz w:val="20"/>
                <w:szCs w:val="20"/>
              </w:rPr>
              <w:t>(Title of Authorized Representative)</w:t>
            </w:r>
          </w:p>
        </w:tc>
      </w:tr>
      <w:tr w:rsidR="00AF4E12" w:rsidRPr="00221C76" w14:paraId="59CDFB68" w14:textId="77777777" w:rsidTr="00B96B93">
        <w:tc>
          <w:tcPr>
            <w:tcW w:w="1394" w:type="dxa"/>
            <w:gridSpan w:val="2"/>
          </w:tcPr>
          <w:p w14:paraId="4B320FEA" w14:textId="4961779D" w:rsidR="00AF4E12" w:rsidRPr="00015ED8" w:rsidRDefault="00AF4E12" w:rsidP="005E61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01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</w:tcPr>
          <w:p w14:paraId="0370A64A" w14:textId="2548F018" w:rsidR="00AF4E12" w:rsidRPr="006056FF" w:rsidRDefault="006056FF" w:rsidP="00AF4E12">
            <w:pPr>
              <w:rPr>
                <w:rFonts w:ascii="Times New Roman" w:hAnsi="Times New Roman" w:cs="Times New Roman"/>
              </w:rPr>
            </w:pPr>
            <w:r w:rsidRPr="006056FF">
              <w:rPr>
                <w:rFonts w:ascii="Times New Roman" w:hAnsi="Times New Roman" w:cs="Times New Roman"/>
                <w:highlight w:val="yellow"/>
              </w:rPr>
              <w:t>TRAINING COORDINATOR</w:t>
            </w:r>
          </w:p>
        </w:tc>
        <w:tc>
          <w:tcPr>
            <w:tcW w:w="6171" w:type="dxa"/>
            <w:gridSpan w:val="8"/>
          </w:tcPr>
          <w:p w14:paraId="02C1A470" w14:textId="22603C73" w:rsidR="00AF4E12" w:rsidRPr="00015ED8" w:rsidRDefault="00AF4E12" w:rsidP="005266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will discuss the Outside Employment Policy during annual staff training.</w:t>
            </w:r>
          </w:p>
        </w:tc>
      </w:tr>
      <w:tr w:rsidR="00AF4E12" w:rsidRPr="00221C76" w14:paraId="74EBB441" w14:textId="77777777" w:rsidTr="00B96B93">
        <w:tc>
          <w:tcPr>
            <w:tcW w:w="11016" w:type="dxa"/>
            <w:gridSpan w:val="11"/>
          </w:tcPr>
          <w:p w14:paraId="0AE45709" w14:textId="6A473302" w:rsidR="00AF4E12" w:rsidRPr="00015ED8" w:rsidRDefault="00AF4E12" w:rsidP="001C4C16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15ED8">
              <w:rPr>
                <w:rFonts w:ascii="Times New Roman" w:hAnsi="Times New Roman" w:cs="Times New Roman"/>
                <w:sz w:val="20"/>
                <w:szCs w:val="20"/>
              </w:rPr>
              <w:t>(Title of Authorized Representative)</w:t>
            </w:r>
          </w:p>
        </w:tc>
      </w:tr>
      <w:tr w:rsidR="005A2EC6" w:rsidRPr="00221C76" w14:paraId="0C4CD116" w14:textId="77777777" w:rsidTr="00B96B93">
        <w:tc>
          <w:tcPr>
            <w:tcW w:w="1394" w:type="dxa"/>
            <w:gridSpan w:val="2"/>
          </w:tcPr>
          <w:p w14:paraId="20D6A063" w14:textId="1C29D415" w:rsidR="005A2EC6" w:rsidRPr="00015ED8" w:rsidRDefault="005A2EC6" w:rsidP="0052665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1C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3451" w:type="dxa"/>
          </w:tcPr>
          <w:p w14:paraId="27E166AE" w14:textId="18CB934D" w:rsidR="005A2EC6" w:rsidRPr="006056FF" w:rsidRDefault="005A2EC6" w:rsidP="005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HR D</w:t>
            </w:r>
            <w:r w:rsidR="006056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IRECTOR</w:t>
            </w:r>
          </w:p>
        </w:tc>
        <w:tc>
          <w:tcPr>
            <w:tcW w:w="6171" w:type="dxa"/>
            <w:gridSpan w:val="8"/>
          </w:tcPr>
          <w:p w14:paraId="0D2CD750" w14:textId="0DE3F063" w:rsidR="005A2EC6" w:rsidRPr="00015ED8" w:rsidRDefault="005A2EC6" w:rsidP="001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will ensure that no employees with CACFP responsibilities and duties have outside employment that violates this policy.  </w:t>
            </w:r>
          </w:p>
        </w:tc>
      </w:tr>
      <w:tr w:rsidR="00AF4E12" w:rsidRPr="00221C76" w14:paraId="5482AF6E" w14:textId="77777777" w:rsidTr="00B96B93">
        <w:tc>
          <w:tcPr>
            <w:tcW w:w="11016" w:type="dxa"/>
            <w:gridSpan w:val="11"/>
          </w:tcPr>
          <w:p w14:paraId="73CB2CCD" w14:textId="43B48C85" w:rsidR="00AF4E12" w:rsidRPr="00015ED8" w:rsidRDefault="00AF4E12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015ED8">
              <w:rPr>
                <w:rFonts w:ascii="Times New Roman" w:hAnsi="Times New Roman" w:cs="Times New Roman"/>
                <w:sz w:val="20"/>
                <w:szCs w:val="20"/>
              </w:rPr>
              <w:t>(Title of Authorized Representative)</w:t>
            </w:r>
          </w:p>
        </w:tc>
      </w:tr>
      <w:tr w:rsidR="00526650" w:rsidRPr="00221C76" w14:paraId="70AEBF70" w14:textId="77777777" w:rsidTr="00B96B93">
        <w:tc>
          <w:tcPr>
            <w:tcW w:w="11016" w:type="dxa"/>
            <w:gridSpan w:val="11"/>
          </w:tcPr>
          <w:p w14:paraId="661C8F35" w14:textId="45B67CF3" w:rsidR="00526650" w:rsidRPr="00015ED8" w:rsidRDefault="00526650" w:rsidP="006E35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All staff with CACFP duties will disclose if they have other employment within or outside the institution that interferes with the completion of his/her CACFP responsibilities and duties or constitutes a conflict of interest with the CACFP</w:t>
            </w:r>
            <w:r w:rsidR="006E35A1" w:rsidRPr="00015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650" w:rsidRPr="00221C76" w14:paraId="222A774A" w14:textId="77777777" w:rsidTr="00B96B93">
        <w:tc>
          <w:tcPr>
            <w:tcW w:w="11016" w:type="dxa"/>
            <w:gridSpan w:val="11"/>
          </w:tcPr>
          <w:p w14:paraId="12AE5551" w14:textId="26A5E48D" w:rsidR="006E35A1" w:rsidRPr="00015ED8" w:rsidRDefault="006E35A1" w:rsidP="006E35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The following action will be taken if an employee is found to have other employment within or outside the institution that interferes with the completion of his/her CACFP responsibilities and duties or constitutes a conflict of interest with the CACFP: </w:t>
            </w:r>
          </w:p>
          <w:p w14:paraId="3F685FA8" w14:textId="1F8E8466" w:rsidR="00526650" w:rsidRPr="00015ED8" w:rsidRDefault="00A07E39" w:rsidP="007634A8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A07E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Example) </w:t>
            </w:r>
            <w:r w:rsidR="007634A8" w:rsidRPr="00A07E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The employee will be given a written warning if he/she is found to have outside employment that interferes with his/her CACFP responsibilities and duties or if such employment constitutes a conflict </w:t>
            </w:r>
            <w:r w:rsidR="007634A8" w:rsidRPr="00A07E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lastRenderedPageBreak/>
              <w:t>of interest with the CACFP.  If he/she does not terminate the conflicting outside employment within 30 days of written notice, he/she will be terminated from employment at the institution.</w:t>
            </w:r>
          </w:p>
        </w:tc>
      </w:tr>
      <w:tr w:rsidR="00526650" w:rsidRPr="00221C76" w14:paraId="4F23B322" w14:textId="77777777" w:rsidTr="00B96B93">
        <w:trPr>
          <w:gridAfter w:val="1"/>
          <w:wAfter w:w="216" w:type="dxa"/>
        </w:trPr>
        <w:tc>
          <w:tcPr>
            <w:tcW w:w="10800" w:type="dxa"/>
            <w:gridSpan w:val="10"/>
            <w:shd w:val="clear" w:color="auto" w:fill="E7E6E6" w:themeFill="background2"/>
          </w:tcPr>
          <w:p w14:paraId="06B0FE98" w14:textId="1439487C" w:rsidR="00526650" w:rsidRPr="00015ED8" w:rsidRDefault="00A07E39" w:rsidP="0052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526650"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526650" w:rsidRPr="00221C76" w14:paraId="439B545A" w14:textId="77777777" w:rsidTr="00B96B93">
        <w:trPr>
          <w:gridAfter w:val="1"/>
          <w:wAfter w:w="216" w:type="dxa"/>
        </w:trPr>
        <w:tc>
          <w:tcPr>
            <w:tcW w:w="985" w:type="dxa"/>
            <w:tcBorders>
              <w:bottom w:val="nil"/>
              <w:right w:val="nil"/>
            </w:tcBorders>
          </w:tcPr>
          <w:p w14:paraId="1D26FBC7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6EC35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B990" w14:textId="5AC8E3DA" w:rsidR="00526650" w:rsidRPr="00015ED8" w:rsidRDefault="00526650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9FCB2F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left w:val="nil"/>
              <w:right w:val="nil"/>
            </w:tcBorders>
          </w:tcPr>
          <w:p w14:paraId="545235B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65B4" w14:textId="67D9FDC1" w:rsidR="00526650" w:rsidRPr="00015ED8" w:rsidRDefault="00526650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</w:tcBorders>
          </w:tcPr>
          <w:p w14:paraId="383E2843" w14:textId="25B49E3B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7845485B" w14:textId="77777777" w:rsidTr="00B96B93">
        <w:trPr>
          <w:gridAfter w:val="1"/>
          <w:wAfter w:w="216" w:type="dxa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2085B01E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tcBorders>
              <w:left w:val="nil"/>
              <w:bottom w:val="nil"/>
              <w:right w:val="nil"/>
            </w:tcBorders>
          </w:tcPr>
          <w:p w14:paraId="43C22512" w14:textId="1F7A93FC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(Print Name of Authorized Representative)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1509E5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left w:val="nil"/>
              <w:bottom w:val="nil"/>
              <w:right w:val="nil"/>
            </w:tcBorders>
          </w:tcPr>
          <w:p w14:paraId="64294E50" w14:textId="5DA90B2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(Title of Authorized Representative)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14:paraId="1FAE2EC7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5851CDD8" w14:textId="77777777" w:rsidTr="00B96B93">
        <w:trPr>
          <w:gridAfter w:val="1"/>
          <w:wAfter w:w="216" w:type="dxa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38CC947A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right w:val="nil"/>
            </w:tcBorders>
          </w:tcPr>
          <w:p w14:paraId="106EB1F0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EBC8" w14:textId="30E8D3F8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2A1ADE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right w:val="nil"/>
            </w:tcBorders>
          </w:tcPr>
          <w:p w14:paraId="21558DDE" w14:textId="6F18986C" w:rsidR="007634A8" w:rsidRPr="00015ED8" w:rsidRDefault="007634A8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14:paraId="6A30419B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7367656A" w14:textId="77777777" w:rsidTr="00B96B93">
        <w:trPr>
          <w:gridAfter w:val="1"/>
          <w:wAfter w:w="216" w:type="dxa"/>
        </w:trPr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38979FB1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tcBorders>
              <w:left w:val="nil"/>
              <w:bottom w:val="nil"/>
              <w:right w:val="nil"/>
            </w:tcBorders>
          </w:tcPr>
          <w:p w14:paraId="2BD60937" w14:textId="38D0C8D3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(Signature of Authorized Representative)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2C5A7F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left w:val="nil"/>
              <w:bottom w:val="nil"/>
              <w:right w:val="nil"/>
            </w:tcBorders>
          </w:tcPr>
          <w:p w14:paraId="399899F9" w14:textId="471BBD5C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(Date)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14:paraId="2E57A52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481300AC" w14:textId="77777777" w:rsidTr="00B96B93">
        <w:trPr>
          <w:gridAfter w:val="1"/>
          <w:wAfter w:w="216" w:type="dxa"/>
        </w:trPr>
        <w:tc>
          <w:tcPr>
            <w:tcW w:w="985" w:type="dxa"/>
            <w:tcBorders>
              <w:top w:val="nil"/>
              <w:right w:val="nil"/>
            </w:tcBorders>
          </w:tcPr>
          <w:p w14:paraId="4C761FF5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right w:val="nil"/>
            </w:tcBorders>
          </w:tcPr>
          <w:p w14:paraId="6AB4C5C1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4136F74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right w:val="nil"/>
            </w:tcBorders>
          </w:tcPr>
          <w:p w14:paraId="68A79605" w14:textId="0E0E7498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</w:tcBorders>
          </w:tcPr>
          <w:p w14:paraId="003338B4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4F1ACD68" w14:textId="77777777" w:rsidTr="00B96B93">
        <w:trPr>
          <w:gridAfter w:val="1"/>
          <w:wAfter w:w="216" w:type="dxa"/>
        </w:trPr>
        <w:tc>
          <w:tcPr>
            <w:tcW w:w="985" w:type="dxa"/>
            <w:tcBorders>
              <w:right w:val="nil"/>
            </w:tcBorders>
          </w:tcPr>
          <w:p w14:paraId="4E04DF12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7"/>
            <w:tcBorders>
              <w:left w:val="nil"/>
              <w:right w:val="nil"/>
            </w:tcBorders>
          </w:tcPr>
          <w:p w14:paraId="7DC8D0D3" w14:textId="4FE6A426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Date(s) of annual policy review: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015ED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10" w:type="dxa"/>
            <w:gridSpan w:val="2"/>
            <w:tcBorders>
              <w:left w:val="nil"/>
            </w:tcBorders>
          </w:tcPr>
          <w:p w14:paraId="1C0035C0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09F8C" w14:textId="37E79EE3" w:rsidR="00B808E5" w:rsidRPr="00015ED8" w:rsidRDefault="00B808E5" w:rsidP="00F35B39">
      <w:pPr>
        <w:rPr>
          <w:rFonts w:ascii="Times New Roman" w:hAnsi="Times New Roman" w:cs="Times New Roman"/>
          <w:sz w:val="24"/>
          <w:szCs w:val="24"/>
        </w:rPr>
      </w:pPr>
    </w:p>
    <w:sectPr w:rsidR="00B808E5" w:rsidRPr="00015ED8" w:rsidSect="00527485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7F74" w14:textId="77777777" w:rsidR="00EE5FC9" w:rsidRDefault="00EE5FC9" w:rsidP="00EE5FC9">
      <w:pPr>
        <w:spacing w:after="0" w:line="240" w:lineRule="auto"/>
      </w:pPr>
      <w:r>
        <w:separator/>
      </w:r>
    </w:p>
  </w:endnote>
  <w:endnote w:type="continuationSeparator" w:id="0">
    <w:p w14:paraId="04F5B26D" w14:textId="77777777" w:rsidR="00EE5FC9" w:rsidRDefault="00EE5FC9" w:rsidP="00EE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17174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</w:sdtEndPr>
    <w:sdtContent>
      <w:p w14:paraId="492FBAA2" w14:textId="27570BF0" w:rsidR="00CA4BA4" w:rsidRPr="00D9673C" w:rsidRDefault="00CA4BA4" w:rsidP="00CA4BA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</w:pPr>
        <w:r w:rsidRPr="00D967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67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67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D9673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D9673C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D9673C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  <w:p w14:paraId="4717B084" w14:textId="77777777" w:rsidR="00CA4BA4" w:rsidRPr="00D9673C" w:rsidRDefault="004E37B5" w:rsidP="00CA4BA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72DBA5B8" w14:textId="77777777" w:rsidR="00CA4BA4" w:rsidRPr="00D9673C" w:rsidRDefault="00CA4BA4" w:rsidP="00CA4BA4">
    <w:pPr>
      <w:pStyle w:val="Footer"/>
      <w:rPr>
        <w:rFonts w:ascii="Times New Roman" w:hAnsi="Times New Roman" w:cs="Times New Roman"/>
        <w:sz w:val="24"/>
        <w:szCs w:val="24"/>
      </w:rPr>
    </w:pPr>
    <w:r w:rsidRPr="00D9673C">
      <w:rPr>
        <w:rFonts w:ascii="Times New Roman" w:hAnsi="Times New Roman" w:cs="Times New Roman"/>
        <w:sz w:val="24"/>
        <w:szCs w:val="24"/>
      </w:rPr>
      <w:t>__________________     _________________</w:t>
    </w:r>
  </w:p>
  <w:p w14:paraId="46506A6C" w14:textId="27A95CBA" w:rsidR="00CA4BA4" w:rsidRDefault="00CA4BA4" w:rsidP="00CA4BA4">
    <w:pPr>
      <w:pStyle w:val="Footer"/>
    </w:pPr>
    <w:r w:rsidRPr="00D9673C">
      <w:rPr>
        <w:rFonts w:ascii="Times New Roman" w:hAnsi="Times New Roman" w:cs="Times New Roman"/>
        <w:sz w:val="24"/>
        <w:szCs w:val="24"/>
      </w:rPr>
      <w:t xml:space="preserve">Name of Policy                           Date                                                                                        </w:t>
    </w:r>
  </w:p>
  <w:p w14:paraId="220B9022" w14:textId="13527106" w:rsidR="00EE5FC9" w:rsidRPr="00112260" w:rsidRDefault="00EE5FC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4E25" w14:textId="77777777" w:rsidR="00EE5FC9" w:rsidRDefault="00EE5FC9" w:rsidP="00EE5FC9">
      <w:pPr>
        <w:spacing w:after="0" w:line="240" w:lineRule="auto"/>
      </w:pPr>
      <w:r>
        <w:separator/>
      </w:r>
    </w:p>
  </w:footnote>
  <w:footnote w:type="continuationSeparator" w:id="0">
    <w:p w14:paraId="74308B11" w14:textId="77777777" w:rsidR="00EE5FC9" w:rsidRDefault="00EE5FC9" w:rsidP="00EE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BB0"/>
    <w:multiLevelType w:val="hybridMultilevel"/>
    <w:tmpl w:val="7BC0D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C67C24"/>
    <w:multiLevelType w:val="hybridMultilevel"/>
    <w:tmpl w:val="8E8CF9C0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2365A"/>
    <w:multiLevelType w:val="hybridMultilevel"/>
    <w:tmpl w:val="D8302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D75649"/>
    <w:multiLevelType w:val="hybridMultilevel"/>
    <w:tmpl w:val="DEB68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92F4831"/>
    <w:multiLevelType w:val="hybridMultilevel"/>
    <w:tmpl w:val="F232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13F3F"/>
    <w:multiLevelType w:val="hybridMultilevel"/>
    <w:tmpl w:val="459CE20C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5"/>
    <w:rsid w:val="0000529E"/>
    <w:rsid w:val="00015ED8"/>
    <w:rsid w:val="00080E06"/>
    <w:rsid w:val="00085E36"/>
    <w:rsid w:val="000D0503"/>
    <w:rsid w:val="000E408B"/>
    <w:rsid w:val="00112260"/>
    <w:rsid w:val="001949B5"/>
    <w:rsid w:val="001C4C16"/>
    <w:rsid w:val="00221C76"/>
    <w:rsid w:val="00286633"/>
    <w:rsid w:val="002D6E43"/>
    <w:rsid w:val="002F1C60"/>
    <w:rsid w:val="0032545C"/>
    <w:rsid w:val="003A5502"/>
    <w:rsid w:val="00412931"/>
    <w:rsid w:val="00455CB7"/>
    <w:rsid w:val="0049798C"/>
    <w:rsid w:val="004E37B5"/>
    <w:rsid w:val="0050583A"/>
    <w:rsid w:val="00526650"/>
    <w:rsid w:val="00527485"/>
    <w:rsid w:val="00530478"/>
    <w:rsid w:val="005A2EC6"/>
    <w:rsid w:val="005E6133"/>
    <w:rsid w:val="006056FF"/>
    <w:rsid w:val="0062218B"/>
    <w:rsid w:val="006E35A1"/>
    <w:rsid w:val="006F7C9E"/>
    <w:rsid w:val="00704A5E"/>
    <w:rsid w:val="00731112"/>
    <w:rsid w:val="007568B8"/>
    <w:rsid w:val="007634A8"/>
    <w:rsid w:val="0079606E"/>
    <w:rsid w:val="007B552F"/>
    <w:rsid w:val="007D167E"/>
    <w:rsid w:val="00823156"/>
    <w:rsid w:val="00896641"/>
    <w:rsid w:val="009210B1"/>
    <w:rsid w:val="00956030"/>
    <w:rsid w:val="00983F21"/>
    <w:rsid w:val="009D4478"/>
    <w:rsid w:val="00A04D6A"/>
    <w:rsid w:val="00A07E39"/>
    <w:rsid w:val="00AB66B3"/>
    <w:rsid w:val="00AF4A76"/>
    <w:rsid w:val="00AF4E12"/>
    <w:rsid w:val="00B031C3"/>
    <w:rsid w:val="00B808E5"/>
    <w:rsid w:val="00B92B37"/>
    <w:rsid w:val="00B96B93"/>
    <w:rsid w:val="00C15B62"/>
    <w:rsid w:val="00C2709E"/>
    <w:rsid w:val="00C32308"/>
    <w:rsid w:val="00CA4BA4"/>
    <w:rsid w:val="00D03EA9"/>
    <w:rsid w:val="00D47C74"/>
    <w:rsid w:val="00D732D6"/>
    <w:rsid w:val="00DD73D9"/>
    <w:rsid w:val="00E12753"/>
    <w:rsid w:val="00E437A3"/>
    <w:rsid w:val="00E53D75"/>
    <w:rsid w:val="00EA709E"/>
    <w:rsid w:val="00EE5FC9"/>
    <w:rsid w:val="00EF0197"/>
    <w:rsid w:val="00F06AD6"/>
    <w:rsid w:val="00F35B39"/>
    <w:rsid w:val="00F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7AF7962"/>
  <w15:chartTrackingRefBased/>
  <w15:docId w15:val="{5B2B773D-5941-4D63-BC3C-ACA88383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E5"/>
  </w:style>
  <w:style w:type="table" w:styleId="TableGrid">
    <w:name w:val="Table Grid"/>
    <w:basedOn w:val="TableNormal"/>
    <w:uiPriority w:val="39"/>
    <w:rsid w:val="00B8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C9"/>
  </w:style>
  <w:style w:type="character" w:styleId="PlaceholderText">
    <w:name w:val="Placeholder Text"/>
    <w:basedOn w:val="DefaultParagraphFont"/>
    <w:uiPriority w:val="99"/>
    <w:semiHidden/>
    <w:rsid w:val="00EE5FC9"/>
    <w:rPr>
      <w:color w:val="808080"/>
    </w:rPr>
  </w:style>
  <w:style w:type="paragraph" w:styleId="ListParagraph">
    <w:name w:val="List Paragraph"/>
    <w:basedOn w:val="Normal"/>
    <w:uiPriority w:val="34"/>
    <w:qFormat/>
    <w:rsid w:val="00D73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1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1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AC809774-E572-475D-A4FA-F84F4B386E03}"/>
</file>

<file path=customXml/itemProps2.xml><?xml version="1.0" encoding="utf-8"?>
<ds:datastoreItem xmlns:ds="http://schemas.openxmlformats.org/officeDocument/2006/customXml" ds:itemID="{D3CB0B37-5D74-4804-877A-EE48F83B43B4}"/>
</file>

<file path=customXml/itemProps3.xml><?xml version="1.0" encoding="utf-8"?>
<ds:datastoreItem xmlns:ds="http://schemas.openxmlformats.org/officeDocument/2006/customXml" ds:itemID="{E22DF57F-F9E0-4070-8D70-DF8B15F17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Bridgman, Jessica</dc:creator>
  <cp:keywords/>
  <dc:description/>
  <cp:lastModifiedBy>LainezRubi, Karen M</cp:lastModifiedBy>
  <cp:revision>11</cp:revision>
  <cp:lastPrinted>2019-01-15T13:37:00Z</cp:lastPrinted>
  <dcterms:created xsi:type="dcterms:W3CDTF">2019-09-12T16:18:00Z</dcterms:created>
  <dcterms:modified xsi:type="dcterms:W3CDTF">2019-10-04T14:46:00Z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