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16" w:type="dxa"/>
        <w:tblInd w:w="-720" w:type="dxa"/>
        <w:tblLook w:val="04A0" w:firstRow="1" w:lastRow="0" w:firstColumn="1" w:lastColumn="0" w:noHBand="0" w:noVBand="1"/>
      </w:tblPr>
      <w:tblGrid>
        <w:gridCol w:w="985"/>
        <w:gridCol w:w="409"/>
        <w:gridCol w:w="4097"/>
        <w:gridCol w:w="236"/>
        <w:gridCol w:w="1256"/>
        <w:gridCol w:w="354"/>
        <w:gridCol w:w="2653"/>
        <w:gridCol w:w="283"/>
        <w:gridCol w:w="527"/>
        <w:gridCol w:w="216"/>
      </w:tblGrid>
      <w:tr w:rsidR="00896641" w:rsidRPr="00221C76" w14:paraId="5BB867E2" w14:textId="77777777" w:rsidTr="00BE2111">
        <w:tc>
          <w:tcPr>
            <w:tcW w:w="11016" w:type="dxa"/>
            <w:gridSpan w:val="10"/>
            <w:tcBorders>
              <w:top w:val="nil"/>
              <w:left w:val="nil"/>
              <w:bottom w:val="nil"/>
              <w:right w:val="nil"/>
            </w:tcBorders>
          </w:tcPr>
          <w:p w14:paraId="1116F30B"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noProof/>
                <w:sz w:val="24"/>
                <w:szCs w:val="24"/>
              </w:rPr>
              <w:drawing>
                <wp:anchor distT="0" distB="0" distL="114300" distR="114300" simplePos="0" relativeHeight="251660288" behindDoc="0" locked="0" layoutInCell="1" allowOverlap="1" wp14:anchorId="6595B6B4" wp14:editId="3B8F0A42">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015ED8">
              <w:rPr>
                <w:rFonts w:ascii="Times New Roman" w:hAnsi="Times New Roman" w:cs="Times New Roman"/>
                <w:noProof/>
                <w:sz w:val="24"/>
                <w:szCs w:val="24"/>
              </w:rPr>
              <w:drawing>
                <wp:anchor distT="0" distB="0" distL="114300" distR="114300" simplePos="0" relativeHeight="251659264" behindDoc="0" locked="0" layoutInCell="1" allowOverlap="1" wp14:anchorId="79894AE8" wp14:editId="230BAAAE">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015ED8">
              <w:rPr>
                <w:rFonts w:ascii="Times New Roman" w:hAnsi="Times New Roman" w:cs="Times New Roman"/>
                <w:sz w:val="24"/>
                <w:szCs w:val="24"/>
              </w:rPr>
              <w:t>North Carolina Department of Health and Human Services</w:t>
            </w:r>
          </w:p>
          <w:p w14:paraId="38769456"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Division of Public Health, Women’s &amp; Children’s Health Section</w:t>
            </w:r>
          </w:p>
          <w:p w14:paraId="38256895"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Nutrition Services Branch</w:t>
            </w:r>
          </w:p>
          <w:p w14:paraId="0E29DE98" w14:textId="77777777" w:rsidR="007D167E" w:rsidRPr="00221C76" w:rsidRDefault="007D167E" w:rsidP="007D167E">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D2B91FE" w14:textId="75BB0944" w:rsidR="007D167E" w:rsidRDefault="0029029C" w:rsidP="007D167E">
            <w:pPr>
              <w:jc w:val="center"/>
              <w:rPr>
                <w:rFonts w:ascii="Times New Roman" w:hAnsi="Times New Roman" w:cs="Times New Roman"/>
                <w:b/>
                <w:sz w:val="32"/>
                <w:szCs w:val="32"/>
              </w:rPr>
            </w:pPr>
            <w:r>
              <w:rPr>
                <w:rFonts w:ascii="Times New Roman" w:hAnsi="Times New Roman" w:cs="Times New Roman"/>
                <w:b/>
                <w:sz w:val="32"/>
                <w:szCs w:val="32"/>
              </w:rPr>
              <w:t xml:space="preserve">Property Management Standards </w:t>
            </w:r>
            <w:r w:rsidR="007D167E" w:rsidRPr="00F35B39">
              <w:rPr>
                <w:rFonts w:ascii="Times New Roman" w:hAnsi="Times New Roman" w:cs="Times New Roman"/>
                <w:b/>
                <w:sz w:val="32"/>
                <w:szCs w:val="32"/>
              </w:rPr>
              <w:t xml:space="preserve">Policy and Procedure </w:t>
            </w:r>
          </w:p>
          <w:p w14:paraId="1CE36C24" w14:textId="424B82E1" w:rsidR="00896641" w:rsidRPr="00604913" w:rsidRDefault="00A07E39" w:rsidP="00604913">
            <w:pPr>
              <w:jc w:val="center"/>
              <w:rPr>
                <w:rFonts w:ascii="Times New Roman" w:hAnsi="Times New Roman" w:cs="Times New Roman"/>
                <w:b/>
                <w:sz w:val="32"/>
                <w:szCs w:val="32"/>
              </w:rPr>
            </w:pPr>
            <w:r w:rsidRPr="00604913">
              <w:rPr>
                <w:rFonts w:ascii="Times New Roman" w:hAnsi="Times New Roman" w:cs="Times New Roman"/>
                <w:b/>
                <w:sz w:val="32"/>
                <w:szCs w:val="32"/>
                <w:highlight w:val="yellow"/>
              </w:rPr>
              <w:t>TEMPLATE</w:t>
            </w:r>
          </w:p>
        </w:tc>
      </w:tr>
      <w:tr w:rsidR="00604913" w:rsidRPr="00221C76" w14:paraId="7A859302" w14:textId="77777777" w:rsidTr="00BE2111">
        <w:tc>
          <w:tcPr>
            <w:tcW w:w="11016" w:type="dxa"/>
            <w:gridSpan w:val="10"/>
            <w:tcBorders>
              <w:top w:val="nil"/>
              <w:left w:val="nil"/>
              <w:bottom w:val="nil"/>
              <w:right w:val="nil"/>
            </w:tcBorders>
          </w:tcPr>
          <w:p w14:paraId="7165B739" w14:textId="77777777" w:rsidR="00604913" w:rsidRPr="002D749C" w:rsidRDefault="00604913" w:rsidP="00604913">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6632FD84" w14:textId="77777777" w:rsidR="00604913" w:rsidRDefault="00604913" w:rsidP="00604913">
            <w:pPr>
              <w:pStyle w:val="Header"/>
              <w:rPr>
                <w:rFonts w:ascii="Times New Roman" w:hAnsi="Times New Roman" w:cs="Times New Roman"/>
                <w:b/>
                <w:sz w:val="24"/>
                <w:szCs w:val="24"/>
                <w:highlight w:val="yellow"/>
              </w:rPr>
            </w:pPr>
          </w:p>
          <w:p w14:paraId="1E2131F0" w14:textId="0B503389" w:rsidR="00604913" w:rsidRPr="00015ED8" w:rsidRDefault="00604913" w:rsidP="00604913">
            <w:pPr>
              <w:rPr>
                <w:rFonts w:ascii="Times New Roman" w:hAnsi="Times New Roman" w:cs="Times New Roman"/>
                <w:noProof/>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sidR="00165797">
              <w:rPr>
                <w:rFonts w:ascii="Times New Roman" w:hAnsi="Times New Roman" w:cs="Times New Roman"/>
                <w:b/>
                <w:sz w:val="24"/>
                <w:szCs w:val="24"/>
                <w:highlight w:val="yellow"/>
              </w:rPr>
              <w:t>property management standards</w:t>
            </w:r>
            <w:r w:rsidRPr="002D749C">
              <w:rPr>
                <w:rFonts w:ascii="Times New Roman" w:hAnsi="Times New Roman" w:cs="Times New Roman"/>
                <w:b/>
                <w:sz w:val="24"/>
                <w:szCs w:val="24"/>
                <w:highlight w:val="yellow"/>
              </w:rPr>
              <w:t xml:space="preserve"> policy.  All </w:t>
            </w:r>
            <w:r w:rsidR="00165797">
              <w:rPr>
                <w:rFonts w:ascii="Times New Roman" w:hAnsi="Times New Roman" w:cs="Times New Roman"/>
                <w:b/>
                <w:sz w:val="24"/>
                <w:szCs w:val="24"/>
                <w:highlight w:val="yellow"/>
              </w:rPr>
              <w:t>property management standards</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B808E5" w:rsidRPr="00221C76" w14:paraId="1A5ED578" w14:textId="77777777" w:rsidTr="00BE2111">
        <w:tc>
          <w:tcPr>
            <w:tcW w:w="1394" w:type="dxa"/>
            <w:gridSpan w:val="2"/>
            <w:tcBorders>
              <w:top w:val="nil"/>
              <w:left w:val="nil"/>
              <w:bottom w:val="nil"/>
              <w:right w:val="nil"/>
            </w:tcBorders>
          </w:tcPr>
          <w:p w14:paraId="6799CFCC" w14:textId="77777777" w:rsidR="00B808E5" w:rsidRPr="00015ED8" w:rsidRDefault="00B808E5" w:rsidP="009607ED">
            <w:pPr>
              <w:pStyle w:val="Header"/>
              <w:rPr>
                <w:rFonts w:ascii="Times New Roman" w:hAnsi="Times New Roman" w:cs="Times New Roman"/>
                <w:sz w:val="24"/>
                <w:szCs w:val="24"/>
              </w:rPr>
            </w:pPr>
          </w:p>
        </w:tc>
        <w:tc>
          <w:tcPr>
            <w:tcW w:w="5589" w:type="dxa"/>
            <w:gridSpan w:val="3"/>
            <w:tcBorders>
              <w:top w:val="nil"/>
              <w:left w:val="nil"/>
              <w:bottom w:val="single" w:sz="4" w:space="0" w:color="auto"/>
              <w:right w:val="nil"/>
            </w:tcBorders>
          </w:tcPr>
          <w:p w14:paraId="17D8ACB7" w14:textId="77777777" w:rsidR="007634A8" w:rsidRDefault="007634A8" w:rsidP="009607ED">
            <w:pPr>
              <w:pStyle w:val="Header"/>
              <w:rPr>
                <w:rFonts w:ascii="Times New Roman" w:hAnsi="Times New Roman" w:cs="Times New Roman"/>
                <w:sz w:val="24"/>
                <w:szCs w:val="24"/>
                <w:highlight w:val="yellow"/>
              </w:rPr>
            </w:pPr>
          </w:p>
          <w:p w14:paraId="433EC4FC" w14:textId="6E66B3EE" w:rsidR="00F504EF" w:rsidRPr="006B3E24" w:rsidRDefault="00F504EF" w:rsidP="009607ED">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54" w:type="dxa"/>
            <w:tcBorders>
              <w:top w:val="nil"/>
              <w:left w:val="nil"/>
              <w:bottom w:val="nil"/>
              <w:right w:val="nil"/>
            </w:tcBorders>
          </w:tcPr>
          <w:p w14:paraId="5A17CF83" w14:textId="77777777" w:rsidR="00B808E5" w:rsidRPr="00015ED8" w:rsidRDefault="00B808E5" w:rsidP="009607ED">
            <w:pPr>
              <w:pStyle w:val="Header"/>
              <w:rPr>
                <w:rFonts w:ascii="Times New Roman" w:hAnsi="Times New Roman" w:cs="Times New Roman"/>
                <w:sz w:val="24"/>
                <w:szCs w:val="24"/>
              </w:rPr>
            </w:pPr>
          </w:p>
        </w:tc>
        <w:tc>
          <w:tcPr>
            <w:tcW w:w="2936" w:type="dxa"/>
            <w:gridSpan w:val="2"/>
            <w:tcBorders>
              <w:top w:val="nil"/>
              <w:left w:val="nil"/>
              <w:bottom w:val="single" w:sz="4" w:space="0" w:color="auto"/>
              <w:right w:val="nil"/>
            </w:tcBorders>
          </w:tcPr>
          <w:p w14:paraId="265EE323" w14:textId="77777777" w:rsidR="00B808E5" w:rsidRPr="00015ED8" w:rsidRDefault="00B808E5" w:rsidP="009607ED">
            <w:pPr>
              <w:pStyle w:val="Header"/>
              <w:rPr>
                <w:rFonts w:ascii="Times New Roman" w:hAnsi="Times New Roman" w:cs="Times New Roman"/>
                <w:sz w:val="24"/>
                <w:szCs w:val="24"/>
              </w:rPr>
            </w:pPr>
          </w:p>
          <w:p w14:paraId="3BCEA49F" w14:textId="4E5EB016" w:rsidR="00B808E5" w:rsidRPr="00015ED8" w:rsidRDefault="00F504EF"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743" w:type="dxa"/>
            <w:gridSpan w:val="2"/>
            <w:tcBorders>
              <w:top w:val="nil"/>
              <w:left w:val="nil"/>
              <w:bottom w:val="nil"/>
              <w:right w:val="nil"/>
            </w:tcBorders>
          </w:tcPr>
          <w:p w14:paraId="0B1AB357" w14:textId="6337E1E5" w:rsidR="00B808E5" w:rsidRPr="00015ED8" w:rsidRDefault="00B808E5" w:rsidP="009607ED">
            <w:pPr>
              <w:pStyle w:val="Header"/>
              <w:rPr>
                <w:rFonts w:ascii="Times New Roman" w:hAnsi="Times New Roman" w:cs="Times New Roman"/>
                <w:sz w:val="24"/>
                <w:szCs w:val="24"/>
              </w:rPr>
            </w:pPr>
          </w:p>
        </w:tc>
      </w:tr>
      <w:tr w:rsidR="006B3E24" w:rsidRPr="00221C76" w14:paraId="17098AD1" w14:textId="77777777" w:rsidTr="00BE2111">
        <w:tc>
          <w:tcPr>
            <w:tcW w:w="1394" w:type="dxa"/>
            <w:gridSpan w:val="2"/>
            <w:tcBorders>
              <w:top w:val="nil"/>
              <w:left w:val="nil"/>
              <w:bottom w:val="nil"/>
              <w:right w:val="nil"/>
            </w:tcBorders>
          </w:tcPr>
          <w:p w14:paraId="429E7955" w14:textId="45AB7CB4" w:rsidR="006B3E24" w:rsidRPr="00015ED8" w:rsidRDefault="006B3E24" w:rsidP="009607ED">
            <w:pPr>
              <w:pStyle w:val="Header"/>
              <w:jc w:val="center"/>
              <w:rPr>
                <w:rFonts w:ascii="Times New Roman" w:hAnsi="Times New Roman" w:cs="Times New Roman"/>
                <w:sz w:val="24"/>
                <w:szCs w:val="24"/>
              </w:rPr>
            </w:pPr>
          </w:p>
        </w:tc>
        <w:tc>
          <w:tcPr>
            <w:tcW w:w="5589" w:type="dxa"/>
            <w:gridSpan w:val="3"/>
            <w:tcBorders>
              <w:top w:val="single" w:sz="4" w:space="0" w:color="auto"/>
              <w:left w:val="nil"/>
              <w:bottom w:val="nil"/>
              <w:right w:val="nil"/>
            </w:tcBorders>
          </w:tcPr>
          <w:p w14:paraId="257AF8FF" w14:textId="5EDBE12D" w:rsidR="006B3E24" w:rsidRPr="00015ED8" w:rsidRDefault="006B3E24"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354" w:type="dxa"/>
            <w:tcBorders>
              <w:top w:val="nil"/>
              <w:left w:val="nil"/>
              <w:bottom w:val="nil"/>
              <w:right w:val="nil"/>
            </w:tcBorders>
          </w:tcPr>
          <w:p w14:paraId="79AF270D" w14:textId="77777777" w:rsidR="006B3E24" w:rsidRPr="00015ED8" w:rsidRDefault="006B3E24" w:rsidP="009607ED">
            <w:pPr>
              <w:pStyle w:val="Header"/>
              <w:jc w:val="center"/>
              <w:rPr>
                <w:rFonts w:ascii="Times New Roman" w:hAnsi="Times New Roman" w:cs="Times New Roman"/>
                <w:sz w:val="24"/>
                <w:szCs w:val="24"/>
              </w:rPr>
            </w:pPr>
          </w:p>
        </w:tc>
        <w:tc>
          <w:tcPr>
            <w:tcW w:w="3679" w:type="dxa"/>
            <w:gridSpan w:val="4"/>
            <w:tcBorders>
              <w:top w:val="single" w:sz="4" w:space="0" w:color="auto"/>
              <w:left w:val="nil"/>
              <w:bottom w:val="nil"/>
              <w:right w:val="nil"/>
            </w:tcBorders>
          </w:tcPr>
          <w:p w14:paraId="4F7A0473" w14:textId="2C65BAE0" w:rsidR="006B3E24" w:rsidRPr="00015ED8" w:rsidRDefault="006B3E24"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7568B8" w:rsidRPr="00221C76" w14:paraId="50F352FD" w14:textId="77777777" w:rsidTr="00BE2111">
        <w:tc>
          <w:tcPr>
            <w:tcW w:w="11016" w:type="dxa"/>
            <w:gridSpan w:val="10"/>
            <w:tcBorders>
              <w:top w:val="single" w:sz="4" w:space="0" w:color="auto"/>
            </w:tcBorders>
            <w:shd w:val="clear" w:color="auto" w:fill="E7E6E6" w:themeFill="background2"/>
          </w:tcPr>
          <w:p w14:paraId="744D34E6" w14:textId="364729C2" w:rsidR="007568B8" w:rsidRPr="00015ED8" w:rsidRDefault="007568B8">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D732D6" w:rsidRPr="00221C76" w14:paraId="1E2FC273" w14:textId="77777777" w:rsidTr="00BE2111">
        <w:tc>
          <w:tcPr>
            <w:tcW w:w="11016" w:type="dxa"/>
            <w:gridSpan w:val="10"/>
          </w:tcPr>
          <w:p w14:paraId="19B751D1" w14:textId="6124C78D" w:rsidR="006B3E24" w:rsidRPr="006B3E24" w:rsidRDefault="006B3E24" w:rsidP="006B3E24">
            <w:pPr>
              <w:spacing w:after="200" w:line="276" w:lineRule="auto"/>
              <w:rPr>
                <w:rFonts w:ascii="Times New Roman" w:hAnsi="Times New Roman" w:cs="Times New Roman"/>
                <w:sz w:val="24"/>
                <w:szCs w:val="24"/>
              </w:rPr>
            </w:pPr>
            <w:r w:rsidRPr="006B3E24">
              <w:rPr>
                <w:rFonts w:ascii="Times New Roman" w:hAnsi="Times New Roman" w:cs="Times New Roman"/>
                <w:sz w:val="24"/>
                <w:szCs w:val="24"/>
              </w:rPr>
              <w:t>To ensure the proper management of equipment (including replacement equipment), whether acquired in whole or in part under a Federal award, until disposition takes place.</w:t>
            </w:r>
          </w:p>
          <w:p w14:paraId="693B2CBA" w14:textId="4AEC2E9B" w:rsidR="00D732D6" w:rsidRPr="00015ED8" w:rsidRDefault="006B3E24" w:rsidP="006B3E24">
            <w:pPr>
              <w:jc w:val="both"/>
              <w:rPr>
                <w:rFonts w:ascii="Times New Roman" w:hAnsi="Times New Roman" w:cs="Times New Roman"/>
                <w:sz w:val="24"/>
                <w:szCs w:val="24"/>
              </w:rPr>
            </w:pPr>
            <w:r w:rsidRPr="006B3E24">
              <w:rPr>
                <w:rFonts w:ascii="Times New Roman" w:hAnsi="Times New Roman" w:cs="Times New Roman"/>
                <w:b/>
                <w:i/>
                <w:iCs/>
                <w:sz w:val="24"/>
                <w:szCs w:val="24"/>
              </w:rPr>
              <w:t xml:space="preserve">Note: </w:t>
            </w:r>
            <w:r w:rsidRPr="006B3E24">
              <w:rPr>
                <w:rFonts w:ascii="Times New Roman" w:eastAsia="Times New Roman" w:hAnsi="Times New Roman" w:cs="Times New Roman"/>
                <w:i/>
                <w:iCs/>
                <w:sz w:val="24"/>
                <w:szCs w:val="24"/>
              </w:rPr>
              <w:t>Equipment is defined as tangible personal property (including information technology systems) having a useful life of more than one year and a per-unit acquisition cost which equals or exceeds the lesser of the (institution’s) capitalization level or $5,000.</w:t>
            </w:r>
          </w:p>
        </w:tc>
      </w:tr>
      <w:tr w:rsidR="007568B8" w:rsidRPr="00221C76" w14:paraId="6D6E1D2B" w14:textId="77777777" w:rsidTr="00BE2111">
        <w:tc>
          <w:tcPr>
            <w:tcW w:w="11016" w:type="dxa"/>
            <w:gridSpan w:val="10"/>
            <w:shd w:val="clear" w:color="auto" w:fill="E7E6E6" w:themeFill="background2"/>
          </w:tcPr>
          <w:p w14:paraId="6C17F064" w14:textId="6537D694" w:rsidR="007568B8" w:rsidRPr="00015ED8" w:rsidRDefault="007568B8">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412931" w:rsidRPr="00221C76" w14:paraId="441F3AB2" w14:textId="77777777" w:rsidTr="00BE2111">
        <w:tc>
          <w:tcPr>
            <w:tcW w:w="11016" w:type="dxa"/>
            <w:gridSpan w:val="10"/>
            <w:tcBorders>
              <w:top w:val="nil"/>
              <w:bottom w:val="nil"/>
            </w:tcBorders>
          </w:tcPr>
          <w:p w14:paraId="5FAB27B5" w14:textId="70B0A124" w:rsidR="002D6E43" w:rsidRPr="006B3E24" w:rsidRDefault="006B3E24" w:rsidP="00526650">
            <w:pPr>
              <w:pStyle w:val="ListParagraph"/>
              <w:numPr>
                <w:ilvl w:val="0"/>
                <w:numId w:val="1"/>
              </w:numPr>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use equipment acquired in whole or in part with federal funds for the authorized purposes of the project until funding for the project ceases, or until the property is no longer needed for the purposes of the project.  </w:t>
            </w:r>
          </w:p>
        </w:tc>
      </w:tr>
      <w:tr w:rsidR="006B3E24" w:rsidRPr="00221C76" w14:paraId="148B5C02" w14:textId="77777777" w:rsidTr="00BE2111">
        <w:tc>
          <w:tcPr>
            <w:tcW w:w="11016" w:type="dxa"/>
            <w:gridSpan w:val="10"/>
            <w:tcBorders>
              <w:top w:val="nil"/>
              <w:bottom w:val="nil"/>
            </w:tcBorders>
          </w:tcPr>
          <w:p w14:paraId="217159B6" w14:textId="1EEC4743" w:rsidR="006B3E24" w:rsidRPr="006B3E24" w:rsidRDefault="006B3E24" w:rsidP="006B3E24">
            <w:pPr>
              <w:pStyle w:val="ListParagraph"/>
              <w:numPr>
                <w:ilvl w:val="0"/>
                <w:numId w:val="1"/>
              </w:numPr>
              <w:rPr>
                <w:rFonts w:ascii="Times New Roman" w:hAnsi="Times New Roman" w:cs="Times New Roman"/>
                <w:sz w:val="24"/>
                <w:szCs w:val="24"/>
              </w:rPr>
            </w:pPr>
            <w:r w:rsidRPr="006B3E24">
              <w:rPr>
                <w:rStyle w:val="p1"/>
                <w:rFonts w:ascii="Times New Roman" w:hAnsi="Times New Roman" w:cs="Times New Roman"/>
                <w:sz w:val="24"/>
                <w:szCs w:val="24"/>
                <w:highlight w:val="yellow"/>
                <w:specVanish w:val="0"/>
              </w:rPr>
              <w:t>[I</w:t>
            </w:r>
            <w:r>
              <w:rPr>
                <w:rStyle w:val="p1"/>
                <w:rFonts w:ascii="Times New Roman" w:hAnsi="Times New Roman" w:cs="Times New Roman"/>
                <w:sz w:val="24"/>
                <w:szCs w:val="24"/>
                <w:highlight w:val="yellow"/>
                <w:specVanish w:val="0"/>
              </w:rPr>
              <w:t>NSTITUTION</w:t>
            </w:r>
            <w:r w:rsidRPr="006B3E24">
              <w:rPr>
                <w:rStyle w:val="p1"/>
                <w:rFonts w:ascii="Times New Roman" w:hAnsi="Times New Roman" w:cs="Times New Roman"/>
                <w:sz w:val="24"/>
                <w:szCs w:val="24"/>
                <w:highlight w:val="yellow"/>
                <w:specVanish w:val="0"/>
              </w:rPr>
              <w:t>]</w:t>
            </w:r>
            <w:r w:rsidRPr="006B3E24">
              <w:rPr>
                <w:rStyle w:val="p1"/>
                <w:rFonts w:ascii="Times New Roman" w:hAnsi="Times New Roman" w:cs="Times New Roman"/>
                <w:sz w:val="24"/>
                <w:szCs w:val="24"/>
                <w:specVanish w:val="0"/>
              </w:rPr>
              <w:t xml:space="preserve"> will ensure that the encumbering of the property will not be purchased without approval of the Federal awarding agency or pass-through entity.</w:t>
            </w:r>
          </w:p>
        </w:tc>
      </w:tr>
      <w:tr w:rsidR="006B3E24" w:rsidRPr="00221C76" w14:paraId="645C3371" w14:textId="77777777" w:rsidTr="00BE2111">
        <w:tc>
          <w:tcPr>
            <w:tcW w:w="11016" w:type="dxa"/>
            <w:gridSpan w:val="10"/>
          </w:tcPr>
          <w:p w14:paraId="2AA057FC" w14:textId="6AA172C3" w:rsidR="006B3E24" w:rsidRPr="006B3E24" w:rsidRDefault="006B3E24" w:rsidP="006B3E24">
            <w:pPr>
              <w:pStyle w:val="ListParagraph"/>
              <w:numPr>
                <w:ilvl w:val="0"/>
                <w:numId w:val="1"/>
              </w:numPr>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ensure that the use and disposal of the property is in accordance with paragraphs (b). (c), and (e) of Section 200.313.</w:t>
            </w:r>
          </w:p>
        </w:tc>
      </w:tr>
      <w:tr w:rsidR="005E6133" w:rsidRPr="00221C76" w14:paraId="3AA84ED7" w14:textId="77777777" w:rsidTr="00BE2111">
        <w:tc>
          <w:tcPr>
            <w:tcW w:w="11016" w:type="dxa"/>
            <w:gridSpan w:val="10"/>
            <w:shd w:val="clear" w:color="auto" w:fill="E7E6E6" w:themeFill="background2"/>
          </w:tcPr>
          <w:p w14:paraId="4FEC633F" w14:textId="77777777" w:rsidR="005E6133" w:rsidRPr="00015ED8" w:rsidRDefault="005E6133" w:rsidP="005E6133">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6B3E24" w:rsidRPr="00221C76" w14:paraId="220EBF3D" w14:textId="77777777" w:rsidTr="00BE2111">
        <w:tc>
          <w:tcPr>
            <w:tcW w:w="11016" w:type="dxa"/>
            <w:gridSpan w:val="10"/>
            <w:tcBorders>
              <w:bottom w:val="nil"/>
            </w:tcBorders>
          </w:tcPr>
          <w:p w14:paraId="383E6528" w14:textId="71F0DB42" w:rsidR="006B3E24" w:rsidRPr="006B3E24" w:rsidRDefault="006B3E24" w:rsidP="00C40FD3">
            <w:pPr>
              <w:pStyle w:val="ListParagraph"/>
              <w:numPr>
                <w:ilvl w:val="0"/>
                <w:numId w:val="1"/>
              </w:numPr>
              <w:rPr>
                <w:rFonts w:ascii="Times New Roman" w:eastAsia="Times New Roman" w:hAnsi="Times New Roman" w:cs="Times New Roman"/>
                <w:sz w:val="24"/>
                <w:szCs w:val="24"/>
              </w:rPr>
            </w:pPr>
            <w:r w:rsidRPr="006B3E24">
              <w:rPr>
                <w:rFonts w:ascii="Times New Roman" w:hAnsi="Times New Roman" w:cs="Times New Roman"/>
                <w:sz w:val="24"/>
                <w:szCs w:val="24"/>
              </w:rPr>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 xml:space="preserve">] </w:t>
            </w:r>
            <w:r>
              <w:rPr>
                <w:rFonts w:ascii="Times New Roman" w:hAnsi="Times New Roman" w:cs="Times New Roman"/>
                <w:sz w:val="24"/>
                <w:szCs w:val="24"/>
              </w:rPr>
              <w:t>w</w:t>
            </w:r>
            <w:r w:rsidRPr="006B3E24">
              <w:rPr>
                <w:rFonts w:ascii="Times New Roman" w:eastAsia="Times New Roman" w:hAnsi="Times New Roman" w:cs="Times New Roman"/>
                <w:sz w:val="24"/>
                <w:szCs w:val="24"/>
              </w:rPr>
              <w:t>ill maintain property records that include but are not limited to:</w:t>
            </w:r>
          </w:p>
          <w:p w14:paraId="4CBB8AA5" w14:textId="77777777" w:rsidR="006B3E24" w:rsidRPr="006B3E24" w:rsidRDefault="006B3E24" w:rsidP="006B3E24">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a description of the property, a serial number or other identification number, the source of funding for the property (including the FAIN),</w:t>
            </w:r>
          </w:p>
          <w:p w14:paraId="51C2B0FC" w14:textId="77777777" w:rsidR="006B3E24" w:rsidRPr="006B3E24" w:rsidRDefault="006B3E24" w:rsidP="006B3E24">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written documentation stating who holds title, the acquisition date, and cost of the property, percentage of Federal participation in the project costs for the Federal award under which the property was acquired</w:t>
            </w:r>
          </w:p>
          <w:p w14:paraId="350C939B" w14:textId="77777777" w:rsidR="006B3E24" w:rsidRPr="006B3E24" w:rsidRDefault="006B3E24" w:rsidP="006B3E24">
            <w:pPr>
              <w:pStyle w:val="ListParagraph"/>
              <w:numPr>
                <w:ilvl w:val="1"/>
                <w:numId w:val="9"/>
              </w:numPr>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File records will also document the location, use and condition of the property, and any ultimate disposition data including the date of disposal and sale price of the property.</w:t>
            </w:r>
          </w:p>
          <w:p w14:paraId="7A943052" w14:textId="3984D724" w:rsidR="006B3E24" w:rsidRPr="00015ED8" w:rsidRDefault="006B3E24" w:rsidP="005E6133">
            <w:pPr>
              <w:rPr>
                <w:rFonts w:ascii="Times New Roman" w:hAnsi="Times New Roman" w:cs="Times New Roman"/>
                <w:sz w:val="24"/>
                <w:szCs w:val="24"/>
              </w:rPr>
            </w:pPr>
          </w:p>
        </w:tc>
      </w:tr>
      <w:tr w:rsidR="006B3E24" w:rsidRPr="00221C76" w14:paraId="70CFCFF8" w14:textId="77777777" w:rsidTr="00BE2111">
        <w:trPr>
          <w:trHeight w:val="215"/>
        </w:trPr>
        <w:tc>
          <w:tcPr>
            <w:tcW w:w="11016" w:type="dxa"/>
            <w:gridSpan w:val="10"/>
            <w:tcBorders>
              <w:bottom w:val="nil"/>
            </w:tcBorders>
          </w:tcPr>
          <w:p w14:paraId="574C9E05" w14:textId="4ADB38F4" w:rsidR="006B3E24" w:rsidRPr="006B3E24" w:rsidRDefault="006B3E24" w:rsidP="006B3E24">
            <w:pPr>
              <w:pStyle w:val="ListParagraph"/>
              <w:numPr>
                <w:ilvl w:val="0"/>
                <w:numId w:val="1"/>
              </w:numPr>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 xml:space="preserve">Once the property is obtained, 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will take a physical inventory of the property. Inventory results will be reconciled with the property records at least once every two years.</w:t>
            </w:r>
          </w:p>
          <w:p w14:paraId="3D368D19" w14:textId="0A801C25" w:rsidR="006B3E24" w:rsidRPr="006B3E24" w:rsidRDefault="006B3E24" w:rsidP="006B3E24">
            <w:pPr>
              <w:rPr>
                <w:rFonts w:ascii="Times New Roman" w:hAnsi="Times New Roman" w:cs="Times New Roman"/>
                <w:sz w:val="24"/>
                <w:szCs w:val="24"/>
              </w:rPr>
            </w:pPr>
          </w:p>
        </w:tc>
      </w:tr>
      <w:tr w:rsidR="006B3E24" w:rsidRPr="00221C76" w14:paraId="37493D1E" w14:textId="77777777" w:rsidTr="00BE2111">
        <w:trPr>
          <w:trHeight w:val="215"/>
        </w:trPr>
        <w:tc>
          <w:tcPr>
            <w:tcW w:w="11016" w:type="dxa"/>
            <w:gridSpan w:val="10"/>
          </w:tcPr>
          <w:p w14:paraId="074D3079" w14:textId="0AAC798E" w:rsidR="006B3E24" w:rsidRPr="006B3E24" w:rsidRDefault="006B3E24" w:rsidP="006B3E24">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lastRenderedPageBreak/>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t>
            </w:r>
            <w:r w:rsidRPr="006B3E24">
              <w:rPr>
                <w:rFonts w:ascii="Times New Roman" w:hAnsi="Times New Roman" w:cs="Times New Roman"/>
                <w:sz w:val="24"/>
                <w:szCs w:val="24"/>
              </w:rPr>
              <w:t xml:space="preserve"> will have adequate safeguards in place to prevent loss, damage, or theft of the property. Any loss, damage or theft will be investigated. </w:t>
            </w:r>
          </w:p>
        </w:tc>
      </w:tr>
      <w:tr w:rsidR="006B3E24" w:rsidRPr="00221C76" w14:paraId="4B04EB1F" w14:textId="77777777" w:rsidTr="00BE2111">
        <w:trPr>
          <w:trHeight w:val="215"/>
        </w:trPr>
        <w:tc>
          <w:tcPr>
            <w:tcW w:w="11016" w:type="dxa"/>
            <w:gridSpan w:val="10"/>
            <w:tcBorders>
              <w:bottom w:val="nil"/>
            </w:tcBorders>
          </w:tcPr>
          <w:p w14:paraId="5854DF3C" w14:textId="3297EC25" w:rsidR="006B3E24" w:rsidRPr="006B3E24" w:rsidRDefault="008025CE" w:rsidP="006B3E24">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t>The [</w:t>
            </w:r>
            <w:r w:rsidR="006B3E24" w:rsidRPr="006B3E24">
              <w:rPr>
                <w:rFonts w:ascii="Times New Roman" w:hAnsi="Times New Roman" w:cs="Times New Roman"/>
                <w:sz w:val="24"/>
                <w:szCs w:val="24"/>
                <w:highlight w:val="yellow"/>
              </w:rPr>
              <w:t>P</w:t>
            </w:r>
            <w:bookmarkStart w:id="1" w:name="_GoBack"/>
            <w:bookmarkEnd w:id="1"/>
            <w:r w:rsidR="006B3E24" w:rsidRPr="006B3E24">
              <w:rPr>
                <w:rFonts w:ascii="Times New Roman" w:hAnsi="Times New Roman" w:cs="Times New Roman"/>
                <w:sz w:val="24"/>
                <w:szCs w:val="24"/>
                <w:highlight w:val="yellow"/>
              </w:rPr>
              <w:t>ROGRAM DIRECTOR</w:t>
            </w:r>
            <w:r w:rsidR="006B3E24" w:rsidRPr="006B3E24">
              <w:rPr>
                <w:rFonts w:ascii="Times New Roman" w:hAnsi="Times New Roman" w:cs="Times New Roman"/>
                <w:sz w:val="24"/>
                <w:szCs w:val="24"/>
              </w:rPr>
              <w:t xml:space="preserve">] will have available for review adequate maintenance procedures that ensure </w:t>
            </w:r>
            <w:r w:rsidR="00BE2111">
              <w:rPr>
                <w:rFonts w:ascii="Times New Roman" w:hAnsi="Times New Roman" w:cs="Times New Roman"/>
                <w:sz w:val="24"/>
                <w:szCs w:val="24"/>
              </w:rPr>
              <w:t xml:space="preserve">equipment is properly maintained and repaired if necessary. </w:t>
            </w:r>
          </w:p>
        </w:tc>
      </w:tr>
      <w:tr w:rsidR="00526650" w:rsidRPr="00221C76" w14:paraId="4F23B322" w14:textId="77777777" w:rsidTr="00BE2111">
        <w:trPr>
          <w:gridAfter w:val="1"/>
          <w:wAfter w:w="216" w:type="dxa"/>
        </w:trPr>
        <w:tc>
          <w:tcPr>
            <w:tcW w:w="10800" w:type="dxa"/>
            <w:gridSpan w:val="9"/>
            <w:shd w:val="clear" w:color="auto" w:fill="E7E6E6" w:themeFill="background2"/>
          </w:tcPr>
          <w:p w14:paraId="06B0FE98" w14:textId="15294B9D" w:rsidR="00526650" w:rsidRPr="00015ED8" w:rsidRDefault="00526650" w:rsidP="00526650">
            <w:pPr>
              <w:rPr>
                <w:rFonts w:ascii="Times New Roman" w:hAnsi="Times New Roman" w:cs="Times New Roman"/>
                <w:b/>
                <w:sz w:val="24"/>
                <w:szCs w:val="24"/>
              </w:rPr>
            </w:pPr>
            <w:r w:rsidRPr="00015ED8">
              <w:rPr>
                <w:rFonts w:ascii="Times New Roman" w:hAnsi="Times New Roman" w:cs="Times New Roman"/>
                <w:b/>
                <w:sz w:val="24"/>
                <w:szCs w:val="24"/>
              </w:rPr>
              <w:t>INSTITUTION INFORMATION</w:t>
            </w:r>
          </w:p>
        </w:tc>
      </w:tr>
      <w:tr w:rsidR="00526650" w:rsidRPr="00221C76" w14:paraId="439B545A" w14:textId="77777777" w:rsidTr="00BE2111">
        <w:trPr>
          <w:gridAfter w:val="1"/>
          <w:wAfter w:w="216" w:type="dxa"/>
        </w:trPr>
        <w:tc>
          <w:tcPr>
            <w:tcW w:w="985" w:type="dxa"/>
            <w:tcBorders>
              <w:bottom w:val="nil"/>
              <w:right w:val="nil"/>
            </w:tcBorders>
          </w:tcPr>
          <w:p w14:paraId="1D26FBC7"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single" w:sz="4" w:space="0" w:color="auto"/>
              <w:right w:val="nil"/>
            </w:tcBorders>
          </w:tcPr>
          <w:p w14:paraId="1B6EC356" w14:textId="77777777" w:rsidR="00526650" w:rsidRPr="00015ED8" w:rsidRDefault="00526650" w:rsidP="00526650">
            <w:pPr>
              <w:rPr>
                <w:rFonts w:ascii="Times New Roman" w:hAnsi="Times New Roman" w:cs="Times New Roman"/>
                <w:sz w:val="24"/>
                <w:szCs w:val="24"/>
              </w:rPr>
            </w:pPr>
          </w:p>
          <w:p w14:paraId="7B95B990" w14:textId="5AC8E3DA" w:rsidR="00526650" w:rsidRPr="00015ED8" w:rsidRDefault="00526650" w:rsidP="00526650">
            <w:pPr>
              <w:rPr>
                <w:rFonts w:ascii="Times New Roman" w:hAnsi="Times New Roman" w:cs="Times New Roman"/>
                <w:b/>
                <w:bCs/>
                <w:sz w:val="24"/>
                <w:szCs w:val="24"/>
              </w:rPr>
            </w:pPr>
          </w:p>
        </w:tc>
        <w:tc>
          <w:tcPr>
            <w:tcW w:w="236" w:type="dxa"/>
            <w:tcBorders>
              <w:left w:val="nil"/>
              <w:bottom w:val="nil"/>
              <w:right w:val="nil"/>
            </w:tcBorders>
          </w:tcPr>
          <w:p w14:paraId="39FCB2F6"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right w:val="nil"/>
            </w:tcBorders>
          </w:tcPr>
          <w:p w14:paraId="545235B6" w14:textId="77777777" w:rsidR="00526650" w:rsidRPr="00015ED8" w:rsidRDefault="00526650" w:rsidP="00526650">
            <w:pPr>
              <w:rPr>
                <w:rFonts w:ascii="Times New Roman" w:hAnsi="Times New Roman" w:cs="Times New Roman"/>
                <w:sz w:val="24"/>
                <w:szCs w:val="24"/>
              </w:rPr>
            </w:pPr>
          </w:p>
          <w:p w14:paraId="2E6A65B4" w14:textId="67D9FDC1" w:rsidR="00526650" w:rsidRPr="00015ED8" w:rsidRDefault="00526650" w:rsidP="00526650">
            <w:pPr>
              <w:rPr>
                <w:rFonts w:ascii="Times New Roman" w:hAnsi="Times New Roman" w:cs="Times New Roman"/>
                <w:b/>
                <w:bCs/>
                <w:sz w:val="24"/>
                <w:szCs w:val="24"/>
              </w:rPr>
            </w:pPr>
          </w:p>
        </w:tc>
        <w:tc>
          <w:tcPr>
            <w:tcW w:w="810" w:type="dxa"/>
            <w:gridSpan w:val="2"/>
            <w:tcBorders>
              <w:left w:val="nil"/>
              <w:bottom w:val="nil"/>
            </w:tcBorders>
          </w:tcPr>
          <w:p w14:paraId="383E2843" w14:textId="25B49E3B" w:rsidR="00526650" w:rsidRPr="00015ED8" w:rsidRDefault="00526650" w:rsidP="00526650">
            <w:pPr>
              <w:rPr>
                <w:rFonts w:ascii="Times New Roman" w:hAnsi="Times New Roman" w:cs="Times New Roman"/>
                <w:sz w:val="24"/>
                <w:szCs w:val="24"/>
              </w:rPr>
            </w:pPr>
          </w:p>
        </w:tc>
      </w:tr>
      <w:tr w:rsidR="00526650" w:rsidRPr="00221C76" w14:paraId="7845485B" w14:textId="77777777" w:rsidTr="00BE2111">
        <w:trPr>
          <w:gridAfter w:val="1"/>
          <w:wAfter w:w="216" w:type="dxa"/>
        </w:trPr>
        <w:tc>
          <w:tcPr>
            <w:tcW w:w="985" w:type="dxa"/>
            <w:tcBorders>
              <w:top w:val="nil"/>
              <w:bottom w:val="nil"/>
              <w:right w:val="nil"/>
            </w:tcBorders>
          </w:tcPr>
          <w:p w14:paraId="2085B01E"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nil"/>
              <w:right w:val="nil"/>
            </w:tcBorders>
          </w:tcPr>
          <w:p w14:paraId="43C22512" w14:textId="1F7A93F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64294E50" w14:textId="5DA90B27"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gridSpan w:val="2"/>
            <w:tcBorders>
              <w:top w:val="nil"/>
              <w:left w:val="nil"/>
              <w:bottom w:val="nil"/>
            </w:tcBorders>
          </w:tcPr>
          <w:p w14:paraId="1FAE2EC7" w14:textId="77777777" w:rsidR="00526650" w:rsidRPr="00015ED8" w:rsidRDefault="00526650" w:rsidP="00526650">
            <w:pPr>
              <w:rPr>
                <w:rFonts w:ascii="Times New Roman" w:hAnsi="Times New Roman" w:cs="Times New Roman"/>
                <w:sz w:val="24"/>
                <w:szCs w:val="24"/>
              </w:rPr>
            </w:pPr>
          </w:p>
        </w:tc>
      </w:tr>
      <w:tr w:rsidR="00526650" w:rsidRPr="00221C76" w14:paraId="5851CDD8" w14:textId="77777777" w:rsidTr="00BE2111">
        <w:trPr>
          <w:gridAfter w:val="1"/>
          <w:wAfter w:w="216" w:type="dxa"/>
        </w:trPr>
        <w:tc>
          <w:tcPr>
            <w:tcW w:w="985" w:type="dxa"/>
            <w:tcBorders>
              <w:top w:val="nil"/>
              <w:bottom w:val="nil"/>
              <w:right w:val="nil"/>
            </w:tcBorders>
          </w:tcPr>
          <w:p w14:paraId="38CC947A" w14:textId="77777777" w:rsidR="00526650" w:rsidRPr="00015ED8" w:rsidRDefault="00526650" w:rsidP="00526650">
            <w:pPr>
              <w:rPr>
                <w:rFonts w:ascii="Times New Roman" w:hAnsi="Times New Roman" w:cs="Times New Roman"/>
                <w:sz w:val="24"/>
                <w:szCs w:val="24"/>
              </w:rPr>
            </w:pPr>
          </w:p>
        </w:tc>
        <w:tc>
          <w:tcPr>
            <w:tcW w:w="4506" w:type="dxa"/>
            <w:gridSpan w:val="2"/>
            <w:tcBorders>
              <w:top w:val="nil"/>
              <w:left w:val="nil"/>
              <w:right w:val="nil"/>
            </w:tcBorders>
          </w:tcPr>
          <w:p w14:paraId="106EB1F0" w14:textId="77777777" w:rsidR="00526650" w:rsidRPr="00015ED8" w:rsidRDefault="00526650" w:rsidP="00526650">
            <w:pPr>
              <w:rPr>
                <w:rFonts w:ascii="Times New Roman" w:hAnsi="Times New Roman" w:cs="Times New Roman"/>
                <w:sz w:val="24"/>
                <w:szCs w:val="24"/>
              </w:rPr>
            </w:pPr>
          </w:p>
          <w:p w14:paraId="1B68EBC8" w14:textId="30E8D3F8" w:rsidR="00526650" w:rsidRPr="00015ED8" w:rsidRDefault="00526650" w:rsidP="00526650">
            <w:pPr>
              <w:rPr>
                <w:rFonts w:ascii="Times New Roman" w:hAnsi="Times New Roman" w:cs="Times New Roman"/>
                <w:sz w:val="24"/>
                <w:szCs w:val="24"/>
              </w:rPr>
            </w:pPr>
          </w:p>
        </w:tc>
        <w:tc>
          <w:tcPr>
            <w:tcW w:w="236" w:type="dxa"/>
            <w:tcBorders>
              <w:top w:val="nil"/>
              <w:left w:val="nil"/>
              <w:bottom w:val="nil"/>
              <w:right w:val="nil"/>
            </w:tcBorders>
          </w:tcPr>
          <w:p w14:paraId="232A1ADE"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21558DDE" w14:textId="6F18986C" w:rsidR="007634A8" w:rsidRPr="00015ED8" w:rsidRDefault="007634A8" w:rsidP="00526650">
            <w:pPr>
              <w:rPr>
                <w:rFonts w:ascii="Times New Roman" w:hAnsi="Times New Roman" w:cs="Times New Roman"/>
                <w:b/>
                <w:bCs/>
                <w:sz w:val="24"/>
                <w:szCs w:val="24"/>
              </w:rPr>
            </w:pPr>
          </w:p>
        </w:tc>
        <w:tc>
          <w:tcPr>
            <w:tcW w:w="810" w:type="dxa"/>
            <w:gridSpan w:val="2"/>
            <w:tcBorders>
              <w:top w:val="nil"/>
              <w:left w:val="nil"/>
              <w:bottom w:val="nil"/>
            </w:tcBorders>
          </w:tcPr>
          <w:p w14:paraId="6A30419B" w14:textId="77777777" w:rsidR="00526650" w:rsidRPr="00015ED8" w:rsidRDefault="00526650" w:rsidP="00526650">
            <w:pPr>
              <w:rPr>
                <w:rFonts w:ascii="Times New Roman" w:hAnsi="Times New Roman" w:cs="Times New Roman"/>
                <w:sz w:val="24"/>
                <w:szCs w:val="24"/>
              </w:rPr>
            </w:pPr>
          </w:p>
        </w:tc>
      </w:tr>
      <w:tr w:rsidR="00526650" w:rsidRPr="00221C76" w14:paraId="7367656A" w14:textId="77777777" w:rsidTr="00BE2111">
        <w:trPr>
          <w:gridAfter w:val="1"/>
          <w:wAfter w:w="216" w:type="dxa"/>
        </w:trPr>
        <w:tc>
          <w:tcPr>
            <w:tcW w:w="985" w:type="dxa"/>
            <w:tcBorders>
              <w:top w:val="nil"/>
              <w:bottom w:val="nil"/>
              <w:right w:val="nil"/>
            </w:tcBorders>
          </w:tcPr>
          <w:p w14:paraId="38979FB1"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nil"/>
              <w:right w:val="nil"/>
            </w:tcBorders>
          </w:tcPr>
          <w:p w14:paraId="2BD60937" w14:textId="38D0C8D3"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399899F9" w14:textId="471BBD5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gridSpan w:val="2"/>
            <w:tcBorders>
              <w:top w:val="nil"/>
              <w:left w:val="nil"/>
              <w:bottom w:val="nil"/>
            </w:tcBorders>
          </w:tcPr>
          <w:p w14:paraId="2E57A526" w14:textId="77777777" w:rsidR="00526650" w:rsidRPr="00015ED8" w:rsidRDefault="00526650" w:rsidP="00526650">
            <w:pPr>
              <w:rPr>
                <w:rFonts w:ascii="Times New Roman" w:hAnsi="Times New Roman" w:cs="Times New Roman"/>
                <w:sz w:val="24"/>
                <w:szCs w:val="24"/>
              </w:rPr>
            </w:pPr>
          </w:p>
        </w:tc>
      </w:tr>
      <w:tr w:rsidR="00526650" w:rsidRPr="00221C76" w14:paraId="481300AC" w14:textId="77777777" w:rsidTr="00BE2111">
        <w:trPr>
          <w:gridAfter w:val="1"/>
          <w:wAfter w:w="216" w:type="dxa"/>
        </w:trPr>
        <w:tc>
          <w:tcPr>
            <w:tcW w:w="985" w:type="dxa"/>
            <w:tcBorders>
              <w:top w:val="nil"/>
              <w:right w:val="nil"/>
            </w:tcBorders>
          </w:tcPr>
          <w:p w14:paraId="4C761FF5" w14:textId="77777777" w:rsidR="00526650" w:rsidRPr="00015ED8" w:rsidRDefault="00526650" w:rsidP="00526650">
            <w:pPr>
              <w:rPr>
                <w:rFonts w:ascii="Times New Roman" w:hAnsi="Times New Roman" w:cs="Times New Roman"/>
                <w:sz w:val="24"/>
                <w:szCs w:val="24"/>
              </w:rPr>
            </w:pPr>
          </w:p>
        </w:tc>
        <w:tc>
          <w:tcPr>
            <w:tcW w:w="4506" w:type="dxa"/>
            <w:gridSpan w:val="2"/>
            <w:tcBorders>
              <w:top w:val="nil"/>
              <w:left w:val="nil"/>
              <w:right w:val="nil"/>
            </w:tcBorders>
          </w:tcPr>
          <w:p w14:paraId="6AB4C5C1" w14:textId="77777777" w:rsidR="00526650" w:rsidRPr="00015ED8" w:rsidRDefault="00526650" w:rsidP="00526650">
            <w:pPr>
              <w:rPr>
                <w:rFonts w:ascii="Times New Roman" w:hAnsi="Times New Roman" w:cs="Times New Roman"/>
                <w:sz w:val="24"/>
                <w:szCs w:val="24"/>
              </w:rPr>
            </w:pPr>
          </w:p>
        </w:tc>
        <w:tc>
          <w:tcPr>
            <w:tcW w:w="236" w:type="dxa"/>
            <w:tcBorders>
              <w:top w:val="nil"/>
              <w:left w:val="nil"/>
              <w:right w:val="nil"/>
            </w:tcBorders>
          </w:tcPr>
          <w:p w14:paraId="34136F74"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68A79605" w14:textId="0E0E7498" w:rsidR="00526650" w:rsidRPr="00015ED8" w:rsidRDefault="00526650" w:rsidP="00526650">
            <w:pPr>
              <w:rPr>
                <w:rFonts w:ascii="Times New Roman" w:hAnsi="Times New Roman" w:cs="Times New Roman"/>
                <w:sz w:val="24"/>
                <w:szCs w:val="24"/>
              </w:rPr>
            </w:pPr>
          </w:p>
        </w:tc>
        <w:tc>
          <w:tcPr>
            <w:tcW w:w="810" w:type="dxa"/>
            <w:gridSpan w:val="2"/>
            <w:tcBorders>
              <w:top w:val="nil"/>
              <w:left w:val="nil"/>
            </w:tcBorders>
          </w:tcPr>
          <w:p w14:paraId="003338B4" w14:textId="77777777" w:rsidR="00526650" w:rsidRPr="00015ED8" w:rsidRDefault="00526650" w:rsidP="00526650">
            <w:pPr>
              <w:rPr>
                <w:rFonts w:ascii="Times New Roman" w:hAnsi="Times New Roman" w:cs="Times New Roman"/>
                <w:sz w:val="24"/>
                <w:szCs w:val="24"/>
              </w:rPr>
            </w:pPr>
          </w:p>
        </w:tc>
      </w:tr>
      <w:tr w:rsidR="00526650" w:rsidRPr="00221C76" w14:paraId="4F1ACD68" w14:textId="77777777" w:rsidTr="00BE2111">
        <w:trPr>
          <w:gridAfter w:val="1"/>
          <w:wAfter w:w="216" w:type="dxa"/>
        </w:trPr>
        <w:tc>
          <w:tcPr>
            <w:tcW w:w="985" w:type="dxa"/>
            <w:tcBorders>
              <w:right w:val="nil"/>
            </w:tcBorders>
          </w:tcPr>
          <w:p w14:paraId="4E04DF12" w14:textId="77777777" w:rsidR="00526650" w:rsidRPr="00015ED8" w:rsidRDefault="00526650" w:rsidP="00526650">
            <w:pPr>
              <w:rPr>
                <w:rFonts w:ascii="Times New Roman" w:hAnsi="Times New Roman" w:cs="Times New Roman"/>
                <w:sz w:val="24"/>
                <w:szCs w:val="24"/>
              </w:rPr>
            </w:pPr>
          </w:p>
        </w:tc>
        <w:tc>
          <w:tcPr>
            <w:tcW w:w="9005" w:type="dxa"/>
            <w:gridSpan w:val="6"/>
            <w:tcBorders>
              <w:left w:val="nil"/>
              <w:right w:val="nil"/>
            </w:tcBorders>
          </w:tcPr>
          <w:p w14:paraId="7DC8D0D3" w14:textId="4FE6A426"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2"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2"/>
          </w:p>
        </w:tc>
        <w:tc>
          <w:tcPr>
            <w:tcW w:w="810" w:type="dxa"/>
            <w:gridSpan w:val="2"/>
            <w:tcBorders>
              <w:left w:val="nil"/>
            </w:tcBorders>
          </w:tcPr>
          <w:p w14:paraId="1C0035C0" w14:textId="77777777" w:rsidR="00526650" w:rsidRPr="00015ED8" w:rsidRDefault="00526650" w:rsidP="00526650">
            <w:pPr>
              <w:rPr>
                <w:rFonts w:ascii="Times New Roman" w:hAnsi="Times New Roman" w:cs="Times New Roman"/>
                <w:sz w:val="24"/>
                <w:szCs w:val="24"/>
              </w:rPr>
            </w:pPr>
          </w:p>
        </w:tc>
      </w:tr>
    </w:tbl>
    <w:p w14:paraId="6FE09F8C" w14:textId="37E79EE3" w:rsidR="00B808E5" w:rsidRPr="00015ED8" w:rsidRDefault="00B808E5" w:rsidP="00F35B39">
      <w:pPr>
        <w:rPr>
          <w:rFonts w:ascii="Times New Roman" w:hAnsi="Times New Roman" w:cs="Times New Roman"/>
          <w:sz w:val="24"/>
          <w:szCs w:val="24"/>
        </w:rPr>
      </w:pPr>
    </w:p>
    <w:sectPr w:rsidR="00B808E5" w:rsidRPr="00015ED8"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4390DC1F" w14:textId="18A3761B" w:rsidR="006B3E24" w:rsidRPr="00D9673C" w:rsidRDefault="006B3E24" w:rsidP="006B3E24">
        <w:pPr>
          <w:pStyle w:val="Footer"/>
          <w:pBdr>
            <w:top w:val="single" w:sz="4" w:space="1" w:color="D9D9D9" w:themeColor="background1" w:themeShade="D9"/>
          </w:pBdr>
          <w:jc w:val="right"/>
          <w:rPr>
            <w:rFonts w:ascii="Times New Roman" w:hAnsi="Times New Roman" w:cs="Times New Roman"/>
            <w:color w:val="7F7F7F" w:themeColor="background1" w:themeShade="7F"/>
            <w:spacing w:val="60"/>
            <w:sz w:val="24"/>
            <w:szCs w:val="24"/>
          </w:rPr>
        </w:pPr>
        <w:r w:rsidRPr="00D9673C">
          <w:rPr>
            <w:rFonts w:ascii="Times New Roman" w:hAnsi="Times New Roman" w:cs="Times New Roman"/>
            <w:sz w:val="24"/>
            <w:szCs w:val="24"/>
          </w:rPr>
          <w:fldChar w:fldCharType="begin"/>
        </w:r>
        <w:r w:rsidRPr="00D9673C">
          <w:rPr>
            <w:rFonts w:ascii="Times New Roman" w:hAnsi="Times New Roman" w:cs="Times New Roman"/>
            <w:sz w:val="24"/>
            <w:szCs w:val="24"/>
          </w:rPr>
          <w:instrText xml:space="preserve"> PAGE   \* MERGEFORMAT </w:instrText>
        </w:r>
        <w:r w:rsidRPr="00D9673C">
          <w:rPr>
            <w:rFonts w:ascii="Times New Roman" w:hAnsi="Times New Roman" w:cs="Times New Roman"/>
            <w:sz w:val="24"/>
            <w:szCs w:val="24"/>
          </w:rPr>
          <w:fldChar w:fldCharType="separate"/>
        </w:r>
        <w:r>
          <w:rPr>
            <w:rFonts w:ascii="Times New Roman" w:hAnsi="Times New Roman" w:cs="Times New Roman"/>
            <w:sz w:val="24"/>
            <w:szCs w:val="24"/>
          </w:rPr>
          <w:t>1</w:t>
        </w:r>
        <w:r w:rsidRPr="00D9673C">
          <w:rPr>
            <w:rFonts w:ascii="Times New Roman" w:hAnsi="Times New Roman" w:cs="Times New Roman"/>
            <w:noProof/>
            <w:sz w:val="24"/>
            <w:szCs w:val="24"/>
          </w:rPr>
          <w:fldChar w:fldCharType="end"/>
        </w:r>
        <w:r w:rsidRPr="00D9673C">
          <w:rPr>
            <w:rFonts w:ascii="Times New Roman" w:hAnsi="Times New Roman" w:cs="Times New Roman"/>
            <w:sz w:val="24"/>
            <w:szCs w:val="24"/>
          </w:rPr>
          <w:t xml:space="preserve"> | </w:t>
        </w:r>
        <w:r w:rsidRPr="00D9673C">
          <w:rPr>
            <w:rFonts w:ascii="Times New Roman" w:hAnsi="Times New Roman" w:cs="Times New Roman"/>
            <w:color w:val="7F7F7F" w:themeColor="background1" w:themeShade="7F"/>
            <w:spacing w:val="60"/>
            <w:sz w:val="24"/>
            <w:szCs w:val="24"/>
          </w:rPr>
          <w:t>Page</w:t>
        </w:r>
      </w:p>
      <w:p w14:paraId="27596D5A" w14:textId="77777777" w:rsidR="006B3E24" w:rsidRPr="00D9673C" w:rsidRDefault="008025CE" w:rsidP="006B3E24">
        <w:pPr>
          <w:pStyle w:val="Footer"/>
          <w:pBdr>
            <w:top w:val="single" w:sz="4" w:space="1" w:color="D9D9D9" w:themeColor="background1" w:themeShade="D9"/>
          </w:pBdr>
          <w:jc w:val="right"/>
          <w:rPr>
            <w:rFonts w:ascii="Times New Roman" w:hAnsi="Times New Roman" w:cs="Times New Roman"/>
            <w:sz w:val="24"/>
            <w:szCs w:val="24"/>
          </w:rPr>
        </w:pPr>
      </w:p>
    </w:sdtContent>
  </w:sdt>
  <w:p w14:paraId="2CC4D23D" w14:textId="77777777" w:rsidR="006B3E24" w:rsidRPr="00D9673C" w:rsidRDefault="006B3E24" w:rsidP="006B3E24">
    <w:pPr>
      <w:pStyle w:val="Footer"/>
      <w:rPr>
        <w:rFonts w:ascii="Times New Roman" w:hAnsi="Times New Roman" w:cs="Times New Roman"/>
        <w:sz w:val="24"/>
        <w:szCs w:val="24"/>
      </w:rPr>
    </w:pPr>
    <w:r w:rsidRPr="00D9673C">
      <w:rPr>
        <w:rFonts w:ascii="Times New Roman" w:hAnsi="Times New Roman" w:cs="Times New Roman"/>
        <w:sz w:val="24"/>
        <w:szCs w:val="24"/>
      </w:rPr>
      <w:t>__________________     _________________</w:t>
    </w:r>
  </w:p>
  <w:p w14:paraId="186A2904" w14:textId="485C5130" w:rsidR="006B3E24" w:rsidRDefault="006B3E24" w:rsidP="006B3E24">
    <w:pPr>
      <w:pStyle w:val="Footer"/>
    </w:pPr>
    <w:r w:rsidRPr="00D9673C">
      <w:rPr>
        <w:rFonts w:ascii="Times New Roman" w:hAnsi="Times New Roman" w:cs="Times New Roman"/>
        <w:sz w:val="24"/>
        <w:szCs w:val="24"/>
      </w:rPr>
      <w:t xml:space="preserve">Name of Policy                           Date                                                                                        </w:t>
    </w:r>
  </w:p>
  <w:p w14:paraId="220B9022" w14:textId="13527106" w:rsidR="00EE5FC9" w:rsidRPr="00112260" w:rsidRDefault="00EE5FC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743D9"/>
    <w:multiLevelType w:val="hybridMultilevel"/>
    <w:tmpl w:val="BAB8DF32"/>
    <w:lvl w:ilvl="0" w:tplc="86C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77DD1"/>
    <w:multiLevelType w:val="hybridMultilevel"/>
    <w:tmpl w:val="0480051E"/>
    <w:lvl w:ilvl="0" w:tplc="86C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D0503"/>
    <w:rsid w:val="000E408B"/>
    <w:rsid w:val="00112260"/>
    <w:rsid w:val="00165797"/>
    <w:rsid w:val="001949B5"/>
    <w:rsid w:val="001C4C16"/>
    <w:rsid w:val="00221C76"/>
    <w:rsid w:val="00286633"/>
    <w:rsid w:val="0029029C"/>
    <w:rsid w:val="002D6E43"/>
    <w:rsid w:val="002F1C60"/>
    <w:rsid w:val="00412931"/>
    <w:rsid w:val="00455CB7"/>
    <w:rsid w:val="0049798C"/>
    <w:rsid w:val="0050583A"/>
    <w:rsid w:val="00526650"/>
    <w:rsid w:val="00527485"/>
    <w:rsid w:val="00530478"/>
    <w:rsid w:val="005A2EC6"/>
    <w:rsid w:val="005E6133"/>
    <w:rsid w:val="00604913"/>
    <w:rsid w:val="006056FF"/>
    <w:rsid w:val="0062218B"/>
    <w:rsid w:val="006B3E24"/>
    <w:rsid w:val="006E35A1"/>
    <w:rsid w:val="00704A5E"/>
    <w:rsid w:val="00731112"/>
    <w:rsid w:val="007568B8"/>
    <w:rsid w:val="007634A8"/>
    <w:rsid w:val="0079606E"/>
    <w:rsid w:val="007B552F"/>
    <w:rsid w:val="007D167E"/>
    <w:rsid w:val="008025CE"/>
    <w:rsid w:val="00823156"/>
    <w:rsid w:val="00896641"/>
    <w:rsid w:val="009210B1"/>
    <w:rsid w:val="00956030"/>
    <w:rsid w:val="00983F21"/>
    <w:rsid w:val="009D4478"/>
    <w:rsid w:val="00A04D6A"/>
    <w:rsid w:val="00A07E39"/>
    <w:rsid w:val="00AB66B3"/>
    <w:rsid w:val="00AF4A76"/>
    <w:rsid w:val="00AF4E12"/>
    <w:rsid w:val="00B031C3"/>
    <w:rsid w:val="00B808E5"/>
    <w:rsid w:val="00B92B37"/>
    <w:rsid w:val="00BE2111"/>
    <w:rsid w:val="00C2709E"/>
    <w:rsid w:val="00C32308"/>
    <w:rsid w:val="00D03EA9"/>
    <w:rsid w:val="00D47C74"/>
    <w:rsid w:val="00D732D6"/>
    <w:rsid w:val="00DD73D9"/>
    <w:rsid w:val="00E12753"/>
    <w:rsid w:val="00E437A3"/>
    <w:rsid w:val="00E53D75"/>
    <w:rsid w:val="00EA709E"/>
    <w:rsid w:val="00EE5FC9"/>
    <w:rsid w:val="00EF0197"/>
    <w:rsid w:val="00F06AD6"/>
    <w:rsid w:val="00F35B39"/>
    <w:rsid w:val="00F504EF"/>
    <w:rsid w:val="00F8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character" w:customStyle="1" w:styleId="p1">
    <w:name w:val="p1"/>
    <w:basedOn w:val="DefaultParagraphFont"/>
    <w:rsid w:val="006B3E2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8891C794-8CD1-4293-B090-764E5A401907}"/>
</file>

<file path=customXml/itemProps2.xml><?xml version="1.0" encoding="utf-8"?>
<ds:datastoreItem xmlns:ds="http://schemas.openxmlformats.org/officeDocument/2006/customXml" ds:itemID="{6E33E8AE-380D-4DC1-871C-B63977ED1388}"/>
</file>

<file path=customXml/itemProps3.xml><?xml version="1.0" encoding="utf-8"?>
<ds:datastoreItem xmlns:ds="http://schemas.openxmlformats.org/officeDocument/2006/customXml" ds:itemID="{D9E9D574-6344-443A-96AF-439C44D9659A}"/>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LainezRubi, Karen M</cp:lastModifiedBy>
  <cp:revision>6</cp:revision>
  <cp:lastPrinted>2019-01-15T13:37:00Z</cp:lastPrinted>
  <dcterms:created xsi:type="dcterms:W3CDTF">2019-09-12T21:10:00Z</dcterms:created>
  <dcterms:modified xsi:type="dcterms:W3CDTF">2019-10-04T13:56:00Z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