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C6A5" w14:textId="4F0CD75A" w:rsidR="00F633F9" w:rsidRPr="002D430C" w:rsidRDefault="0096501A" w:rsidP="00B02951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D430C">
        <w:rPr>
          <w:rFonts w:cstheme="minorHAnsi"/>
          <w:b/>
          <w:bCs/>
          <w:sz w:val="28"/>
          <w:szCs w:val="28"/>
        </w:rPr>
        <w:t xml:space="preserve">North Carolina Infant-Toddler Program (ITP) </w:t>
      </w:r>
      <w:r w:rsidR="00B02951" w:rsidRPr="002D430C">
        <w:rPr>
          <w:rFonts w:cstheme="minorHAnsi"/>
          <w:b/>
          <w:bCs/>
          <w:sz w:val="28"/>
          <w:szCs w:val="28"/>
        </w:rPr>
        <w:br/>
      </w:r>
      <w:r w:rsidRPr="002D430C">
        <w:rPr>
          <w:rFonts w:cstheme="minorHAnsi"/>
          <w:b/>
          <w:bCs/>
          <w:sz w:val="28"/>
          <w:szCs w:val="28"/>
        </w:rPr>
        <w:t>COVID-19 Updated Procedures</w:t>
      </w:r>
      <w:r w:rsidR="00B02951" w:rsidRPr="002D430C">
        <w:rPr>
          <w:rFonts w:cstheme="minorHAnsi"/>
          <w:b/>
          <w:bCs/>
          <w:sz w:val="28"/>
          <w:szCs w:val="28"/>
        </w:rPr>
        <w:t xml:space="preserve">: </w:t>
      </w:r>
      <w:r w:rsidR="00D95658" w:rsidRPr="002D430C">
        <w:rPr>
          <w:rFonts w:cstheme="minorHAnsi"/>
          <w:b/>
          <w:bCs/>
          <w:sz w:val="28"/>
          <w:szCs w:val="28"/>
        </w:rPr>
        <w:t>Reasons for Delay related to COVID-1</w:t>
      </w:r>
      <w:r w:rsidR="00C03131" w:rsidRPr="002D430C">
        <w:rPr>
          <w:rFonts w:cstheme="minorHAnsi"/>
          <w:b/>
          <w:bCs/>
          <w:sz w:val="28"/>
          <w:szCs w:val="28"/>
        </w:rPr>
        <w:t>9</w:t>
      </w:r>
    </w:p>
    <w:p w14:paraId="097EBF3C" w14:textId="21C80C3D" w:rsidR="00A94F4F" w:rsidRPr="002D430C" w:rsidRDefault="00263DAD" w:rsidP="00520CE3">
      <w:p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On March 18, 2020, t</w:t>
      </w:r>
      <w:r w:rsidR="001E4BE7" w:rsidRPr="002D430C">
        <w:rPr>
          <w:rFonts w:cstheme="minorHAnsi"/>
          <w:sz w:val="24"/>
          <w:szCs w:val="24"/>
        </w:rPr>
        <w:t>he North Carolina Infant-Toddler Program (</w:t>
      </w:r>
      <w:bookmarkStart w:id="0" w:name="_Hlk37259836"/>
      <w:r w:rsidR="001E4BE7" w:rsidRPr="002D430C">
        <w:rPr>
          <w:rFonts w:cstheme="minorHAnsi"/>
          <w:sz w:val="24"/>
          <w:szCs w:val="24"/>
        </w:rPr>
        <w:t>N.C. ITP</w:t>
      </w:r>
      <w:bookmarkEnd w:id="0"/>
      <w:r w:rsidR="001E4BE7" w:rsidRPr="002D430C">
        <w:rPr>
          <w:rFonts w:cstheme="minorHAnsi"/>
          <w:sz w:val="24"/>
          <w:szCs w:val="24"/>
        </w:rPr>
        <w:t xml:space="preserve">) notified staff, providers, and stakeholders that face-to-face services </w:t>
      </w:r>
      <w:r w:rsidR="00732FF3" w:rsidRPr="002D430C">
        <w:rPr>
          <w:rFonts w:cstheme="minorHAnsi"/>
          <w:sz w:val="24"/>
          <w:szCs w:val="24"/>
        </w:rPr>
        <w:t>were</w:t>
      </w:r>
      <w:r w:rsidR="001E4BE7" w:rsidRPr="002D430C">
        <w:rPr>
          <w:rFonts w:cstheme="minorHAnsi"/>
          <w:sz w:val="24"/>
          <w:szCs w:val="24"/>
        </w:rPr>
        <w:t xml:space="preserve"> suspended until </w:t>
      </w:r>
      <w:r w:rsidRPr="002D430C">
        <w:rPr>
          <w:rFonts w:cstheme="minorHAnsi"/>
          <w:sz w:val="24"/>
          <w:szCs w:val="24"/>
        </w:rPr>
        <w:t>March 30</w:t>
      </w:r>
      <w:r w:rsidR="001E4BE7" w:rsidRPr="002D430C">
        <w:rPr>
          <w:rFonts w:cstheme="minorHAnsi"/>
          <w:sz w:val="24"/>
          <w:szCs w:val="24"/>
        </w:rPr>
        <w:t xml:space="preserve">, 2020, or until notified of any other timeframe due to the COVID-19 </w:t>
      </w:r>
      <w:r w:rsidR="00732FF3" w:rsidRPr="002D430C">
        <w:rPr>
          <w:rFonts w:cstheme="minorHAnsi"/>
          <w:sz w:val="24"/>
          <w:szCs w:val="24"/>
        </w:rPr>
        <w:t>p</w:t>
      </w:r>
      <w:r w:rsidR="001E4BE7" w:rsidRPr="002D430C">
        <w:rPr>
          <w:rFonts w:cstheme="minorHAnsi"/>
          <w:sz w:val="24"/>
          <w:szCs w:val="24"/>
        </w:rPr>
        <w:t>andemic.</w:t>
      </w:r>
      <w:r w:rsidRPr="002D430C">
        <w:rPr>
          <w:rFonts w:cstheme="minorHAnsi"/>
          <w:sz w:val="24"/>
          <w:szCs w:val="24"/>
        </w:rPr>
        <w:t xml:space="preserve">  A subsequent memo was sent on March 30, 2020</w:t>
      </w:r>
      <w:r w:rsidR="00AC220E" w:rsidRPr="002D430C">
        <w:rPr>
          <w:rFonts w:cstheme="minorHAnsi"/>
          <w:sz w:val="24"/>
          <w:szCs w:val="24"/>
        </w:rPr>
        <w:t>,</w:t>
      </w:r>
      <w:r w:rsidRPr="002D430C">
        <w:rPr>
          <w:rFonts w:cstheme="minorHAnsi"/>
          <w:sz w:val="24"/>
          <w:szCs w:val="24"/>
        </w:rPr>
        <w:t xml:space="preserve"> extending the suspension until April 29, 2020. </w:t>
      </w:r>
      <w:r w:rsidR="00520CE3" w:rsidRPr="002D430C">
        <w:rPr>
          <w:rFonts w:cstheme="minorHAnsi"/>
          <w:sz w:val="24"/>
          <w:szCs w:val="24"/>
        </w:rPr>
        <w:t>To continue providing supports and services to children and families</w:t>
      </w:r>
      <w:r w:rsidR="00707AB4" w:rsidRPr="002D430C">
        <w:rPr>
          <w:rFonts w:cstheme="minorHAnsi"/>
          <w:sz w:val="24"/>
          <w:szCs w:val="24"/>
        </w:rPr>
        <w:t xml:space="preserve"> during this time</w:t>
      </w:r>
      <w:r w:rsidR="00520CE3" w:rsidRPr="002D430C">
        <w:rPr>
          <w:rFonts w:cstheme="minorHAnsi"/>
          <w:sz w:val="24"/>
          <w:szCs w:val="24"/>
        </w:rPr>
        <w:t xml:space="preserve">, the N.C. ITP </w:t>
      </w:r>
      <w:r w:rsidR="00611B5E" w:rsidRPr="002D430C">
        <w:rPr>
          <w:rFonts w:cstheme="minorHAnsi"/>
          <w:sz w:val="24"/>
          <w:szCs w:val="24"/>
        </w:rPr>
        <w:t>began</w:t>
      </w:r>
      <w:r w:rsidRPr="002D430C">
        <w:rPr>
          <w:rFonts w:cstheme="minorHAnsi"/>
          <w:sz w:val="24"/>
          <w:szCs w:val="24"/>
        </w:rPr>
        <w:t xml:space="preserve"> </w:t>
      </w:r>
      <w:r w:rsidR="00520CE3" w:rsidRPr="002D430C">
        <w:rPr>
          <w:rFonts w:cstheme="minorHAnsi"/>
          <w:sz w:val="24"/>
          <w:szCs w:val="24"/>
        </w:rPr>
        <w:t>implement</w:t>
      </w:r>
      <w:r w:rsidRPr="002D430C">
        <w:rPr>
          <w:rFonts w:cstheme="minorHAnsi"/>
          <w:sz w:val="24"/>
          <w:szCs w:val="24"/>
        </w:rPr>
        <w:t>ing</w:t>
      </w:r>
      <w:r w:rsidR="00520CE3" w:rsidRPr="002D430C">
        <w:rPr>
          <w:rFonts w:cstheme="minorHAnsi"/>
          <w:sz w:val="24"/>
          <w:szCs w:val="24"/>
        </w:rPr>
        <w:t xml:space="preserve"> statewide teleservices, including teletherapy</w:t>
      </w:r>
      <w:r w:rsidR="00034267" w:rsidRPr="002D430C">
        <w:rPr>
          <w:rFonts w:cstheme="minorHAnsi"/>
          <w:sz w:val="24"/>
          <w:szCs w:val="24"/>
        </w:rPr>
        <w:t xml:space="preserve">. </w:t>
      </w:r>
      <w:r w:rsidR="00C71C62" w:rsidRPr="002D430C">
        <w:rPr>
          <w:rFonts w:cstheme="minorHAnsi"/>
          <w:sz w:val="24"/>
          <w:szCs w:val="24"/>
        </w:rPr>
        <w:t>The Office of Special Education Programs (OSEP) and the North Carolina Early Intervention Branch (N.C. EIB) understand that due to the ever-evolving nature of this pandemic, many of our required services may be delayed due to COVID-19</w:t>
      </w:r>
      <w:r w:rsidR="00AC220E" w:rsidRPr="002D430C">
        <w:rPr>
          <w:rFonts w:cstheme="minorHAnsi"/>
          <w:sz w:val="24"/>
          <w:szCs w:val="24"/>
        </w:rPr>
        <w:t>-</w:t>
      </w:r>
      <w:r w:rsidR="00C71C62" w:rsidRPr="002D430C">
        <w:rPr>
          <w:rFonts w:cstheme="minorHAnsi"/>
          <w:sz w:val="24"/>
          <w:szCs w:val="24"/>
        </w:rPr>
        <w:t>related circumstances.</w:t>
      </w:r>
      <w:r w:rsidR="00A94F4F" w:rsidRPr="002D430C">
        <w:rPr>
          <w:rFonts w:cstheme="minorHAnsi"/>
          <w:sz w:val="24"/>
          <w:szCs w:val="24"/>
        </w:rPr>
        <w:t xml:space="preserve">  </w:t>
      </w:r>
    </w:p>
    <w:p w14:paraId="6FC3F951" w14:textId="366671FE" w:rsidR="00CB7737" w:rsidRPr="002D430C" w:rsidRDefault="00732FF3" w:rsidP="00CB7737">
      <w:p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As such, the </w:t>
      </w:r>
      <w:r w:rsidR="0068763C" w:rsidRPr="002D430C">
        <w:rPr>
          <w:rFonts w:cstheme="minorHAnsi"/>
          <w:sz w:val="24"/>
          <w:szCs w:val="24"/>
        </w:rPr>
        <w:t xml:space="preserve">N.C. ITP is adding three new reason for delay categories in HIS to account for delays associated with COVID-19: </w:t>
      </w:r>
      <w:r w:rsidR="00AC220E" w:rsidRPr="002D430C">
        <w:rPr>
          <w:rFonts w:cstheme="minorHAnsi"/>
          <w:sz w:val="24"/>
          <w:szCs w:val="24"/>
        </w:rPr>
        <w:t>(1)</w:t>
      </w:r>
      <w:r w:rsidR="0068763C" w:rsidRPr="002D430C">
        <w:rPr>
          <w:rFonts w:cstheme="minorHAnsi"/>
          <w:sz w:val="24"/>
          <w:szCs w:val="24"/>
        </w:rPr>
        <w:t xml:space="preserve"> COVID-19 Family Delay, </w:t>
      </w:r>
      <w:r w:rsidR="00AC220E" w:rsidRPr="002D430C">
        <w:rPr>
          <w:rFonts w:cstheme="minorHAnsi"/>
          <w:sz w:val="24"/>
          <w:szCs w:val="24"/>
        </w:rPr>
        <w:t xml:space="preserve">(2) </w:t>
      </w:r>
      <w:r w:rsidR="0068763C" w:rsidRPr="002D430C">
        <w:rPr>
          <w:rFonts w:cstheme="minorHAnsi"/>
          <w:sz w:val="24"/>
          <w:szCs w:val="24"/>
        </w:rPr>
        <w:t xml:space="preserve">COVID-19 Provider Delay, </w:t>
      </w:r>
      <w:r w:rsidR="00AC220E" w:rsidRPr="002D430C">
        <w:rPr>
          <w:rFonts w:cstheme="minorHAnsi"/>
          <w:sz w:val="24"/>
          <w:szCs w:val="24"/>
        </w:rPr>
        <w:t xml:space="preserve">and (3) </w:t>
      </w:r>
      <w:r w:rsidR="0068763C" w:rsidRPr="002D430C">
        <w:rPr>
          <w:rFonts w:cstheme="minorHAnsi"/>
          <w:sz w:val="24"/>
          <w:szCs w:val="24"/>
        </w:rPr>
        <w:t>COVID</w:t>
      </w:r>
      <w:r w:rsidR="00CB7737" w:rsidRPr="002D430C">
        <w:rPr>
          <w:rFonts w:cstheme="minorHAnsi"/>
          <w:sz w:val="24"/>
          <w:szCs w:val="24"/>
        </w:rPr>
        <w:t>-19 CDSA Delay</w:t>
      </w:r>
      <w:r w:rsidR="002424C5" w:rsidRPr="002D430C">
        <w:rPr>
          <w:rFonts w:cstheme="minorHAnsi"/>
          <w:sz w:val="24"/>
          <w:szCs w:val="24"/>
        </w:rPr>
        <w:t xml:space="preserve">.  </w:t>
      </w:r>
      <w:r w:rsidR="00AC220E" w:rsidRPr="002D430C">
        <w:rPr>
          <w:rFonts w:cstheme="minorHAnsi"/>
          <w:sz w:val="24"/>
          <w:szCs w:val="24"/>
        </w:rPr>
        <w:t>U</w:t>
      </w:r>
      <w:r w:rsidR="002424C5" w:rsidRPr="002D430C">
        <w:rPr>
          <w:rFonts w:cstheme="minorHAnsi"/>
          <w:sz w:val="24"/>
          <w:szCs w:val="24"/>
        </w:rPr>
        <w:t>se of these categories will help the N.C. ITP make informed programmatic shifts as needed and is meant to cover only COVID-19</w:t>
      </w:r>
      <w:r w:rsidR="00AC220E" w:rsidRPr="002D430C">
        <w:rPr>
          <w:rFonts w:cstheme="minorHAnsi"/>
          <w:sz w:val="24"/>
          <w:szCs w:val="24"/>
        </w:rPr>
        <w:t>-</w:t>
      </w:r>
      <w:r w:rsidR="002424C5" w:rsidRPr="002D430C">
        <w:rPr>
          <w:rFonts w:cstheme="minorHAnsi"/>
          <w:sz w:val="24"/>
          <w:szCs w:val="24"/>
        </w:rPr>
        <w:t xml:space="preserve">related events. </w:t>
      </w:r>
      <w:r w:rsidR="0068763C" w:rsidRPr="002D430C">
        <w:rPr>
          <w:rFonts w:cstheme="minorHAnsi"/>
          <w:sz w:val="24"/>
          <w:szCs w:val="24"/>
        </w:rPr>
        <w:t xml:space="preserve"> </w:t>
      </w:r>
      <w:r w:rsidR="00775C9A" w:rsidRPr="002D430C">
        <w:rPr>
          <w:rFonts w:cstheme="minorHAnsi"/>
          <w:sz w:val="24"/>
          <w:szCs w:val="24"/>
        </w:rPr>
        <w:t>It is imperative that documentation clearly reflects both the CDSA’s efforts and any barriers that imped</w:t>
      </w:r>
      <w:r w:rsidR="002424C5" w:rsidRPr="002D430C">
        <w:rPr>
          <w:rFonts w:cstheme="minorHAnsi"/>
          <w:sz w:val="24"/>
          <w:szCs w:val="24"/>
        </w:rPr>
        <w:t>ed</w:t>
      </w:r>
      <w:r w:rsidR="00775C9A" w:rsidRPr="002D430C">
        <w:rPr>
          <w:rFonts w:cstheme="minorHAnsi"/>
          <w:sz w:val="24"/>
          <w:szCs w:val="24"/>
        </w:rPr>
        <w:t xml:space="preserve"> the CDSA’s ability to meet required timelines.  </w:t>
      </w:r>
      <w:r w:rsidR="00A94F4F" w:rsidRPr="002D430C">
        <w:rPr>
          <w:rFonts w:cstheme="minorHAnsi"/>
          <w:sz w:val="24"/>
          <w:szCs w:val="24"/>
        </w:rPr>
        <w:t xml:space="preserve">The circumstance(s) with the greatest impact on the missed </w:t>
      </w:r>
      <w:r w:rsidR="002424C5" w:rsidRPr="002D430C">
        <w:rPr>
          <w:rFonts w:cstheme="minorHAnsi"/>
          <w:sz w:val="24"/>
          <w:szCs w:val="24"/>
        </w:rPr>
        <w:t>timeline</w:t>
      </w:r>
      <w:r w:rsidR="00A94F4F" w:rsidRPr="002D430C">
        <w:rPr>
          <w:rFonts w:cstheme="minorHAnsi"/>
          <w:sz w:val="24"/>
          <w:szCs w:val="24"/>
        </w:rPr>
        <w:t xml:space="preserve"> should be considered the primary Reason for Delay and reported in </w:t>
      </w:r>
      <w:r w:rsidR="00AC220E" w:rsidRPr="002D430C">
        <w:rPr>
          <w:rFonts w:cstheme="minorHAnsi"/>
          <w:sz w:val="24"/>
          <w:szCs w:val="24"/>
        </w:rPr>
        <w:t>the Health Information System (</w:t>
      </w:r>
      <w:r w:rsidR="00A94F4F" w:rsidRPr="002D430C">
        <w:rPr>
          <w:rFonts w:cstheme="minorHAnsi"/>
          <w:sz w:val="24"/>
          <w:szCs w:val="24"/>
        </w:rPr>
        <w:t>HIS</w:t>
      </w:r>
      <w:r w:rsidR="00AC220E" w:rsidRPr="002D430C">
        <w:rPr>
          <w:rFonts w:cstheme="minorHAnsi"/>
          <w:sz w:val="24"/>
          <w:szCs w:val="24"/>
        </w:rPr>
        <w:t>)</w:t>
      </w:r>
      <w:r w:rsidR="00A94F4F" w:rsidRPr="002D430C">
        <w:rPr>
          <w:rFonts w:cstheme="minorHAnsi"/>
          <w:sz w:val="24"/>
          <w:szCs w:val="24"/>
        </w:rPr>
        <w:t xml:space="preserve">.  </w:t>
      </w:r>
      <w:r w:rsidR="00D60A4B" w:rsidRPr="002D430C">
        <w:rPr>
          <w:rFonts w:cstheme="minorHAnsi"/>
          <w:sz w:val="24"/>
          <w:szCs w:val="24"/>
        </w:rPr>
        <w:t xml:space="preserve">This data will not be used punitively, instead it will be used to track how many children and families were affected by COVID-19.  </w:t>
      </w:r>
    </w:p>
    <w:p w14:paraId="740168E2" w14:textId="6208BF7F" w:rsidR="00C71C62" w:rsidRPr="002D430C" w:rsidRDefault="00AC220E" w:rsidP="00C71C62">
      <w:p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Reasons for delay are provided in t</w:t>
      </w:r>
      <w:r w:rsidR="00C71C62" w:rsidRPr="002D430C">
        <w:rPr>
          <w:rFonts w:cstheme="minorHAnsi"/>
          <w:sz w:val="24"/>
          <w:szCs w:val="24"/>
        </w:rPr>
        <w:t>he examples below to assist CDSAs in determining the appropriate Reason for Delay in</w:t>
      </w:r>
      <w:r w:rsidRPr="002D430C">
        <w:rPr>
          <w:rFonts w:cstheme="minorHAnsi"/>
          <w:sz w:val="24"/>
          <w:szCs w:val="24"/>
        </w:rPr>
        <w:t xml:space="preserve"> </w:t>
      </w:r>
      <w:r w:rsidR="00C71C62" w:rsidRPr="002D430C">
        <w:rPr>
          <w:rFonts w:cstheme="minorHAnsi"/>
          <w:sz w:val="24"/>
          <w:szCs w:val="24"/>
        </w:rPr>
        <w:t xml:space="preserve">HIS. </w:t>
      </w:r>
      <w:r w:rsidR="002D430C" w:rsidRPr="002D430C">
        <w:rPr>
          <w:rFonts w:cstheme="minorHAnsi"/>
          <w:sz w:val="24"/>
          <w:szCs w:val="24"/>
        </w:rPr>
        <w:t xml:space="preserve">These will be applicable until further notice.  </w:t>
      </w:r>
      <w:r w:rsidRPr="002D430C">
        <w:rPr>
          <w:rFonts w:cstheme="minorHAnsi"/>
          <w:sz w:val="24"/>
          <w:szCs w:val="24"/>
        </w:rPr>
        <w:t>The examples below are not exhaustive but represent common situations that may arise.</w:t>
      </w:r>
      <w:r w:rsidR="002D430C" w:rsidRPr="002D430C">
        <w:rPr>
          <w:rFonts w:cstheme="minorHAnsi"/>
          <w:sz w:val="24"/>
          <w:szCs w:val="24"/>
        </w:rPr>
        <w:t xml:space="preserve">  </w:t>
      </w:r>
    </w:p>
    <w:p w14:paraId="23F7C747" w14:textId="768BD71B" w:rsidR="00930AF4" w:rsidRPr="002D430C" w:rsidRDefault="00930AF4">
      <w:pPr>
        <w:rPr>
          <w:rFonts w:cstheme="minorHAnsi"/>
          <w:b/>
          <w:bCs/>
          <w:sz w:val="28"/>
          <w:szCs w:val="28"/>
        </w:rPr>
      </w:pPr>
      <w:r w:rsidRPr="002D430C">
        <w:rPr>
          <w:rFonts w:cstheme="minorHAnsi"/>
          <w:b/>
          <w:bCs/>
          <w:sz w:val="28"/>
          <w:szCs w:val="28"/>
        </w:rPr>
        <w:t>Relevant COVID-19 Reason for Delay Categories:</w:t>
      </w:r>
    </w:p>
    <w:p w14:paraId="535F9CB2" w14:textId="3EB2F833" w:rsidR="00BD2A4C" w:rsidRPr="002D430C" w:rsidRDefault="00D76462">
      <w:pPr>
        <w:rPr>
          <w:rFonts w:cstheme="minorHAnsi"/>
          <w:b/>
          <w:bCs/>
          <w:sz w:val="24"/>
          <w:szCs w:val="24"/>
        </w:rPr>
      </w:pPr>
      <w:r w:rsidRPr="002D430C">
        <w:rPr>
          <w:rFonts w:cstheme="minorHAnsi"/>
          <w:b/>
          <w:bCs/>
          <w:sz w:val="24"/>
          <w:szCs w:val="24"/>
        </w:rPr>
        <w:t>C</w:t>
      </w:r>
      <w:r w:rsidR="00BD2A4C" w:rsidRPr="002D430C">
        <w:rPr>
          <w:rFonts w:cstheme="minorHAnsi"/>
          <w:b/>
          <w:bCs/>
          <w:sz w:val="24"/>
          <w:szCs w:val="24"/>
        </w:rPr>
        <w:t>OVID-19 Family Delay</w:t>
      </w:r>
    </w:p>
    <w:p w14:paraId="37F6B6F6" w14:textId="59A51A16" w:rsidR="00BD0744" w:rsidRPr="002D430C" w:rsidRDefault="00BD0744">
      <w:pPr>
        <w:rPr>
          <w:rFonts w:cstheme="minorHAnsi"/>
          <w:sz w:val="24"/>
          <w:szCs w:val="24"/>
        </w:rPr>
      </w:pPr>
      <w:bookmarkStart w:id="1" w:name="_Hlk37315570"/>
      <w:r w:rsidRPr="002D430C">
        <w:rPr>
          <w:rFonts w:cstheme="minorHAnsi"/>
          <w:sz w:val="24"/>
          <w:szCs w:val="24"/>
        </w:rPr>
        <w:t xml:space="preserve">Examples of COVID-19 family delay include, but are not limited to: </w:t>
      </w:r>
    </w:p>
    <w:bookmarkEnd w:id="1"/>
    <w:p w14:paraId="160B47A3" w14:textId="756F8E8F" w:rsidR="00B34F39" w:rsidRPr="002D430C" w:rsidRDefault="00FD7620" w:rsidP="00BD0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Child and/or Family are </w:t>
      </w:r>
      <w:r w:rsidR="00BD0744" w:rsidRPr="002D430C">
        <w:rPr>
          <w:rFonts w:cstheme="minorHAnsi"/>
          <w:sz w:val="24"/>
          <w:szCs w:val="24"/>
        </w:rPr>
        <w:t>sick</w:t>
      </w:r>
      <w:r w:rsidR="00E1673B" w:rsidRPr="002D430C">
        <w:rPr>
          <w:rFonts w:cstheme="minorHAnsi"/>
          <w:sz w:val="24"/>
          <w:szCs w:val="24"/>
        </w:rPr>
        <w:t xml:space="preserve"> and/or quarantined</w:t>
      </w:r>
      <w:r w:rsidR="00724212" w:rsidRPr="002D430C">
        <w:rPr>
          <w:rFonts w:cstheme="minorHAnsi"/>
          <w:sz w:val="24"/>
          <w:szCs w:val="24"/>
        </w:rPr>
        <w:t xml:space="preserve"> </w:t>
      </w:r>
      <w:bookmarkStart w:id="2" w:name="_Hlk38263050"/>
      <w:r w:rsidR="00724212" w:rsidRPr="002D430C">
        <w:rPr>
          <w:rFonts w:cstheme="minorHAnsi"/>
          <w:sz w:val="24"/>
          <w:szCs w:val="24"/>
        </w:rPr>
        <w:t xml:space="preserve">with </w:t>
      </w:r>
      <w:bookmarkStart w:id="3" w:name="_Hlk38262995"/>
      <w:r w:rsidR="00724212" w:rsidRPr="002D430C">
        <w:rPr>
          <w:rFonts w:cstheme="minorHAnsi"/>
          <w:sz w:val="24"/>
          <w:szCs w:val="24"/>
        </w:rPr>
        <w:t>COVID-19 related symptoms</w:t>
      </w:r>
      <w:bookmarkEnd w:id="2"/>
      <w:bookmarkEnd w:id="3"/>
    </w:p>
    <w:p w14:paraId="4AABB5B3" w14:textId="24A38663" w:rsidR="00E1673B" w:rsidRPr="002D430C" w:rsidRDefault="00E1673B" w:rsidP="00E167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Caring for other family members outside of the home who are sick and/or quarantined</w:t>
      </w:r>
      <w:r w:rsidR="00724212" w:rsidRPr="002D430C">
        <w:rPr>
          <w:rFonts w:cstheme="minorHAnsi"/>
          <w:sz w:val="24"/>
          <w:szCs w:val="24"/>
        </w:rPr>
        <w:t xml:space="preserve"> with COVID-19 related symptoms</w:t>
      </w:r>
    </w:p>
    <w:p w14:paraId="15B81654" w14:textId="0E75CE09" w:rsidR="00AB66FE" w:rsidRPr="002D430C" w:rsidRDefault="006F6966" w:rsidP="00BD0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N</w:t>
      </w:r>
      <w:r w:rsidR="00FD7620" w:rsidRPr="002D430C">
        <w:rPr>
          <w:rFonts w:cstheme="minorHAnsi"/>
          <w:sz w:val="24"/>
          <w:szCs w:val="24"/>
        </w:rPr>
        <w:t>ot allow</w:t>
      </w:r>
      <w:r w:rsidRPr="002D430C">
        <w:rPr>
          <w:rFonts w:cstheme="minorHAnsi"/>
          <w:sz w:val="24"/>
          <w:szCs w:val="24"/>
        </w:rPr>
        <w:t>ing</w:t>
      </w:r>
      <w:r w:rsidR="00FD7620" w:rsidRPr="002D430C">
        <w:rPr>
          <w:rFonts w:cstheme="minorHAnsi"/>
          <w:sz w:val="24"/>
          <w:szCs w:val="24"/>
        </w:rPr>
        <w:t xml:space="preserve"> others</w:t>
      </w:r>
      <w:r w:rsidR="00AB66FE" w:rsidRPr="002D430C">
        <w:rPr>
          <w:rFonts w:cstheme="minorHAnsi"/>
          <w:sz w:val="24"/>
          <w:szCs w:val="24"/>
        </w:rPr>
        <w:t xml:space="preserve"> in the home</w:t>
      </w:r>
      <w:r w:rsidR="00724212" w:rsidRPr="002D430C">
        <w:rPr>
          <w:rFonts w:cstheme="minorHAnsi"/>
          <w:sz w:val="24"/>
          <w:szCs w:val="24"/>
        </w:rPr>
        <w:t xml:space="preserve"> </w:t>
      </w:r>
      <w:bookmarkStart w:id="4" w:name="_Hlk38263198"/>
      <w:r w:rsidR="00724212" w:rsidRPr="002D430C">
        <w:rPr>
          <w:rFonts w:cstheme="minorHAnsi"/>
          <w:sz w:val="24"/>
          <w:szCs w:val="24"/>
        </w:rPr>
        <w:t>due to COVID-19</w:t>
      </w:r>
      <w:bookmarkEnd w:id="4"/>
    </w:p>
    <w:p w14:paraId="1697AF13" w14:textId="2D22C99B" w:rsidR="00F831E8" w:rsidRPr="002D430C" w:rsidRDefault="006F6966" w:rsidP="00BD0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D</w:t>
      </w:r>
      <w:r w:rsidR="00AB66FE" w:rsidRPr="002D430C">
        <w:rPr>
          <w:rFonts w:cstheme="minorHAnsi"/>
          <w:sz w:val="24"/>
          <w:szCs w:val="24"/>
        </w:rPr>
        <w:t>eclin</w:t>
      </w:r>
      <w:r w:rsidRPr="002D430C">
        <w:rPr>
          <w:rFonts w:cstheme="minorHAnsi"/>
          <w:sz w:val="24"/>
          <w:szCs w:val="24"/>
        </w:rPr>
        <w:t>ing</w:t>
      </w:r>
      <w:r w:rsidR="00FD7620" w:rsidRPr="002D430C">
        <w:rPr>
          <w:rFonts w:cstheme="minorHAnsi"/>
          <w:sz w:val="24"/>
          <w:szCs w:val="24"/>
        </w:rPr>
        <w:t xml:space="preserve"> services during COVID-19</w:t>
      </w:r>
    </w:p>
    <w:p w14:paraId="5424260C" w14:textId="1D796C05" w:rsidR="0065377A" w:rsidRPr="002D430C" w:rsidRDefault="006F6966" w:rsidP="00BD0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H</w:t>
      </w:r>
      <w:r w:rsidR="00AB66FE" w:rsidRPr="002D430C">
        <w:rPr>
          <w:rFonts w:cstheme="minorHAnsi"/>
          <w:sz w:val="24"/>
          <w:szCs w:val="24"/>
        </w:rPr>
        <w:t>ospitaliz</w:t>
      </w:r>
      <w:r w:rsidRPr="002D430C">
        <w:rPr>
          <w:rFonts w:cstheme="minorHAnsi"/>
          <w:sz w:val="24"/>
          <w:szCs w:val="24"/>
        </w:rPr>
        <w:t>ation</w:t>
      </w:r>
      <w:r w:rsidR="00724212" w:rsidRPr="002D430C">
        <w:rPr>
          <w:rFonts w:cstheme="minorHAnsi"/>
          <w:sz w:val="24"/>
          <w:szCs w:val="24"/>
        </w:rPr>
        <w:t xml:space="preserve"> due to COVID-19 related symptoms</w:t>
      </w:r>
    </w:p>
    <w:p w14:paraId="09D47267" w14:textId="4887F05D" w:rsidR="0065377A" w:rsidRPr="002D430C" w:rsidRDefault="00FD7620" w:rsidP="00BD0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Family members are considered h</w:t>
      </w:r>
      <w:r w:rsidR="0065377A" w:rsidRPr="002D430C">
        <w:rPr>
          <w:rFonts w:cstheme="minorHAnsi"/>
          <w:sz w:val="24"/>
          <w:szCs w:val="24"/>
        </w:rPr>
        <w:t xml:space="preserve">igh </w:t>
      </w:r>
      <w:r w:rsidRPr="002D430C">
        <w:rPr>
          <w:rFonts w:cstheme="minorHAnsi"/>
          <w:sz w:val="24"/>
          <w:szCs w:val="24"/>
        </w:rPr>
        <w:t>r</w:t>
      </w:r>
      <w:r w:rsidR="0065377A" w:rsidRPr="002D430C">
        <w:rPr>
          <w:rFonts w:cstheme="minorHAnsi"/>
          <w:sz w:val="24"/>
          <w:szCs w:val="24"/>
        </w:rPr>
        <w:t>isk</w:t>
      </w:r>
    </w:p>
    <w:p w14:paraId="41E0828B" w14:textId="3FCEE783" w:rsidR="00BD2A4C" w:rsidRPr="002D430C" w:rsidRDefault="00BD2A4C">
      <w:pPr>
        <w:rPr>
          <w:rFonts w:cstheme="minorHAnsi"/>
          <w:b/>
          <w:bCs/>
          <w:sz w:val="24"/>
          <w:szCs w:val="24"/>
        </w:rPr>
      </w:pPr>
      <w:r w:rsidRPr="002D430C">
        <w:rPr>
          <w:rFonts w:cstheme="minorHAnsi"/>
          <w:b/>
          <w:bCs/>
          <w:sz w:val="24"/>
          <w:szCs w:val="24"/>
        </w:rPr>
        <w:lastRenderedPageBreak/>
        <w:t>COVID-19 Provider Delay</w:t>
      </w:r>
    </w:p>
    <w:p w14:paraId="2B0CE110" w14:textId="6253B4D7" w:rsidR="00BD0744" w:rsidRPr="002D430C" w:rsidRDefault="00BD0744" w:rsidP="00BD0744">
      <w:p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Examples of COVID-19 provider delay include, but are not limited to: </w:t>
      </w:r>
    </w:p>
    <w:p w14:paraId="5CFCD3BA" w14:textId="2ADCF6A3" w:rsidR="00BD2A4C" w:rsidRPr="002D430C" w:rsidRDefault="006F6966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5" w:name="_Hlk37316934"/>
      <w:r w:rsidRPr="002D430C">
        <w:rPr>
          <w:rFonts w:cstheme="minorHAnsi"/>
          <w:sz w:val="24"/>
          <w:szCs w:val="24"/>
        </w:rPr>
        <w:t>Agency suspended</w:t>
      </w:r>
      <w:r w:rsidR="00B34F39" w:rsidRPr="002D430C">
        <w:rPr>
          <w:rFonts w:cstheme="minorHAnsi"/>
          <w:sz w:val="24"/>
          <w:szCs w:val="24"/>
        </w:rPr>
        <w:t xml:space="preserve"> home visits</w:t>
      </w:r>
      <w:r w:rsidR="00724212" w:rsidRPr="002D430C">
        <w:rPr>
          <w:rFonts w:cstheme="minorHAnsi"/>
        </w:rPr>
        <w:t xml:space="preserve"> </w:t>
      </w:r>
      <w:r w:rsidR="00724212" w:rsidRPr="002D430C">
        <w:rPr>
          <w:rFonts w:cstheme="minorHAnsi"/>
          <w:sz w:val="24"/>
          <w:szCs w:val="24"/>
        </w:rPr>
        <w:t>due to COVID-19</w:t>
      </w:r>
    </w:p>
    <w:bookmarkEnd w:id="5"/>
    <w:p w14:paraId="2716C5AA" w14:textId="4A04180A" w:rsidR="00D95658" w:rsidRPr="002D430C" w:rsidRDefault="00D95658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Agency closure</w:t>
      </w:r>
      <w:r w:rsidR="00724212" w:rsidRPr="002D430C">
        <w:rPr>
          <w:rFonts w:cstheme="minorHAnsi"/>
        </w:rPr>
        <w:t xml:space="preserve"> </w:t>
      </w:r>
      <w:r w:rsidR="00724212" w:rsidRPr="002D430C">
        <w:rPr>
          <w:rFonts w:cstheme="minorHAnsi"/>
          <w:sz w:val="24"/>
          <w:szCs w:val="24"/>
        </w:rPr>
        <w:t>due to COVID-19</w:t>
      </w:r>
    </w:p>
    <w:p w14:paraId="6A53807A" w14:textId="28CB3756" w:rsidR="00B34F39" w:rsidRPr="002D430C" w:rsidRDefault="00D95658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Provider technology issues</w:t>
      </w:r>
    </w:p>
    <w:p w14:paraId="031979F3" w14:textId="34240C26" w:rsidR="006F6966" w:rsidRPr="002D430C" w:rsidRDefault="006F6966" w:rsidP="006F69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Provider having trouble securing service orders </w:t>
      </w:r>
      <w:r w:rsidR="00724212" w:rsidRPr="002D430C">
        <w:rPr>
          <w:rFonts w:cstheme="minorHAnsi"/>
          <w:sz w:val="24"/>
          <w:szCs w:val="24"/>
        </w:rPr>
        <w:t>due to COVID-19</w:t>
      </w:r>
    </w:p>
    <w:p w14:paraId="2074B678" w14:textId="6DDC5EA7" w:rsidR="00AB66FE" w:rsidRPr="002D430C" w:rsidRDefault="00AB66FE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Provider</w:t>
      </w:r>
      <w:r w:rsidR="006F6966" w:rsidRPr="002D430C">
        <w:rPr>
          <w:rFonts w:cstheme="minorHAnsi"/>
          <w:sz w:val="24"/>
          <w:szCs w:val="24"/>
        </w:rPr>
        <w:t xml:space="preserve"> and/or Provider’s family members</w:t>
      </w:r>
      <w:r w:rsidRPr="002D430C">
        <w:rPr>
          <w:rFonts w:cstheme="minorHAnsi"/>
          <w:sz w:val="24"/>
          <w:szCs w:val="24"/>
        </w:rPr>
        <w:t xml:space="preserve"> </w:t>
      </w:r>
      <w:r w:rsidR="006F6966" w:rsidRPr="002D430C">
        <w:rPr>
          <w:rFonts w:cstheme="minorHAnsi"/>
          <w:sz w:val="24"/>
          <w:szCs w:val="24"/>
        </w:rPr>
        <w:t>are</w:t>
      </w:r>
      <w:r w:rsidRPr="002D430C">
        <w:rPr>
          <w:rFonts w:cstheme="minorHAnsi"/>
          <w:sz w:val="24"/>
          <w:szCs w:val="24"/>
        </w:rPr>
        <w:t xml:space="preserve"> sick</w:t>
      </w:r>
      <w:r w:rsidR="00724212" w:rsidRPr="002D430C">
        <w:rPr>
          <w:rFonts w:cstheme="minorHAnsi"/>
        </w:rPr>
        <w:t xml:space="preserve"> </w:t>
      </w:r>
      <w:bookmarkStart w:id="6" w:name="_Hlk38263289"/>
      <w:r w:rsidR="00724212" w:rsidRPr="002D430C">
        <w:rPr>
          <w:rFonts w:cstheme="minorHAnsi"/>
          <w:sz w:val="24"/>
          <w:szCs w:val="24"/>
        </w:rPr>
        <w:t>with COVID-19 related symptoms</w:t>
      </w:r>
      <w:bookmarkEnd w:id="6"/>
    </w:p>
    <w:p w14:paraId="4814BBF3" w14:textId="4A17ED35" w:rsidR="006F6966" w:rsidRPr="002D430C" w:rsidRDefault="00E1673B" w:rsidP="006F69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7" w:name="_Hlk37317577"/>
      <w:r w:rsidRPr="002D430C">
        <w:rPr>
          <w:rFonts w:cstheme="minorHAnsi"/>
          <w:sz w:val="24"/>
          <w:szCs w:val="24"/>
        </w:rPr>
        <w:t>Provider c</w:t>
      </w:r>
      <w:r w:rsidR="006F6966" w:rsidRPr="002D430C">
        <w:rPr>
          <w:rFonts w:cstheme="minorHAnsi"/>
          <w:sz w:val="24"/>
          <w:szCs w:val="24"/>
        </w:rPr>
        <w:t>aring for other family members who are sick and/or quarantined</w:t>
      </w:r>
      <w:r w:rsidR="00724212" w:rsidRPr="002D430C">
        <w:rPr>
          <w:rFonts w:cstheme="minorHAnsi"/>
          <w:sz w:val="24"/>
          <w:szCs w:val="24"/>
        </w:rPr>
        <w:t xml:space="preserve"> with COVID-19 related symptoms</w:t>
      </w:r>
    </w:p>
    <w:p w14:paraId="73413C6F" w14:textId="282A8CFF" w:rsidR="0065377A" w:rsidRPr="002D430C" w:rsidRDefault="006F6966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8" w:name="_Hlk37317611"/>
      <w:bookmarkEnd w:id="7"/>
      <w:r w:rsidRPr="002D430C">
        <w:rPr>
          <w:rFonts w:cstheme="minorHAnsi"/>
          <w:sz w:val="24"/>
          <w:szCs w:val="24"/>
        </w:rPr>
        <w:t>Provider is q</w:t>
      </w:r>
      <w:r w:rsidR="0065377A" w:rsidRPr="002D430C">
        <w:rPr>
          <w:rFonts w:cstheme="minorHAnsi"/>
          <w:sz w:val="24"/>
          <w:szCs w:val="24"/>
        </w:rPr>
        <w:t>uarantined</w:t>
      </w:r>
      <w:r w:rsidR="00724212" w:rsidRPr="002D430C">
        <w:rPr>
          <w:rFonts w:cstheme="minorHAnsi"/>
          <w:sz w:val="24"/>
          <w:szCs w:val="24"/>
        </w:rPr>
        <w:t xml:space="preserve"> due to COVID-19 </w:t>
      </w:r>
    </w:p>
    <w:bookmarkEnd w:id="8"/>
    <w:p w14:paraId="28B8555A" w14:textId="6EEFC50B" w:rsidR="0065377A" w:rsidRPr="002D430C" w:rsidRDefault="006F6966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Provider n</w:t>
      </w:r>
      <w:r w:rsidR="0065377A" w:rsidRPr="002D430C">
        <w:rPr>
          <w:rFonts w:cstheme="minorHAnsi"/>
          <w:sz w:val="24"/>
          <w:szCs w:val="24"/>
        </w:rPr>
        <w:t xml:space="preserve">ot </w:t>
      </w:r>
      <w:r w:rsidRPr="002D430C">
        <w:rPr>
          <w:rFonts w:cstheme="minorHAnsi"/>
          <w:sz w:val="24"/>
          <w:szCs w:val="24"/>
        </w:rPr>
        <w:t>offering t</w:t>
      </w:r>
      <w:r w:rsidR="0065377A" w:rsidRPr="002D430C">
        <w:rPr>
          <w:rFonts w:cstheme="minorHAnsi"/>
          <w:sz w:val="24"/>
          <w:szCs w:val="24"/>
        </w:rPr>
        <w:t>eletherapy</w:t>
      </w:r>
      <w:r w:rsidRPr="002D430C">
        <w:rPr>
          <w:rFonts w:cstheme="minorHAnsi"/>
          <w:sz w:val="24"/>
          <w:szCs w:val="24"/>
        </w:rPr>
        <w:t xml:space="preserve"> as an option</w:t>
      </w:r>
    </w:p>
    <w:p w14:paraId="42AF2E3E" w14:textId="454E0FA7" w:rsidR="0065377A" w:rsidRPr="002D430C" w:rsidRDefault="006F6966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Provider </w:t>
      </w:r>
      <w:r w:rsidR="00E1673B" w:rsidRPr="002D430C">
        <w:rPr>
          <w:rFonts w:cstheme="minorHAnsi"/>
          <w:sz w:val="24"/>
          <w:szCs w:val="24"/>
        </w:rPr>
        <w:t>and/or Provider’s family are</w:t>
      </w:r>
      <w:r w:rsidRPr="002D430C">
        <w:rPr>
          <w:rFonts w:cstheme="minorHAnsi"/>
          <w:sz w:val="24"/>
          <w:szCs w:val="24"/>
        </w:rPr>
        <w:t xml:space="preserve"> considered h</w:t>
      </w:r>
      <w:r w:rsidR="0065377A" w:rsidRPr="002D430C">
        <w:rPr>
          <w:rFonts w:cstheme="minorHAnsi"/>
          <w:sz w:val="24"/>
          <w:szCs w:val="24"/>
        </w:rPr>
        <w:t xml:space="preserve">igh </w:t>
      </w:r>
      <w:r w:rsidRPr="002D430C">
        <w:rPr>
          <w:rFonts w:cstheme="minorHAnsi"/>
          <w:sz w:val="24"/>
          <w:szCs w:val="24"/>
        </w:rPr>
        <w:t>r</w:t>
      </w:r>
      <w:r w:rsidR="0065377A" w:rsidRPr="002D430C">
        <w:rPr>
          <w:rFonts w:cstheme="minorHAnsi"/>
          <w:sz w:val="24"/>
          <w:szCs w:val="24"/>
        </w:rPr>
        <w:t>isk</w:t>
      </w:r>
    </w:p>
    <w:p w14:paraId="26AAD0E2" w14:textId="0AE4790C" w:rsidR="00D95658" w:rsidRPr="002D430C" w:rsidRDefault="00D95658" w:rsidP="00BD07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Provider agency staffing shortages</w:t>
      </w:r>
      <w:r w:rsidR="00724212" w:rsidRPr="002D430C">
        <w:rPr>
          <w:rFonts w:cstheme="minorHAnsi"/>
          <w:sz w:val="24"/>
          <w:szCs w:val="24"/>
        </w:rPr>
        <w:t xml:space="preserve"> due to COVID-19</w:t>
      </w:r>
    </w:p>
    <w:p w14:paraId="7BEDB478" w14:textId="77777777" w:rsidR="00686327" w:rsidRPr="002D430C" w:rsidRDefault="00686327">
      <w:pPr>
        <w:rPr>
          <w:rFonts w:cstheme="minorHAnsi"/>
          <w:b/>
          <w:bCs/>
          <w:sz w:val="24"/>
          <w:szCs w:val="24"/>
        </w:rPr>
      </w:pPr>
    </w:p>
    <w:p w14:paraId="3F830200" w14:textId="0DB53638" w:rsidR="00BD2A4C" w:rsidRPr="002D430C" w:rsidRDefault="00BD2A4C">
      <w:pPr>
        <w:rPr>
          <w:rFonts w:cstheme="minorHAnsi"/>
          <w:b/>
          <w:bCs/>
          <w:sz w:val="24"/>
          <w:szCs w:val="24"/>
        </w:rPr>
      </w:pPr>
      <w:r w:rsidRPr="002D430C">
        <w:rPr>
          <w:rFonts w:cstheme="minorHAnsi"/>
          <w:b/>
          <w:bCs/>
          <w:sz w:val="24"/>
          <w:szCs w:val="24"/>
        </w:rPr>
        <w:t>COVID-19 CDSA Delay</w:t>
      </w:r>
    </w:p>
    <w:p w14:paraId="616AE348" w14:textId="204FF5C7" w:rsidR="00BD0744" w:rsidRPr="002D430C" w:rsidRDefault="00BD0744" w:rsidP="00BD0744">
      <w:p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Examples of COVID-19 CDSA Delay include, but are not limited to: </w:t>
      </w:r>
    </w:p>
    <w:p w14:paraId="422963A0" w14:textId="56CA9EF8" w:rsidR="006F6966" w:rsidRPr="002D430C" w:rsidRDefault="006F6966" w:rsidP="00983B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Agency suspended home visits</w:t>
      </w:r>
      <w:r w:rsidR="00724212" w:rsidRPr="002D430C">
        <w:rPr>
          <w:rFonts w:cstheme="minorHAnsi"/>
          <w:sz w:val="24"/>
          <w:szCs w:val="24"/>
        </w:rPr>
        <w:t xml:space="preserve"> due to COVID-19</w:t>
      </w:r>
    </w:p>
    <w:p w14:paraId="1FF08023" w14:textId="008FCD7A" w:rsidR="00F831E8" w:rsidRPr="002D430C" w:rsidRDefault="00B34F39" w:rsidP="00BD07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CDSA </w:t>
      </w:r>
      <w:r w:rsidR="00D95658" w:rsidRPr="002D430C">
        <w:rPr>
          <w:rFonts w:cstheme="minorHAnsi"/>
          <w:sz w:val="24"/>
          <w:szCs w:val="24"/>
        </w:rPr>
        <w:t>closure</w:t>
      </w:r>
      <w:r w:rsidR="00724212" w:rsidRPr="002D430C">
        <w:rPr>
          <w:rFonts w:cstheme="minorHAnsi"/>
          <w:sz w:val="24"/>
          <w:szCs w:val="24"/>
        </w:rPr>
        <w:t xml:space="preserve"> due to COVID-19</w:t>
      </w:r>
    </w:p>
    <w:p w14:paraId="6CA05CDC" w14:textId="6C09EE6F" w:rsidR="00D95658" w:rsidRPr="002D430C" w:rsidRDefault="00D95658" w:rsidP="00D956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CDSA technology issues</w:t>
      </w:r>
    </w:p>
    <w:p w14:paraId="540CFB4E" w14:textId="57E08634" w:rsidR="00D95658" w:rsidRPr="002D430C" w:rsidRDefault="00E1673B" w:rsidP="00A25FB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CDSA s</w:t>
      </w:r>
      <w:r w:rsidR="00D95658" w:rsidRPr="002D430C">
        <w:rPr>
          <w:rFonts w:cstheme="minorHAnsi"/>
          <w:sz w:val="24"/>
          <w:szCs w:val="24"/>
        </w:rPr>
        <w:t>taff having trouble securing service orders</w:t>
      </w:r>
      <w:r w:rsidR="00724212" w:rsidRPr="002D430C">
        <w:rPr>
          <w:rFonts w:cstheme="minorHAnsi"/>
          <w:sz w:val="24"/>
          <w:szCs w:val="24"/>
        </w:rPr>
        <w:t xml:space="preserve"> due to COVID-19</w:t>
      </w:r>
    </w:p>
    <w:p w14:paraId="687072CA" w14:textId="24820B50" w:rsidR="00B34F39" w:rsidRPr="002D430C" w:rsidRDefault="00E1673B" w:rsidP="00BD07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CDSA s</w:t>
      </w:r>
      <w:r w:rsidR="00B34F39" w:rsidRPr="002D430C">
        <w:rPr>
          <w:rFonts w:cstheme="minorHAnsi"/>
          <w:sz w:val="24"/>
          <w:szCs w:val="24"/>
        </w:rPr>
        <w:t xml:space="preserve">taff </w:t>
      </w:r>
      <w:r w:rsidR="00D95658" w:rsidRPr="002D430C">
        <w:rPr>
          <w:rFonts w:cstheme="minorHAnsi"/>
          <w:sz w:val="24"/>
          <w:szCs w:val="24"/>
        </w:rPr>
        <w:t>and/or family members</w:t>
      </w:r>
      <w:r w:rsidR="00FD7620" w:rsidRPr="002D430C">
        <w:rPr>
          <w:rFonts w:cstheme="minorHAnsi"/>
          <w:sz w:val="24"/>
          <w:szCs w:val="24"/>
        </w:rPr>
        <w:t xml:space="preserve"> are </w:t>
      </w:r>
      <w:r w:rsidR="00B34F39" w:rsidRPr="002D430C">
        <w:rPr>
          <w:rFonts w:cstheme="minorHAnsi"/>
          <w:sz w:val="24"/>
          <w:szCs w:val="24"/>
        </w:rPr>
        <w:t xml:space="preserve">sick </w:t>
      </w:r>
      <w:r w:rsidR="00724212" w:rsidRPr="002D430C">
        <w:rPr>
          <w:rFonts w:cstheme="minorHAnsi"/>
          <w:sz w:val="24"/>
          <w:szCs w:val="24"/>
        </w:rPr>
        <w:t>with COVID-19 related symptoms</w:t>
      </w:r>
    </w:p>
    <w:p w14:paraId="359360E7" w14:textId="3FA3604B" w:rsidR="00D95658" w:rsidRPr="002D430C" w:rsidRDefault="00D95658" w:rsidP="005B79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Caring for other family members who are sick and/or quarantined</w:t>
      </w:r>
      <w:r w:rsidR="00724212" w:rsidRPr="002D430C">
        <w:rPr>
          <w:rFonts w:cstheme="minorHAnsi"/>
          <w:sz w:val="24"/>
          <w:szCs w:val="24"/>
        </w:rPr>
        <w:t xml:space="preserve"> with COVID-19 related symptoms</w:t>
      </w:r>
    </w:p>
    <w:p w14:paraId="612F170E" w14:textId="5656100F" w:rsidR="00D95658" w:rsidRPr="002D430C" w:rsidRDefault="00E1673B" w:rsidP="00D956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 xml:space="preserve">CDSA </w:t>
      </w:r>
      <w:r w:rsidR="00D95658" w:rsidRPr="002D430C">
        <w:rPr>
          <w:rFonts w:cstheme="minorHAnsi"/>
          <w:sz w:val="24"/>
          <w:szCs w:val="24"/>
        </w:rPr>
        <w:t>Staff are quarantined</w:t>
      </w:r>
      <w:r w:rsidR="00724212" w:rsidRPr="002D430C">
        <w:rPr>
          <w:rFonts w:cstheme="minorHAnsi"/>
        </w:rPr>
        <w:t xml:space="preserve"> due to</w:t>
      </w:r>
      <w:r w:rsidR="00724212" w:rsidRPr="002D430C">
        <w:rPr>
          <w:rFonts w:cstheme="minorHAnsi"/>
          <w:sz w:val="24"/>
          <w:szCs w:val="24"/>
        </w:rPr>
        <w:t xml:space="preserve"> COVID-19 related symptoms</w:t>
      </w:r>
    </w:p>
    <w:p w14:paraId="0BF1EDD8" w14:textId="77777777" w:rsidR="00E1673B" w:rsidRPr="002D430C" w:rsidRDefault="00E1673B" w:rsidP="00C60F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</w:rPr>
        <w:t>CDSA staff and/or family members are considered high risk</w:t>
      </w:r>
      <w:r w:rsidRPr="002D430C">
        <w:rPr>
          <w:rFonts w:cstheme="minorHAnsi"/>
          <w:sz w:val="24"/>
          <w:szCs w:val="24"/>
        </w:rPr>
        <w:t xml:space="preserve"> </w:t>
      </w:r>
    </w:p>
    <w:p w14:paraId="3A50F6A6" w14:textId="334E4F7B" w:rsidR="00D95658" w:rsidRPr="002D430C" w:rsidRDefault="00011661" w:rsidP="00C60F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CDSA staffing shortages</w:t>
      </w:r>
      <w:r w:rsidR="00724212" w:rsidRPr="002D430C">
        <w:rPr>
          <w:rFonts w:cstheme="minorHAnsi"/>
          <w:sz w:val="24"/>
          <w:szCs w:val="24"/>
        </w:rPr>
        <w:t xml:space="preserve"> due to COVID-19</w:t>
      </w:r>
    </w:p>
    <w:p w14:paraId="742EB178" w14:textId="69378B6E" w:rsidR="00B34F39" w:rsidRPr="002D430C" w:rsidRDefault="00B34F39" w:rsidP="00BD07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430C">
        <w:rPr>
          <w:rFonts w:cstheme="minorHAnsi"/>
          <w:sz w:val="24"/>
          <w:szCs w:val="24"/>
        </w:rPr>
        <w:t>Family doesn’t have the technology</w:t>
      </w:r>
      <w:r w:rsidR="006E1A3B" w:rsidRPr="002D430C">
        <w:rPr>
          <w:rFonts w:cstheme="minorHAnsi"/>
          <w:sz w:val="24"/>
          <w:szCs w:val="24"/>
        </w:rPr>
        <w:t xml:space="preserve"> for receiving teleservices</w:t>
      </w:r>
      <w:r w:rsidR="00775C9A" w:rsidRPr="002D430C">
        <w:rPr>
          <w:rFonts w:cstheme="minorHAnsi"/>
          <w:sz w:val="24"/>
          <w:szCs w:val="24"/>
        </w:rPr>
        <w:t xml:space="preserve"> and no other options are available or offered.</w:t>
      </w:r>
    </w:p>
    <w:sectPr w:rsidR="00B34F39" w:rsidRPr="002D43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2D1E" w14:textId="77777777" w:rsidR="002E2737" w:rsidRDefault="002E2737" w:rsidP="00F36132">
      <w:pPr>
        <w:spacing w:after="0" w:line="240" w:lineRule="auto"/>
      </w:pPr>
      <w:r>
        <w:separator/>
      </w:r>
    </w:p>
  </w:endnote>
  <w:endnote w:type="continuationSeparator" w:id="0">
    <w:p w14:paraId="2EA2B7CD" w14:textId="77777777" w:rsidR="002E2737" w:rsidRDefault="002E2737" w:rsidP="00F3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7E0" w14:textId="6862DEC1" w:rsidR="00F36132" w:rsidRPr="002D430C" w:rsidRDefault="002D430C">
    <w:pPr>
      <w:pStyle w:val="Footer"/>
      <w:rPr>
        <w:sz w:val="24"/>
        <w:szCs w:val="24"/>
      </w:rPr>
    </w:pPr>
    <w:r w:rsidRPr="002D430C">
      <w:rPr>
        <w:sz w:val="24"/>
        <w:szCs w:val="24"/>
      </w:rPr>
      <w:t>NC ITP COVID-19 Reasons for Delay</w:t>
    </w:r>
    <w:r w:rsidRPr="002D430C">
      <w:rPr>
        <w:sz w:val="24"/>
        <w:szCs w:val="24"/>
      </w:rPr>
      <w:tab/>
      <w:t>April 20, 2020</w:t>
    </w:r>
    <w:r w:rsidRPr="002D430C">
      <w:rPr>
        <w:sz w:val="24"/>
        <w:szCs w:val="24"/>
      </w:rPr>
      <w:tab/>
      <w:t xml:space="preserve">Page </w:t>
    </w:r>
    <w:r w:rsidRPr="002D430C">
      <w:rPr>
        <w:b/>
        <w:bCs/>
        <w:sz w:val="24"/>
        <w:szCs w:val="24"/>
      </w:rPr>
      <w:fldChar w:fldCharType="begin"/>
    </w:r>
    <w:r w:rsidRPr="002D430C">
      <w:rPr>
        <w:b/>
        <w:bCs/>
        <w:sz w:val="24"/>
        <w:szCs w:val="24"/>
      </w:rPr>
      <w:instrText xml:space="preserve"> PAGE  \* Arabic  \* MERGEFORMAT </w:instrText>
    </w:r>
    <w:r w:rsidRPr="002D430C">
      <w:rPr>
        <w:b/>
        <w:bCs/>
        <w:sz w:val="24"/>
        <w:szCs w:val="24"/>
      </w:rPr>
      <w:fldChar w:fldCharType="separate"/>
    </w:r>
    <w:r w:rsidRPr="002D430C">
      <w:rPr>
        <w:b/>
        <w:bCs/>
        <w:noProof/>
        <w:sz w:val="24"/>
        <w:szCs w:val="24"/>
      </w:rPr>
      <w:t>1</w:t>
    </w:r>
    <w:r w:rsidRPr="002D430C">
      <w:rPr>
        <w:b/>
        <w:bCs/>
        <w:sz w:val="24"/>
        <w:szCs w:val="24"/>
      </w:rPr>
      <w:fldChar w:fldCharType="end"/>
    </w:r>
    <w:r w:rsidRPr="002D430C">
      <w:rPr>
        <w:sz w:val="24"/>
        <w:szCs w:val="24"/>
      </w:rPr>
      <w:t xml:space="preserve"> of </w:t>
    </w:r>
    <w:r w:rsidRPr="002D430C">
      <w:rPr>
        <w:b/>
        <w:bCs/>
        <w:sz w:val="24"/>
        <w:szCs w:val="24"/>
      </w:rPr>
      <w:fldChar w:fldCharType="begin"/>
    </w:r>
    <w:r w:rsidRPr="002D430C">
      <w:rPr>
        <w:b/>
        <w:bCs/>
        <w:sz w:val="24"/>
        <w:szCs w:val="24"/>
      </w:rPr>
      <w:instrText xml:space="preserve"> NUMPAGES  \* Arabic  \* MERGEFORMAT </w:instrText>
    </w:r>
    <w:r w:rsidRPr="002D430C">
      <w:rPr>
        <w:b/>
        <w:bCs/>
        <w:sz w:val="24"/>
        <w:szCs w:val="24"/>
      </w:rPr>
      <w:fldChar w:fldCharType="separate"/>
    </w:r>
    <w:r w:rsidRPr="002D430C">
      <w:rPr>
        <w:b/>
        <w:bCs/>
        <w:noProof/>
        <w:sz w:val="24"/>
        <w:szCs w:val="24"/>
      </w:rPr>
      <w:t>2</w:t>
    </w:r>
    <w:r w:rsidRPr="002D430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C50" w14:textId="77777777" w:rsidR="002E2737" w:rsidRDefault="002E2737" w:rsidP="00F36132">
      <w:pPr>
        <w:spacing w:after="0" w:line="240" w:lineRule="auto"/>
      </w:pPr>
      <w:r>
        <w:separator/>
      </w:r>
    </w:p>
  </w:footnote>
  <w:footnote w:type="continuationSeparator" w:id="0">
    <w:p w14:paraId="01824437" w14:textId="77777777" w:rsidR="002E2737" w:rsidRDefault="002E2737" w:rsidP="00F3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EBC"/>
    <w:multiLevelType w:val="hybridMultilevel"/>
    <w:tmpl w:val="7F6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614E"/>
    <w:multiLevelType w:val="hybridMultilevel"/>
    <w:tmpl w:val="550C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26C"/>
    <w:multiLevelType w:val="hybridMultilevel"/>
    <w:tmpl w:val="FC282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B4C"/>
    <w:multiLevelType w:val="hybridMultilevel"/>
    <w:tmpl w:val="2FD4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C"/>
    <w:rsid w:val="00011661"/>
    <w:rsid w:val="00017CE7"/>
    <w:rsid w:val="000202D8"/>
    <w:rsid w:val="00034267"/>
    <w:rsid w:val="0007655F"/>
    <w:rsid w:val="000851D9"/>
    <w:rsid w:val="000E0842"/>
    <w:rsid w:val="00132303"/>
    <w:rsid w:val="001658DE"/>
    <w:rsid w:val="00186EED"/>
    <w:rsid w:val="001943F9"/>
    <w:rsid w:val="001B3512"/>
    <w:rsid w:val="001B3891"/>
    <w:rsid w:val="001E4BE7"/>
    <w:rsid w:val="00211BD7"/>
    <w:rsid w:val="00240A2E"/>
    <w:rsid w:val="002424C5"/>
    <w:rsid w:val="00243A1C"/>
    <w:rsid w:val="00257582"/>
    <w:rsid w:val="0026217E"/>
    <w:rsid w:val="00263DAD"/>
    <w:rsid w:val="00280484"/>
    <w:rsid w:val="002D430C"/>
    <w:rsid w:val="002E2737"/>
    <w:rsid w:val="003033BD"/>
    <w:rsid w:val="003114AD"/>
    <w:rsid w:val="00320DB3"/>
    <w:rsid w:val="00374A19"/>
    <w:rsid w:val="0040615B"/>
    <w:rsid w:val="00440A38"/>
    <w:rsid w:val="00452023"/>
    <w:rsid w:val="0046122A"/>
    <w:rsid w:val="00520CE3"/>
    <w:rsid w:val="00537360"/>
    <w:rsid w:val="00537906"/>
    <w:rsid w:val="00593E55"/>
    <w:rsid w:val="005B3E31"/>
    <w:rsid w:val="005B4839"/>
    <w:rsid w:val="005D4D22"/>
    <w:rsid w:val="005E6048"/>
    <w:rsid w:val="00611B5E"/>
    <w:rsid w:val="00616489"/>
    <w:rsid w:val="00646A90"/>
    <w:rsid w:val="0065377A"/>
    <w:rsid w:val="00654D90"/>
    <w:rsid w:val="00670449"/>
    <w:rsid w:val="00686327"/>
    <w:rsid w:val="0068763C"/>
    <w:rsid w:val="006B0CCA"/>
    <w:rsid w:val="006D2422"/>
    <w:rsid w:val="006E1A3B"/>
    <w:rsid w:val="006F6966"/>
    <w:rsid w:val="00702949"/>
    <w:rsid w:val="00705C96"/>
    <w:rsid w:val="00707AB4"/>
    <w:rsid w:val="00724212"/>
    <w:rsid w:val="007321F3"/>
    <w:rsid w:val="00732FF3"/>
    <w:rsid w:val="007334BB"/>
    <w:rsid w:val="00753CF6"/>
    <w:rsid w:val="00775C9A"/>
    <w:rsid w:val="007B253F"/>
    <w:rsid w:val="00876DD6"/>
    <w:rsid w:val="00930AF4"/>
    <w:rsid w:val="0096374F"/>
    <w:rsid w:val="0096501A"/>
    <w:rsid w:val="009675E4"/>
    <w:rsid w:val="009C656B"/>
    <w:rsid w:val="00A2077E"/>
    <w:rsid w:val="00A407AB"/>
    <w:rsid w:val="00A87861"/>
    <w:rsid w:val="00A94F4F"/>
    <w:rsid w:val="00AB66FE"/>
    <w:rsid w:val="00AC220E"/>
    <w:rsid w:val="00AC6A26"/>
    <w:rsid w:val="00AF057E"/>
    <w:rsid w:val="00B02951"/>
    <w:rsid w:val="00B34F39"/>
    <w:rsid w:val="00B84580"/>
    <w:rsid w:val="00B92B05"/>
    <w:rsid w:val="00B97DA5"/>
    <w:rsid w:val="00BA5FD6"/>
    <w:rsid w:val="00BD0744"/>
    <w:rsid w:val="00BD2A4C"/>
    <w:rsid w:val="00BE1598"/>
    <w:rsid w:val="00C03131"/>
    <w:rsid w:val="00C3132D"/>
    <w:rsid w:val="00C45AB0"/>
    <w:rsid w:val="00C60F4D"/>
    <w:rsid w:val="00C71C62"/>
    <w:rsid w:val="00CA6045"/>
    <w:rsid w:val="00CA7D53"/>
    <w:rsid w:val="00CB0EE7"/>
    <w:rsid w:val="00CB7448"/>
    <w:rsid w:val="00CB7737"/>
    <w:rsid w:val="00D34751"/>
    <w:rsid w:val="00D60A4B"/>
    <w:rsid w:val="00D76462"/>
    <w:rsid w:val="00D95658"/>
    <w:rsid w:val="00E1673B"/>
    <w:rsid w:val="00E52C90"/>
    <w:rsid w:val="00EC6671"/>
    <w:rsid w:val="00F36132"/>
    <w:rsid w:val="00F503B8"/>
    <w:rsid w:val="00F633F9"/>
    <w:rsid w:val="00F831E8"/>
    <w:rsid w:val="00FB388B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411E2"/>
  <w15:chartTrackingRefBased/>
  <w15:docId w15:val="{298E2F36-6770-4BBF-9011-A7A311D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32"/>
  </w:style>
  <w:style w:type="paragraph" w:styleId="Footer">
    <w:name w:val="footer"/>
    <w:basedOn w:val="Normal"/>
    <w:link w:val="FooterChar"/>
    <w:uiPriority w:val="99"/>
    <w:unhideWhenUsed/>
    <w:rsid w:val="00F3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5AB2-2BDB-487F-A4FA-9DF010A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Deese, Brian</dc:creator>
  <cp:keywords/>
  <dc:description/>
  <cp:lastModifiedBy>Bailey, Andrea B.</cp:lastModifiedBy>
  <cp:revision>2</cp:revision>
  <dcterms:created xsi:type="dcterms:W3CDTF">2021-12-02T23:27:00Z</dcterms:created>
  <dcterms:modified xsi:type="dcterms:W3CDTF">2021-12-02T23:27:00Z</dcterms:modified>
</cp:coreProperties>
</file>