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28A" w14:textId="77777777" w:rsidR="00240ED1" w:rsidRPr="004B7D92" w:rsidRDefault="00240ED1" w:rsidP="00240ED1">
      <w:pPr>
        <w:jc w:val="center"/>
        <w:rPr>
          <w:rFonts w:ascii="Arial" w:hAnsi="Arial" w:cs="Arial"/>
          <w:color w:val="2F5496" w:themeColor="accent1" w:themeShade="BF"/>
        </w:rPr>
      </w:pPr>
      <w:r w:rsidRPr="004B7D92">
        <w:rPr>
          <w:rFonts w:ascii="Arial" w:hAnsi="Arial" w:cs="Arial"/>
          <w:b/>
          <w:color w:val="2F5496" w:themeColor="accent1" w:themeShade="BF"/>
        </w:rPr>
        <w:t>North Carolina</w:t>
      </w:r>
      <w:r w:rsidRPr="004B7D92">
        <w:rPr>
          <w:rFonts w:ascii="Arial" w:hAnsi="Arial" w:cs="Arial"/>
          <w:color w:val="2F5496" w:themeColor="accent1" w:themeShade="BF"/>
        </w:rPr>
        <w:t xml:space="preserve"> </w:t>
      </w:r>
    </w:p>
    <w:p w14:paraId="7F1ADE8E" w14:textId="77777777" w:rsidR="00240ED1" w:rsidRPr="004B7D92" w:rsidRDefault="00240ED1" w:rsidP="00240ED1">
      <w:pPr>
        <w:jc w:val="center"/>
        <w:rPr>
          <w:rFonts w:ascii="Arial" w:hAnsi="Arial" w:cs="Arial"/>
          <w:b/>
          <w:color w:val="2F5496" w:themeColor="accent1" w:themeShade="BF"/>
        </w:rPr>
      </w:pPr>
      <w:r w:rsidRPr="004B7D92">
        <w:rPr>
          <w:rFonts w:ascii="Arial" w:hAnsi="Arial" w:cs="Arial"/>
          <w:b/>
          <w:color w:val="2F5496" w:themeColor="accent1" w:themeShade="BF"/>
        </w:rPr>
        <w:t xml:space="preserve"> Department of Health and Human Services</w:t>
      </w:r>
    </w:p>
    <w:p w14:paraId="44D8F97A" w14:textId="77777777" w:rsidR="00240ED1" w:rsidRPr="00630EEC" w:rsidRDefault="00240ED1" w:rsidP="00240ED1">
      <w:pPr>
        <w:jc w:val="center"/>
        <w:rPr>
          <w:rFonts w:ascii="Arial" w:hAnsi="Arial" w:cs="Arial"/>
          <w:b/>
          <w:color w:val="FF0000"/>
        </w:rPr>
      </w:pPr>
    </w:p>
    <w:p w14:paraId="52E79BF4" w14:textId="77777777" w:rsidR="00240ED1" w:rsidRPr="004B7D92" w:rsidRDefault="00240ED1" w:rsidP="00240ED1">
      <w:pPr>
        <w:jc w:val="center"/>
        <w:rPr>
          <w:rFonts w:ascii="Arial" w:hAnsi="Arial" w:cs="Arial"/>
          <w:b/>
          <w:color w:val="2F5496" w:themeColor="accent1" w:themeShade="BF"/>
        </w:rPr>
      </w:pPr>
      <w:r>
        <w:rPr>
          <w:rFonts w:ascii="Arial" w:hAnsi="Arial" w:cs="Arial"/>
          <w:b/>
          <w:color w:val="2F5496" w:themeColor="accent1" w:themeShade="BF"/>
        </w:rPr>
        <w:t>Division of Mental Health, Developmental Disabilities and Substance Abuse Services</w:t>
      </w:r>
    </w:p>
    <w:p w14:paraId="1A56C94B" w14:textId="43A11ECC" w:rsidR="007E40F6" w:rsidRDefault="00240ED1" w:rsidP="00240ED1">
      <w:pPr>
        <w:jc w:val="center"/>
        <w:rPr>
          <w:rFonts w:ascii="Arial" w:hAnsi="Arial" w:cs="Arial"/>
          <w:b/>
        </w:rPr>
      </w:pPr>
      <w:r w:rsidRPr="00630EEC">
        <w:rPr>
          <w:rFonts w:ascii="Arial" w:hAnsi="Arial" w:cs="Arial"/>
          <w:b/>
        </w:rPr>
        <w:t>REQUEST FOR APPLICATION</w:t>
      </w:r>
      <w:r>
        <w:rPr>
          <w:rFonts w:ascii="Arial" w:hAnsi="Arial" w:cs="Arial"/>
          <w:b/>
        </w:rPr>
        <w:t xml:space="preserve"> No.</w:t>
      </w:r>
      <w:r w:rsidRPr="00630EEC">
        <w:rPr>
          <w:rFonts w:ascii="Arial" w:hAnsi="Arial" w:cs="Arial"/>
          <w:b/>
        </w:rPr>
        <w:t xml:space="preserve"> </w:t>
      </w:r>
      <w:r w:rsidR="00C25E0F" w:rsidRPr="00C25E0F">
        <w:rPr>
          <w:rFonts w:ascii="Arial" w:hAnsi="Arial" w:cs="Arial"/>
          <w:b/>
        </w:rPr>
        <w:t>DMH22-</w:t>
      </w:r>
      <w:r w:rsidR="0095072D" w:rsidRPr="0095072D">
        <w:rPr>
          <w:rFonts w:ascii="Arial" w:hAnsi="Arial" w:cs="Arial"/>
          <w:b/>
        </w:rPr>
        <w:t>0</w:t>
      </w:r>
      <w:r w:rsidR="0056658A">
        <w:rPr>
          <w:rFonts w:ascii="Arial" w:hAnsi="Arial" w:cs="Arial"/>
          <w:b/>
        </w:rPr>
        <w:t>14</w:t>
      </w:r>
      <w:r w:rsidR="0095072D" w:rsidRPr="0095072D">
        <w:rPr>
          <w:rFonts w:ascii="Arial" w:hAnsi="Arial" w:cs="Arial"/>
          <w:b/>
        </w:rPr>
        <w:t>CK</w:t>
      </w:r>
    </w:p>
    <w:p w14:paraId="17275ED7" w14:textId="167EE202" w:rsidR="00DF6C15" w:rsidRDefault="00DF6C15" w:rsidP="00240ED1">
      <w:pPr>
        <w:jc w:val="center"/>
        <w:rPr>
          <w:rFonts w:ascii="Arial" w:hAnsi="Arial" w:cs="Arial"/>
          <w:b/>
        </w:rPr>
      </w:pPr>
      <w:r>
        <w:rPr>
          <w:rFonts w:ascii="Arial" w:hAnsi="Arial" w:cs="Arial"/>
          <w:b/>
        </w:rPr>
        <w:t>Peer Support Services RFA</w:t>
      </w:r>
    </w:p>
    <w:p w14:paraId="0E74FA12" w14:textId="77777777" w:rsidR="00240ED1" w:rsidRDefault="00240ED1" w:rsidP="00240ED1">
      <w:pPr>
        <w:ind w:left="720" w:firstLine="720"/>
        <w:rPr>
          <w:rFonts w:ascii="Arial" w:hAnsi="Arial" w:cs="Arial"/>
          <w:b/>
        </w:rPr>
      </w:pPr>
    </w:p>
    <w:p w14:paraId="38AA4461" w14:textId="77777777" w:rsidR="00240ED1" w:rsidRDefault="00240ED1" w:rsidP="00240ED1">
      <w:pPr>
        <w:jc w:val="center"/>
        <w:rPr>
          <w:rFonts w:ascii="Arial" w:hAnsi="Arial" w:cs="Arial"/>
          <w:b/>
        </w:rPr>
      </w:pPr>
    </w:p>
    <w:p w14:paraId="770E0DC8" w14:textId="77777777" w:rsidR="00240ED1" w:rsidRDefault="00240ED1" w:rsidP="00240ED1">
      <w:pPr>
        <w:jc w:val="center"/>
        <w:rPr>
          <w:rFonts w:ascii="Arial" w:hAnsi="Arial" w:cs="Arial"/>
          <w:b/>
        </w:rPr>
      </w:pPr>
      <w:r>
        <w:rPr>
          <w:rFonts w:ascii="Arial" w:hAnsi="Arial" w:cs="Arial"/>
          <w:b/>
        </w:rPr>
        <w:t>Questions and Responses</w:t>
      </w:r>
    </w:p>
    <w:p w14:paraId="7133BBF9" w14:textId="77777777" w:rsidR="00240ED1" w:rsidRDefault="00240ED1" w:rsidP="00240ED1">
      <w:pPr>
        <w:jc w:val="center"/>
        <w:rPr>
          <w:rFonts w:ascii="Arial" w:hAnsi="Arial" w:cs="Arial"/>
          <w:b/>
        </w:rPr>
      </w:pPr>
    </w:p>
    <w:p w14:paraId="1170856B" w14:textId="74ED2DF2" w:rsidR="0056658A" w:rsidRPr="00A946AD" w:rsidRDefault="0056658A" w:rsidP="0056658A">
      <w:pPr>
        <w:pStyle w:val="NormalWeb"/>
        <w:rPr>
          <w:rFonts w:asciiTheme="minorHAnsi" w:hAnsiTheme="minorHAnsi" w:cstheme="minorHAnsi"/>
          <w:color w:val="000000"/>
        </w:rPr>
      </w:pPr>
      <w:r>
        <w:rPr>
          <w:rFonts w:ascii="Arial" w:hAnsi="Arial" w:cs="Arial"/>
          <w:b/>
        </w:rPr>
        <w:t>Q</w:t>
      </w:r>
      <w:r w:rsidR="003378EF">
        <w:rPr>
          <w:rFonts w:ascii="Arial" w:hAnsi="Arial" w:cs="Arial"/>
          <w:b/>
        </w:rPr>
        <w:t>.</w:t>
      </w:r>
      <w:r>
        <w:rPr>
          <w:rFonts w:ascii="Arial" w:hAnsi="Arial" w:cs="Arial"/>
          <w:b/>
        </w:rPr>
        <w:t xml:space="preserve"> </w:t>
      </w:r>
      <w:r w:rsidRPr="00A946AD">
        <w:rPr>
          <w:rFonts w:asciiTheme="minorHAnsi" w:hAnsiTheme="minorHAnsi" w:cstheme="minorHAnsi"/>
          <w:color w:val="000000"/>
        </w:rPr>
        <w:t>The below grant is from 1 July - 14 Mar 2023... Should the budget be sent for that period of time or annually (my experience is sending an annual budget) </w:t>
      </w:r>
    </w:p>
    <w:p w14:paraId="66BF06C4" w14:textId="3960E32B" w:rsidR="00BC65DF" w:rsidRPr="00A946AD" w:rsidRDefault="0056658A" w:rsidP="0056658A">
      <w:pPr>
        <w:pStyle w:val="NormalWeb"/>
        <w:rPr>
          <w:rFonts w:asciiTheme="minorHAnsi" w:hAnsiTheme="minorHAnsi" w:cstheme="minorHAnsi"/>
          <w:color w:val="000000"/>
        </w:rPr>
      </w:pPr>
      <w:r w:rsidRPr="00A946AD">
        <w:rPr>
          <w:rFonts w:asciiTheme="minorHAnsi" w:hAnsiTheme="minorHAnsi" w:cstheme="minorHAnsi"/>
          <w:b/>
          <w:bCs/>
          <w:color w:val="000000"/>
        </w:rPr>
        <w:t>A</w:t>
      </w:r>
      <w:r w:rsidRPr="00A946AD">
        <w:rPr>
          <w:rFonts w:asciiTheme="minorHAnsi" w:hAnsiTheme="minorHAnsi" w:cstheme="minorHAnsi"/>
          <w:color w:val="000000"/>
        </w:rPr>
        <w:t>.</w:t>
      </w:r>
      <w:r w:rsidR="00A946AD" w:rsidRPr="00A946AD">
        <w:rPr>
          <w:rFonts w:asciiTheme="minorHAnsi" w:hAnsiTheme="minorHAnsi" w:cstheme="minorHAnsi"/>
          <w:color w:val="000000"/>
        </w:rPr>
        <w:t xml:space="preserve"> Yes, the budget needs to reflect only that period</w:t>
      </w:r>
      <w:r w:rsidR="00DB1A87">
        <w:rPr>
          <w:rFonts w:asciiTheme="minorHAnsi" w:hAnsiTheme="minorHAnsi" w:cstheme="minorHAnsi"/>
          <w:color w:val="000000"/>
        </w:rPr>
        <w:t>, not 12 months.</w:t>
      </w:r>
    </w:p>
    <w:p w14:paraId="57B0D3DD" w14:textId="45312837" w:rsidR="0056658A" w:rsidRPr="00A946AD" w:rsidRDefault="00BC65DF" w:rsidP="0056658A">
      <w:pPr>
        <w:pStyle w:val="NormalWeb"/>
        <w:rPr>
          <w:rFonts w:asciiTheme="minorHAnsi" w:hAnsiTheme="minorHAnsi" w:cstheme="minorHAnsi"/>
          <w:color w:val="000000"/>
        </w:rPr>
      </w:pPr>
      <w:r w:rsidRPr="00A946AD">
        <w:rPr>
          <w:rFonts w:asciiTheme="minorHAnsi" w:hAnsiTheme="minorHAnsi" w:cstheme="minorHAnsi"/>
          <w:b/>
          <w:bCs/>
          <w:color w:val="000000"/>
        </w:rPr>
        <w:t>Q</w:t>
      </w:r>
      <w:r w:rsidRPr="00A946AD">
        <w:rPr>
          <w:rFonts w:asciiTheme="minorHAnsi" w:hAnsiTheme="minorHAnsi" w:cstheme="minorHAnsi"/>
          <w:color w:val="000000"/>
        </w:rPr>
        <w:t xml:space="preserve">. </w:t>
      </w:r>
      <w:bookmarkStart w:id="0" w:name="_Hlk103790740"/>
      <w:r w:rsidR="000C5B54">
        <w:rPr>
          <w:rFonts w:asciiTheme="minorHAnsi" w:hAnsiTheme="minorHAnsi" w:cstheme="minorHAnsi"/>
          <w:color w:val="000000"/>
        </w:rPr>
        <w:t>A</w:t>
      </w:r>
      <w:r w:rsidRPr="00A946AD">
        <w:rPr>
          <w:rFonts w:asciiTheme="minorHAnsi" w:hAnsiTheme="minorHAnsi" w:cstheme="minorHAnsi"/>
          <w:color w:val="000000"/>
        </w:rPr>
        <w:t>re nonprofits able to apply, then pass through 100% of funds to local government to operate the Peer Support activities?</w:t>
      </w:r>
      <w:r w:rsidR="0056658A" w:rsidRPr="00A946AD">
        <w:rPr>
          <w:rFonts w:asciiTheme="minorHAnsi" w:hAnsiTheme="minorHAnsi" w:cstheme="minorHAnsi"/>
          <w:color w:val="000000"/>
        </w:rPr>
        <w:t xml:space="preserve"> </w:t>
      </w:r>
    </w:p>
    <w:p w14:paraId="71C5E37C" w14:textId="4F0DDD07" w:rsidR="00A946AD" w:rsidRPr="00A946AD" w:rsidRDefault="00BC65DF" w:rsidP="00DB1A87">
      <w:pPr>
        <w:pStyle w:val="Default"/>
        <w:rPr>
          <w:rFonts w:asciiTheme="minorHAnsi" w:eastAsiaTheme="minorHAnsi" w:hAnsiTheme="minorHAnsi" w:cstheme="minorHAnsi"/>
          <w:sz w:val="22"/>
          <w:szCs w:val="22"/>
        </w:rPr>
      </w:pPr>
      <w:r w:rsidRPr="00A946AD">
        <w:rPr>
          <w:rFonts w:asciiTheme="minorHAnsi" w:hAnsiTheme="minorHAnsi" w:cstheme="minorHAnsi"/>
          <w:b/>
          <w:bCs/>
          <w:sz w:val="22"/>
          <w:szCs w:val="22"/>
        </w:rPr>
        <w:t xml:space="preserve">A. </w:t>
      </w:r>
      <w:r w:rsidR="00A946AD">
        <w:rPr>
          <w:rFonts w:asciiTheme="minorHAnsi" w:hAnsiTheme="minorHAnsi" w:cstheme="minorHAnsi"/>
          <w:b/>
          <w:bCs/>
          <w:sz w:val="22"/>
          <w:szCs w:val="22"/>
        </w:rPr>
        <w:t xml:space="preserve"> </w:t>
      </w:r>
      <w:r w:rsidR="00A946AD" w:rsidRPr="00A946AD">
        <w:rPr>
          <w:rFonts w:asciiTheme="minorHAnsi" w:eastAsiaTheme="minorHAnsi" w:hAnsiTheme="minorHAnsi" w:cstheme="minorHAnsi"/>
          <w:sz w:val="22"/>
          <w:szCs w:val="22"/>
        </w:rPr>
        <w:t xml:space="preserve">Applicant agencies that are applying as part of a partnership must clearly identify the lead agency and the other partner agencies, the roles and responsibilities of each agency should be identified and documentation confirming the partnership should be included in the appendices. </w:t>
      </w:r>
    </w:p>
    <w:bookmarkEnd w:id="0"/>
    <w:p w14:paraId="2BA49E4D" w14:textId="4FB4FDF0" w:rsidR="00F96143" w:rsidRPr="00A946AD" w:rsidRDefault="00F96143" w:rsidP="00C25E04">
      <w:pPr>
        <w:rPr>
          <w:rFonts w:asciiTheme="minorHAnsi" w:hAnsiTheme="minorHAnsi" w:cstheme="minorHAnsi"/>
          <w:b/>
          <w:bCs/>
          <w:sz w:val="22"/>
          <w:szCs w:val="22"/>
        </w:rPr>
      </w:pPr>
    </w:p>
    <w:p w14:paraId="0D117A8F" w14:textId="72978601" w:rsidR="00C041E5" w:rsidRPr="00A946AD" w:rsidRDefault="00C041E5" w:rsidP="00C25E04">
      <w:pPr>
        <w:rPr>
          <w:rFonts w:asciiTheme="minorHAnsi" w:hAnsiTheme="minorHAnsi" w:cstheme="minorHAnsi"/>
          <w:b/>
          <w:bCs/>
          <w:sz w:val="22"/>
          <w:szCs w:val="22"/>
        </w:rPr>
      </w:pPr>
    </w:p>
    <w:p w14:paraId="322994AA" w14:textId="46106A33" w:rsidR="00C041E5" w:rsidRPr="00A946AD" w:rsidRDefault="00C041E5" w:rsidP="00C041E5">
      <w:pPr>
        <w:rPr>
          <w:rFonts w:asciiTheme="minorHAnsi" w:hAnsiTheme="minorHAnsi" w:cstheme="minorHAnsi"/>
          <w:sz w:val="22"/>
          <w:szCs w:val="22"/>
        </w:rPr>
      </w:pPr>
      <w:r w:rsidRPr="00A946AD">
        <w:rPr>
          <w:rFonts w:asciiTheme="minorHAnsi" w:hAnsiTheme="minorHAnsi" w:cstheme="minorHAnsi"/>
          <w:b/>
          <w:bCs/>
          <w:sz w:val="22"/>
          <w:szCs w:val="22"/>
        </w:rPr>
        <w:t xml:space="preserve">Q. </w:t>
      </w:r>
      <w:r w:rsidRPr="00A946AD">
        <w:rPr>
          <w:rFonts w:asciiTheme="minorHAnsi" w:hAnsiTheme="minorHAnsi" w:cstheme="minorHAnsi"/>
          <w:sz w:val="22"/>
          <w:szCs w:val="22"/>
        </w:rPr>
        <w:t xml:space="preserve">The project budget (as stated below) “all applicable expenses such as administrative costs” do you know specifically if there is a cap on that or is it open within the budget? Historically we have seen when this is stated that it typically only covers 5-8% and this </w:t>
      </w:r>
      <w:r w:rsidR="003378EF" w:rsidRPr="00A946AD">
        <w:rPr>
          <w:rFonts w:asciiTheme="minorHAnsi" w:hAnsiTheme="minorHAnsi" w:cstheme="minorHAnsi"/>
          <w:sz w:val="22"/>
          <w:szCs w:val="22"/>
        </w:rPr>
        <w:t>will</w:t>
      </w:r>
      <w:r w:rsidRPr="00A946AD">
        <w:rPr>
          <w:rFonts w:asciiTheme="minorHAnsi" w:hAnsiTheme="minorHAnsi" w:cstheme="minorHAnsi"/>
          <w:sz w:val="22"/>
          <w:szCs w:val="22"/>
        </w:rPr>
        <w:t xml:space="preserve"> save us an extreme amount of time in applying if we know this in advance </w:t>
      </w:r>
    </w:p>
    <w:p w14:paraId="39FCCE33" w14:textId="38690A69" w:rsidR="00C041E5" w:rsidRPr="00A946AD" w:rsidRDefault="00C041E5" w:rsidP="00C25E04">
      <w:pPr>
        <w:rPr>
          <w:rFonts w:asciiTheme="minorHAnsi" w:hAnsiTheme="minorHAnsi" w:cstheme="minorHAnsi"/>
          <w:b/>
          <w:bCs/>
          <w:sz w:val="22"/>
          <w:szCs w:val="22"/>
        </w:rPr>
      </w:pPr>
    </w:p>
    <w:p w14:paraId="46C7962F" w14:textId="78CBF5C9" w:rsidR="00DF6C15" w:rsidRPr="00DF6C15" w:rsidRDefault="00C041E5" w:rsidP="00DF6C15">
      <w:pPr>
        <w:rPr>
          <w:rFonts w:asciiTheme="minorHAnsi" w:hAnsiTheme="minorHAnsi" w:cstheme="minorHAnsi"/>
          <w:bCs/>
          <w:sz w:val="22"/>
          <w:szCs w:val="22"/>
        </w:rPr>
      </w:pPr>
      <w:r w:rsidRPr="00A946AD">
        <w:rPr>
          <w:rFonts w:asciiTheme="minorHAnsi" w:hAnsiTheme="minorHAnsi" w:cstheme="minorHAnsi"/>
          <w:b/>
          <w:bCs/>
          <w:sz w:val="22"/>
          <w:szCs w:val="22"/>
        </w:rPr>
        <w:t xml:space="preserve">A. </w:t>
      </w:r>
      <w:r w:rsidR="00A946AD" w:rsidRPr="00DB1A87">
        <w:rPr>
          <w:rFonts w:asciiTheme="minorHAnsi" w:hAnsiTheme="minorHAnsi" w:cstheme="minorHAnsi"/>
          <w:sz w:val="22"/>
          <w:szCs w:val="22"/>
        </w:rPr>
        <w:t xml:space="preserve">Agencies are limited to the de minimis rate of </w:t>
      </w:r>
      <w:r w:rsidR="00DF6C15" w:rsidRPr="00DF6C15">
        <w:rPr>
          <w:rFonts w:asciiTheme="minorHAnsi" w:hAnsiTheme="minorHAnsi" w:cstheme="minorHAnsi"/>
          <w:bCs/>
          <w:sz w:val="22"/>
          <w:szCs w:val="22"/>
        </w:rPr>
        <w:t xml:space="preserve">10% in indirect costs on the modified total direct costs (unless a higher indirect cost rate has been approved by a cognizant agency). The letter of approval </w:t>
      </w:r>
      <w:r w:rsidR="00DF6C15">
        <w:rPr>
          <w:rFonts w:asciiTheme="minorHAnsi" w:hAnsiTheme="minorHAnsi" w:cstheme="minorHAnsi"/>
          <w:bCs/>
          <w:sz w:val="22"/>
          <w:szCs w:val="22"/>
        </w:rPr>
        <w:t xml:space="preserve">by the federal government </w:t>
      </w:r>
      <w:r w:rsidR="00DF6C15" w:rsidRPr="00DF6C15">
        <w:rPr>
          <w:rFonts w:asciiTheme="minorHAnsi" w:hAnsiTheme="minorHAnsi" w:cstheme="minorHAnsi"/>
          <w:bCs/>
          <w:sz w:val="22"/>
          <w:szCs w:val="22"/>
        </w:rPr>
        <w:t>must be submitted with your application. These costs are included as part of the total amount awarded.</w:t>
      </w:r>
    </w:p>
    <w:p w14:paraId="30C12135" w14:textId="71D967A2" w:rsidR="00C041E5" w:rsidRPr="00DB1A87" w:rsidRDefault="00C041E5" w:rsidP="00C25E04">
      <w:pPr>
        <w:rPr>
          <w:rFonts w:asciiTheme="minorHAnsi" w:hAnsiTheme="minorHAnsi" w:cstheme="minorHAnsi"/>
          <w:sz w:val="22"/>
          <w:szCs w:val="22"/>
        </w:rPr>
      </w:pPr>
    </w:p>
    <w:sectPr w:rsidR="00C041E5" w:rsidRPr="00DB1A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1FAA" w14:textId="77777777" w:rsidR="00702D54" w:rsidRDefault="00702D54" w:rsidP="00F96143">
      <w:r>
        <w:separator/>
      </w:r>
    </w:p>
  </w:endnote>
  <w:endnote w:type="continuationSeparator" w:id="0">
    <w:p w14:paraId="1A08EE66" w14:textId="77777777" w:rsidR="00702D54" w:rsidRDefault="00702D54" w:rsidP="00F9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62DB" w14:textId="77777777" w:rsidR="00702D54" w:rsidRDefault="00702D54" w:rsidP="00F96143">
      <w:r>
        <w:separator/>
      </w:r>
    </w:p>
  </w:footnote>
  <w:footnote w:type="continuationSeparator" w:id="0">
    <w:p w14:paraId="63DF448E" w14:textId="77777777" w:rsidR="00702D54" w:rsidRDefault="00702D54" w:rsidP="00F9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FBC"/>
    <w:multiLevelType w:val="multilevel"/>
    <w:tmpl w:val="91C6C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D1"/>
    <w:rsid w:val="00090B04"/>
    <w:rsid w:val="000C5B54"/>
    <w:rsid w:val="001812BA"/>
    <w:rsid w:val="00201F58"/>
    <w:rsid w:val="00240ED1"/>
    <w:rsid w:val="0029203C"/>
    <w:rsid w:val="00302573"/>
    <w:rsid w:val="003378EF"/>
    <w:rsid w:val="003C5C3E"/>
    <w:rsid w:val="0056658A"/>
    <w:rsid w:val="006D384A"/>
    <w:rsid w:val="00702D54"/>
    <w:rsid w:val="008E4043"/>
    <w:rsid w:val="00946C66"/>
    <w:rsid w:val="0095072D"/>
    <w:rsid w:val="00A946AD"/>
    <w:rsid w:val="00B227E1"/>
    <w:rsid w:val="00BC65DF"/>
    <w:rsid w:val="00BE4D4E"/>
    <w:rsid w:val="00C041E5"/>
    <w:rsid w:val="00C25E04"/>
    <w:rsid w:val="00C25E0F"/>
    <w:rsid w:val="00CA79E2"/>
    <w:rsid w:val="00D74230"/>
    <w:rsid w:val="00DB1A87"/>
    <w:rsid w:val="00DF6C15"/>
    <w:rsid w:val="00EF3BDD"/>
    <w:rsid w:val="00F43432"/>
    <w:rsid w:val="00F874E3"/>
    <w:rsid w:val="00F94B69"/>
    <w:rsid w:val="00F9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7510"/>
  <w15:chartTrackingRefBased/>
  <w15:docId w15:val="{28882637-D597-4C49-9890-540005AB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E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4230"/>
    <w:pPr>
      <w:spacing w:before="100" w:beforeAutospacing="1" w:after="100" w:afterAutospacing="1"/>
    </w:pPr>
    <w:rPr>
      <w:rFonts w:ascii="Calibri" w:eastAsiaTheme="minorHAnsi" w:hAnsi="Calibri" w:cs="Calibri"/>
      <w:sz w:val="22"/>
      <w:szCs w:val="22"/>
    </w:rPr>
  </w:style>
  <w:style w:type="character" w:styleId="Hyperlink">
    <w:name w:val="Hyperlink"/>
    <w:basedOn w:val="DefaultParagraphFont"/>
    <w:uiPriority w:val="99"/>
    <w:semiHidden/>
    <w:unhideWhenUsed/>
    <w:rsid w:val="00C25E04"/>
    <w:rPr>
      <w:color w:val="0000FF"/>
      <w:u w:val="single"/>
    </w:rPr>
  </w:style>
  <w:style w:type="paragraph" w:customStyle="1" w:styleId="Default">
    <w:name w:val="Default"/>
    <w:basedOn w:val="Normal"/>
    <w:rsid w:val="00F874E3"/>
    <w:pPr>
      <w:autoSpaceDE w:val="0"/>
      <w:autoSpaceDN w:val="0"/>
    </w:pPr>
    <w:rPr>
      <w:rFonts w:ascii="Arial" w:eastAsia="Gulim" w:hAnsi="Arial" w:cs="Arial"/>
      <w:color w:val="000000"/>
      <w:lang w:eastAsia="ko-KR"/>
    </w:rPr>
  </w:style>
  <w:style w:type="paragraph" w:styleId="Header">
    <w:name w:val="header"/>
    <w:basedOn w:val="Normal"/>
    <w:link w:val="HeaderChar"/>
    <w:uiPriority w:val="99"/>
    <w:unhideWhenUsed/>
    <w:rsid w:val="00F96143"/>
    <w:pPr>
      <w:tabs>
        <w:tab w:val="center" w:pos="4680"/>
        <w:tab w:val="right" w:pos="9360"/>
      </w:tabs>
    </w:pPr>
  </w:style>
  <w:style w:type="character" w:customStyle="1" w:styleId="HeaderChar">
    <w:name w:val="Header Char"/>
    <w:basedOn w:val="DefaultParagraphFont"/>
    <w:link w:val="Header"/>
    <w:uiPriority w:val="99"/>
    <w:rsid w:val="00F961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6143"/>
    <w:pPr>
      <w:tabs>
        <w:tab w:val="center" w:pos="4680"/>
        <w:tab w:val="right" w:pos="9360"/>
      </w:tabs>
    </w:pPr>
  </w:style>
  <w:style w:type="character" w:customStyle="1" w:styleId="FooterChar">
    <w:name w:val="Footer Char"/>
    <w:basedOn w:val="DefaultParagraphFont"/>
    <w:link w:val="Footer"/>
    <w:uiPriority w:val="99"/>
    <w:rsid w:val="00F961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4058">
      <w:bodyDiv w:val="1"/>
      <w:marLeft w:val="0"/>
      <w:marRight w:val="0"/>
      <w:marTop w:val="0"/>
      <w:marBottom w:val="0"/>
      <w:divBdr>
        <w:top w:val="none" w:sz="0" w:space="0" w:color="auto"/>
        <w:left w:val="none" w:sz="0" w:space="0" w:color="auto"/>
        <w:bottom w:val="none" w:sz="0" w:space="0" w:color="auto"/>
        <w:right w:val="none" w:sz="0" w:space="0" w:color="auto"/>
      </w:divBdr>
    </w:div>
    <w:div w:id="71507733">
      <w:bodyDiv w:val="1"/>
      <w:marLeft w:val="0"/>
      <w:marRight w:val="0"/>
      <w:marTop w:val="0"/>
      <w:marBottom w:val="0"/>
      <w:divBdr>
        <w:top w:val="none" w:sz="0" w:space="0" w:color="auto"/>
        <w:left w:val="none" w:sz="0" w:space="0" w:color="auto"/>
        <w:bottom w:val="none" w:sz="0" w:space="0" w:color="auto"/>
        <w:right w:val="none" w:sz="0" w:space="0" w:color="auto"/>
      </w:divBdr>
    </w:div>
    <w:div w:id="112864748">
      <w:bodyDiv w:val="1"/>
      <w:marLeft w:val="0"/>
      <w:marRight w:val="0"/>
      <w:marTop w:val="0"/>
      <w:marBottom w:val="0"/>
      <w:divBdr>
        <w:top w:val="none" w:sz="0" w:space="0" w:color="auto"/>
        <w:left w:val="none" w:sz="0" w:space="0" w:color="auto"/>
        <w:bottom w:val="none" w:sz="0" w:space="0" w:color="auto"/>
        <w:right w:val="none" w:sz="0" w:space="0" w:color="auto"/>
      </w:divBdr>
    </w:div>
    <w:div w:id="228730167">
      <w:bodyDiv w:val="1"/>
      <w:marLeft w:val="0"/>
      <w:marRight w:val="0"/>
      <w:marTop w:val="0"/>
      <w:marBottom w:val="0"/>
      <w:divBdr>
        <w:top w:val="none" w:sz="0" w:space="0" w:color="auto"/>
        <w:left w:val="none" w:sz="0" w:space="0" w:color="auto"/>
        <w:bottom w:val="none" w:sz="0" w:space="0" w:color="auto"/>
        <w:right w:val="none" w:sz="0" w:space="0" w:color="auto"/>
      </w:divBdr>
    </w:div>
    <w:div w:id="305863531">
      <w:bodyDiv w:val="1"/>
      <w:marLeft w:val="0"/>
      <w:marRight w:val="0"/>
      <w:marTop w:val="0"/>
      <w:marBottom w:val="0"/>
      <w:divBdr>
        <w:top w:val="none" w:sz="0" w:space="0" w:color="auto"/>
        <w:left w:val="none" w:sz="0" w:space="0" w:color="auto"/>
        <w:bottom w:val="none" w:sz="0" w:space="0" w:color="auto"/>
        <w:right w:val="none" w:sz="0" w:space="0" w:color="auto"/>
      </w:divBdr>
    </w:div>
    <w:div w:id="475873492">
      <w:bodyDiv w:val="1"/>
      <w:marLeft w:val="0"/>
      <w:marRight w:val="0"/>
      <w:marTop w:val="0"/>
      <w:marBottom w:val="0"/>
      <w:divBdr>
        <w:top w:val="none" w:sz="0" w:space="0" w:color="auto"/>
        <w:left w:val="none" w:sz="0" w:space="0" w:color="auto"/>
        <w:bottom w:val="none" w:sz="0" w:space="0" w:color="auto"/>
        <w:right w:val="none" w:sz="0" w:space="0" w:color="auto"/>
      </w:divBdr>
    </w:div>
    <w:div w:id="634719434">
      <w:bodyDiv w:val="1"/>
      <w:marLeft w:val="0"/>
      <w:marRight w:val="0"/>
      <w:marTop w:val="0"/>
      <w:marBottom w:val="0"/>
      <w:divBdr>
        <w:top w:val="none" w:sz="0" w:space="0" w:color="auto"/>
        <w:left w:val="none" w:sz="0" w:space="0" w:color="auto"/>
        <w:bottom w:val="none" w:sz="0" w:space="0" w:color="auto"/>
        <w:right w:val="none" w:sz="0" w:space="0" w:color="auto"/>
      </w:divBdr>
    </w:div>
    <w:div w:id="673655941">
      <w:bodyDiv w:val="1"/>
      <w:marLeft w:val="0"/>
      <w:marRight w:val="0"/>
      <w:marTop w:val="0"/>
      <w:marBottom w:val="0"/>
      <w:divBdr>
        <w:top w:val="none" w:sz="0" w:space="0" w:color="auto"/>
        <w:left w:val="none" w:sz="0" w:space="0" w:color="auto"/>
        <w:bottom w:val="none" w:sz="0" w:space="0" w:color="auto"/>
        <w:right w:val="none" w:sz="0" w:space="0" w:color="auto"/>
      </w:divBdr>
    </w:div>
    <w:div w:id="782335918">
      <w:bodyDiv w:val="1"/>
      <w:marLeft w:val="0"/>
      <w:marRight w:val="0"/>
      <w:marTop w:val="0"/>
      <w:marBottom w:val="0"/>
      <w:divBdr>
        <w:top w:val="none" w:sz="0" w:space="0" w:color="auto"/>
        <w:left w:val="none" w:sz="0" w:space="0" w:color="auto"/>
        <w:bottom w:val="none" w:sz="0" w:space="0" w:color="auto"/>
        <w:right w:val="none" w:sz="0" w:space="0" w:color="auto"/>
      </w:divBdr>
    </w:div>
    <w:div w:id="799494260">
      <w:bodyDiv w:val="1"/>
      <w:marLeft w:val="0"/>
      <w:marRight w:val="0"/>
      <w:marTop w:val="0"/>
      <w:marBottom w:val="0"/>
      <w:divBdr>
        <w:top w:val="none" w:sz="0" w:space="0" w:color="auto"/>
        <w:left w:val="none" w:sz="0" w:space="0" w:color="auto"/>
        <w:bottom w:val="none" w:sz="0" w:space="0" w:color="auto"/>
        <w:right w:val="none" w:sz="0" w:space="0" w:color="auto"/>
      </w:divBdr>
    </w:div>
    <w:div w:id="914709692">
      <w:bodyDiv w:val="1"/>
      <w:marLeft w:val="0"/>
      <w:marRight w:val="0"/>
      <w:marTop w:val="0"/>
      <w:marBottom w:val="0"/>
      <w:divBdr>
        <w:top w:val="none" w:sz="0" w:space="0" w:color="auto"/>
        <w:left w:val="none" w:sz="0" w:space="0" w:color="auto"/>
        <w:bottom w:val="none" w:sz="0" w:space="0" w:color="auto"/>
        <w:right w:val="none" w:sz="0" w:space="0" w:color="auto"/>
      </w:divBdr>
    </w:div>
    <w:div w:id="978876598">
      <w:bodyDiv w:val="1"/>
      <w:marLeft w:val="0"/>
      <w:marRight w:val="0"/>
      <w:marTop w:val="0"/>
      <w:marBottom w:val="0"/>
      <w:divBdr>
        <w:top w:val="none" w:sz="0" w:space="0" w:color="auto"/>
        <w:left w:val="none" w:sz="0" w:space="0" w:color="auto"/>
        <w:bottom w:val="none" w:sz="0" w:space="0" w:color="auto"/>
        <w:right w:val="none" w:sz="0" w:space="0" w:color="auto"/>
      </w:divBdr>
    </w:div>
    <w:div w:id="1272739192">
      <w:bodyDiv w:val="1"/>
      <w:marLeft w:val="0"/>
      <w:marRight w:val="0"/>
      <w:marTop w:val="0"/>
      <w:marBottom w:val="0"/>
      <w:divBdr>
        <w:top w:val="none" w:sz="0" w:space="0" w:color="auto"/>
        <w:left w:val="none" w:sz="0" w:space="0" w:color="auto"/>
        <w:bottom w:val="none" w:sz="0" w:space="0" w:color="auto"/>
        <w:right w:val="none" w:sz="0" w:space="0" w:color="auto"/>
      </w:divBdr>
    </w:div>
    <w:div w:id="1395659785">
      <w:bodyDiv w:val="1"/>
      <w:marLeft w:val="0"/>
      <w:marRight w:val="0"/>
      <w:marTop w:val="0"/>
      <w:marBottom w:val="0"/>
      <w:divBdr>
        <w:top w:val="none" w:sz="0" w:space="0" w:color="auto"/>
        <w:left w:val="none" w:sz="0" w:space="0" w:color="auto"/>
        <w:bottom w:val="none" w:sz="0" w:space="0" w:color="auto"/>
        <w:right w:val="none" w:sz="0" w:space="0" w:color="auto"/>
      </w:divBdr>
    </w:div>
    <w:div w:id="1481800352">
      <w:bodyDiv w:val="1"/>
      <w:marLeft w:val="0"/>
      <w:marRight w:val="0"/>
      <w:marTop w:val="0"/>
      <w:marBottom w:val="0"/>
      <w:divBdr>
        <w:top w:val="none" w:sz="0" w:space="0" w:color="auto"/>
        <w:left w:val="none" w:sz="0" w:space="0" w:color="auto"/>
        <w:bottom w:val="none" w:sz="0" w:space="0" w:color="auto"/>
        <w:right w:val="none" w:sz="0" w:space="0" w:color="auto"/>
      </w:divBdr>
    </w:div>
    <w:div w:id="1519271196">
      <w:bodyDiv w:val="1"/>
      <w:marLeft w:val="0"/>
      <w:marRight w:val="0"/>
      <w:marTop w:val="0"/>
      <w:marBottom w:val="0"/>
      <w:divBdr>
        <w:top w:val="none" w:sz="0" w:space="0" w:color="auto"/>
        <w:left w:val="none" w:sz="0" w:space="0" w:color="auto"/>
        <w:bottom w:val="none" w:sz="0" w:space="0" w:color="auto"/>
        <w:right w:val="none" w:sz="0" w:space="0" w:color="auto"/>
      </w:divBdr>
    </w:div>
    <w:div w:id="1579948906">
      <w:bodyDiv w:val="1"/>
      <w:marLeft w:val="0"/>
      <w:marRight w:val="0"/>
      <w:marTop w:val="0"/>
      <w:marBottom w:val="0"/>
      <w:divBdr>
        <w:top w:val="none" w:sz="0" w:space="0" w:color="auto"/>
        <w:left w:val="none" w:sz="0" w:space="0" w:color="auto"/>
        <w:bottom w:val="none" w:sz="0" w:space="0" w:color="auto"/>
        <w:right w:val="none" w:sz="0" w:space="0" w:color="auto"/>
      </w:divBdr>
    </w:div>
    <w:div w:id="1632520642">
      <w:bodyDiv w:val="1"/>
      <w:marLeft w:val="0"/>
      <w:marRight w:val="0"/>
      <w:marTop w:val="0"/>
      <w:marBottom w:val="0"/>
      <w:divBdr>
        <w:top w:val="none" w:sz="0" w:space="0" w:color="auto"/>
        <w:left w:val="none" w:sz="0" w:space="0" w:color="auto"/>
        <w:bottom w:val="none" w:sz="0" w:space="0" w:color="auto"/>
        <w:right w:val="none" w:sz="0" w:space="0" w:color="auto"/>
      </w:divBdr>
    </w:div>
    <w:div w:id="1649093950">
      <w:bodyDiv w:val="1"/>
      <w:marLeft w:val="0"/>
      <w:marRight w:val="0"/>
      <w:marTop w:val="0"/>
      <w:marBottom w:val="0"/>
      <w:divBdr>
        <w:top w:val="none" w:sz="0" w:space="0" w:color="auto"/>
        <w:left w:val="none" w:sz="0" w:space="0" w:color="auto"/>
        <w:bottom w:val="none" w:sz="0" w:space="0" w:color="auto"/>
        <w:right w:val="none" w:sz="0" w:space="0" w:color="auto"/>
      </w:divBdr>
    </w:div>
    <w:div w:id="1693072208">
      <w:bodyDiv w:val="1"/>
      <w:marLeft w:val="0"/>
      <w:marRight w:val="0"/>
      <w:marTop w:val="0"/>
      <w:marBottom w:val="0"/>
      <w:divBdr>
        <w:top w:val="none" w:sz="0" w:space="0" w:color="auto"/>
        <w:left w:val="none" w:sz="0" w:space="0" w:color="auto"/>
        <w:bottom w:val="none" w:sz="0" w:space="0" w:color="auto"/>
        <w:right w:val="none" w:sz="0" w:space="0" w:color="auto"/>
      </w:divBdr>
    </w:div>
    <w:div w:id="1803228889">
      <w:bodyDiv w:val="1"/>
      <w:marLeft w:val="0"/>
      <w:marRight w:val="0"/>
      <w:marTop w:val="0"/>
      <w:marBottom w:val="0"/>
      <w:divBdr>
        <w:top w:val="none" w:sz="0" w:space="0" w:color="auto"/>
        <w:left w:val="none" w:sz="0" w:space="0" w:color="auto"/>
        <w:bottom w:val="none" w:sz="0" w:space="0" w:color="auto"/>
        <w:right w:val="none" w:sz="0" w:space="0" w:color="auto"/>
      </w:divBdr>
    </w:div>
    <w:div w:id="1929732637">
      <w:bodyDiv w:val="1"/>
      <w:marLeft w:val="0"/>
      <w:marRight w:val="0"/>
      <w:marTop w:val="0"/>
      <w:marBottom w:val="0"/>
      <w:divBdr>
        <w:top w:val="none" w:sz="0" w:space="0" w:color="auto"/>
        <w:left w:val="none" w:sz="0" w:space="0" w:color="auto"/>
        <w:bottom w:val="none" w:sz="0" w:space="0" w:color="auto"/>
        <w:right w:val="none" w:sz="0" w:space="0" w:color="auto"/>
      </w:divBdr>
    </w:div>
    <w:div w:id="1978533733">
      <w:bodyDiv w:val="1"/>
      <w:marLeft w:val="0"/>
      <w:marRight w:val="0"/>
      <w:marTop w:val="0"/>
      <w:marBottom w:val="0"/>
      <w:divBdr>
        <w:top w:val="none" w:sz="0" w:space="0" w:color="auto"/>
        <w:left w:val="none" w:sz="0" w:space="0" w:color="auto"/>
        <w:bottom w:val="none" w:sz="0" w:space="0" w:color="auto"/>
        <w:right w:val="none" w:sz="0" w:space="0" w:color="auto"/>
      </w:divBdr>
    </w:div>
    <w:div w:id="2031451242">
      <w:bodyDiv w:val="1"/>
      <w:marLeft w:val="0"/>
      <w:marRight w:val="0"/>
      <w:marTop w:val="0"/>
      <w:marBottom w:val="0"/>
      <w:divBdr>
        <w:top w:val="none" w:sz="0" w:space="0" w:color="auto"/>
        <w:left w:val="none" w:sz="0" w:space="0" w:color="auto"/>
        <w:bottom w:val="none" w:sz="0" w:space="0" w:color="auto"/>
        <w:right w:val="none" w:sz="0" w:space="0" w:color="auto"/>
      </w:divBdr>
    </w:div>
    <w:div w:id="2045710957">
      <w:bodyDiv w:val="1"/>
      <w:marLeft w:val="0"/>
      <w:marRight w:val="0"/>
      <w:marTop w:val="0"/>
      <w:marBottom w:val="0"/>
      <w:divBdr>
        <w:top w:val="none" w:sz="0" w:space="0" w:color="auto"/>
        <w:left w:val="none" w:sz="0" w:space="0" w:color="auto"/>
        <w:bottom w:val="none" w:sz="0" w:space="0" w:color="auto"/>
        <w:right w:val="none" w:sz="0" w:space="0" w:color="auto"/>
      </w:divBdr>
    </w:div>
    <w:div w:id="2087455172">
      <w:bodyDiv w:val="1"/>
      <w:marLeft w:val="0"/>
      <w:marRight w:val="0"/>
      <w:marTop w:val="0"/>
      <w:marBottom w:val="0"/>
      <w:divBdr>
        <w:top w:val="none" w:sz="0" w:space="0" w:color="auto"/>
        <w:left w:val="none" w:sz="0" w:space="0" w:color="auto"/>
        <w:bottom w:val="none" w:sz="0" w:space="0" w:color="auto"/>
        <w:right w:val="none" w:sz="0" w:space="0" w:color="auto"/>
      </w:divBdr>
    </w:div>
    <w:div w:id="21322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5F186-2DBD-435E-AB38-2BA922A7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Brittany</dc:creator>
  <cp:keywords/>
  <dc:description/>
  <cp:lastModifiedBy>Randolph, Shayla</cp:lastModifiedBy>
  <cp:revision>3</cp:revision>
  <dcterms:created xsi:type="dcterms:W3CDTF">2022-05-19T18:54:00Z</dcterms:created>
  <dcterms:modified xsi:type="dcterms:W3CDTF">2022-05-27T15:36:00Z</dcterms:modified>
</cp:coreProperties>
</file>